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Pr="00382293" w:rsidR="00382293" w:rsidTr="00F62CCD" w14:paraId="363DD867" w14:textId="77777777">
        <w:tc>
          <w:tcPr>
            <w:tcW w:w="7792" w:type="dxa"/>
            <w:gridSpan w:val="2"/>
          </w:tcPr>
          <w:p w:rsidRPr="00382293" w:rsidR="00382293" w:rsidP="046C8A9E" w:rsidRDefault="046C8A9E" w14:paraId="5FD62B09" w14:textId="31571F3A">
            <w:pPr>
              <w:spacing w:after="40" w:line="240" w:lineRule="atLeast"/>
              <w:rPr>
                <w:rFonts w:ascii="Verdana" w:hAnsi="Verdana"/>
                <w:sz w:val="18"/>
                <w:szCs w:val="18"/>
              </w:rPr>
            </w:pPr>
            <w:r w:rsidRPr="046C8A9E">
              <w:rPr>
                <w:rFonts w:ascii="Verdana" w:hAnsi="Verdana"/>
                <w:sz w:val="13"/>
                <w:szCs w:val="13"/>
              </w:rPr>
              <w:t>&gt; Retouradres Postbus 20701 2500 ES Den Haag</w:t>
            </w:r>
          </w:p>
        </w:tc>
      </w:tr>
      <w:tr w:rsidRPr="00382293" w:rsidR="00382293" w:rsidTr="00F62CCD" w14:paraId="113AAA29" w14:textId="77777777">
        <w:tc>
          <w:tcPr>
            <w:tcW w:w="7792" w:type="dxa"/>
            <w:gridSpan w:val="2"/>
          </w:tcPr>
          <w:p w:rsidRPr="00382293" w:rsidR="00382293" w:rsidP="046C8A9E" w:rsidRDefault="046C8A9E" w14:paraId="7DA3C2FA" w14:textId="77777777">
            <w:pPr>
              <w:tabs>
                <w:tab w:val="left" w:pos="614"/>
              </w:tabs>
              <w:spacing w:line="240" w:lineRule="atLeast"/>
              <w:rPr>
                <w:rFonts w:ascii="Verdana" w:hAnsi="Verdana"/>
                <w:sz w:val="18"/>
                <w:szCs w:val="18"/>
              </w:rPr>
            </w:pPr>
            <w:r w:rsidRPr="046C8A9E">
              <w:rPr>
                <w:rFonts w:ascii="Verdana" w:hAnsi="Verdana"/>
                <w:sz w:val="18"/>
                <w:szCs w:val="18"/>
              </w:rPr>
              <w:t>de Voorzitter van de Tweede Kamer</w:t>
            </w:r>
          </w:p>
          <w:p w:rsidRPr="00382293" w:rsidR="00382293" w:rsidP="046C8A9E" w:rsidRDefault="046C8A9E" w14:paraId="0E7BEFAD" w14:textId="77777777">
            <w:pPr>
              <w:tabs>
                <w:tab w:val="left" w:pos="614"/>
              </w:tabs>
              <w:spacing w:line="240" w:lineRule="atLeast"/>
              <w:rPr>
                <w:rFonts w:ascii="Verdana" w:hAnsi="Verdana"/>
                <w:sz w:val="18"/>
                <w:szCs w:val="18"/>
              </w:rPr>
            </w:pPr>
            <w:r w:rsidRPr="046C8A9E">
              <w:rPr>
                <w:rFonts w:ascii="Verdana" w:hAnsi="Verdana"/>
                <w:sz w:val="18"/>
                <w:szCs w:val="18"/>
              </w:rPr>
              <w:t>der Staten-Generaal</w:t>
            </w:r>
          </w:p>
          <w:p w:rsidRPr="00382293" w:rsidR="00382293" w:rsidP="046C8A9E" w:rsidRDefault="046C8A9E" w14:paraId="43A68741" w14:textId="77777777">
            <w:pPr>
              <w:tabs>
                <w:tab w:val="left" w:pos="614"/>
              </w:tabs>
              <w:spacing w:line="240" w:lineRule="atLeast"/>
              <w:rPr>
                <w:rFonts w:ascii="Verdana" w:hAnsi="Verdana"/>
                <w:sz w:val="18"/>
                <w:szCs w:val="18"/>
              </w:rPr>
            </w:pPr>
            <w:proofErr w:type="spellStart"/>
            <w:r w:rsidRPr="046C8A9E">
              <w:rPr>
                <w:rFonts w:ascii="Verdana" w:hAnsi="Verdana"/>
                <w:sz w:val="18"/>
                <w:szCs w:val="18"/>
              </w:rPr>
              <w:t>Bezuidenhoutseweg</w:t>
            </w:r>
            <w:proofErr w:type="spellEnd"/>
            <w:r w:rsidRPr="046C8A9E">
              <w:rPr>
                <w:rFonts w:ascii="Verdana" w:hAnsi="Verdana"/>
                <w:sz w:val="18"/>
                <w:szCs w:val="18"/>
              </w:rPr>
              <w:t xml:space="preserve"> 67 </w:t>
            </w:r>
          </w:p>
          <w:p w:rsidRPr="00382293" w:rsidR="00382293" w:rsidP="046C8A9E" w:rsidRDefault="046C8A9E" w14:paraId="669FA66C" w14:textId="77777777">
            <w:pPr>
              <w:tabs>
                <w:tab w:val="left" w:pos="614"/>
              </w:tabs>
              <w:spacing w:after="240" w:line="240" w:lineRule="atLeast"/>
              <w:rPr>
                <w:rFonts w:ascii="Verdana" w:hAnsi="Verdana"/>
                <w:sz w:val="18"/>
                <w:szCs w:val="18"/>
              </w:rPr>
            </w:pPr>
            <w:r w:rsidRPr="046C8A9E">
              <w:rPr>
                <w:rFonts w:ascii="Verdana" w:hAnsi="Verdana"/>
                <w:sz w:val="18"/>
                <w:szCs w:val="18"/>
              </w:rPr>
              <w:t>2594 AC Den Haag</w:t>
            </w:r>
          </w:p>
          <w:p w:rsidRPr="00382293" w:rsidR="00382293" w:rsidP="00382293" w:rsidRDefault="00382293" w14:paraId="15C066F6" w14:textId="77777777">
            <w:pPr>
              <w:spacing w:before="240" w:after="240" w:line="240" w:lineRule="atLeast"/>
              <w:rPr>
                <w:rFonts w:ascii="Verdana" w:hAnsi="Verdana"/>
                <w:sz w:val="13"/>
                <w:szCs w:val="18"/>
              </w:rPr>
            </w:pPr>
          </w:p>
        </w:tc>
      </w:tr>
      <w:tr w:rsidRPr="00382293" w:rsidR="00382293" w:rsidTr="36B2B542" w14:paraId="7676646F" w14:textId="77777777">
        <w:trPr>
          <w:trHeight w:val="283"/>
        </w:trPr>
        <w:tc>
          <w:tcPr>
            <w:tcW w:w="1969" w:type="dxa"/>
          </w:tcPr>
          <w:p w:rsidRPr="00382293" w:rsidR="00382293" w:rsidP="046C8A9E" w:rsidRDefault="046C8A9E" w14:paraId="129EA29E" w14:textId="77777777">
            <w:pPr>
              <w:tabs>
                <w:tab w:val="left" w:pos="614"/>
              </w:tabs>
              <w:spacing w:line="240" w:lineRule="atLeast"/>
              <w:rPr>
                <w:rFonts w:ascii="Verdana" w:hAnsi="Verdana"/>
                <w:sz w:val="18"/>
                <w:szCs w:val="18"/>
              </w:rPr>
            </w:pPr>
            <w:r w:rsidRPr="046C8A9E">
              <w:rPr>
                <w:rFonts w:ascii="Verdana" w:hAnsi="Verdana"/>
                <w:sz w:val="18"/>
                <w:szCs w:val="18"/>
              </w:rPr>
              <w:t>Datum</w:t>
            </w:r>
          </w:p>
        </w:tc>
        <w:sdt>
          <w:sdtPr>
            <w:rPr>
              <w:rFonts w:ascii="Verdana" w:hAnsi="Verdana"/>
              <w:sz w:val="18"/>
              <w:szCs w:val="18"/>
            </w:rPr>
            <w:alias w:val="Datum daadwerkelijke verzending"/>
            <w:tag w:val="Datum daadwerkelijke verzending"/>
            <w:id w:val="1978256768"/>
            <w:placeholder>
              <w:docPart w:val="72AFEFF90E6D4CBE835383D74B737AD5"/>
            </w:placeholder>
            <w:date w:fullDate="2026-03-09T00:00:00Z">
              <w:dateFormat w:val="d MMMM yyyy"/>
              <w:lid w:val="nl-NL"/>
              <w:storeMappedDataAs w:val="dateTime"/>
              <w:calendar w:val="gregorian"/>
            </w:date>
          </w:sdtPr>
          <w:sdtEndPr/>
          <w:sdtContent>
            <w:tc>
              <w:tcPr>
                <w:tcW w:w="5823" w:type="dxa"/>
              </w:tcPr>
              <w:p w:rsidRPr="00382293" w:rsidR="00382293" w:rsidP="00382293" w:rsidRDefault="00124957" w14:paraId="6AD131F5" w14:textId="1373FC2B">
                <w:pPr>
                  <w:keepNext/>
                  <w:spacing w:line="240" w:lineRule="atLeast"/>
                  <w:rPr>
                    <w:rFonts w:ascii="Verdana" w:hAnsi="Verdana"/>
                    <w:sz w:val="18"/>
                    <w:szCs w:val="18"/>
                  </w:rPr>
                </w:pPr>
                <w:r>
                  <w:rPr>
                    <w:rFonts w:ascii="Verdana" w:hAnsi="Verdana"/>
                    <w:sz w:val="18"/>
                    <w:szCs w:val="18"/>
                  </w:rPr>
                  <w:t>9 maart 2026</w:t>
                </w:r>
              </w:p>
            </w:tc>
          </w:sdtContent>
        </w:sdt>
      </w:tr>
      <w:tr w:rsidRPr="00382293" w:rsidR="00382293" w:rsidTr="36B2B542" w14:paraId="295AAC6D" w14:textId="77777777">
        <w:trPr>
          <w:trHeight w:val="283"/>
        </w:trPr>
        <w:tc>
          <w:tcPr>
            <w:tcW w:w="1969" w:type="dxa"/>
          </w:tcPr>
          <w:p w:rsidRPr="00382293" w:rsidR="00382293" w:rsidP="046C8A9E" w:rsidRDefault="046C8A9E" w14:paraId="36F7EDD6" w14:textId="77777777">
            <w:pPr>
              <w:tabs>
                <w:tab w:val="left" w:pos="614"/>
              </w:tabs>
              <w:spacing w:line="240" w:lineRule="atLeast"/>
              <w:rPr>
                <w:rFonts w:ascii="Verdana" w:hAnsi="Verdana"/>
                <w:sz w:val="18"/>
                <w:szCs w:val="18"/>
              </w:rPr>
            </w:pPr>
            <w:r w:rsidRPr="046C8A9E">
              <w:rPr>
                <w:rFonts w:ascii="Verdana" w:hAnsi="Verdana"/>
                <w:sz w:val="18"/>
                <w:szCs w:val="18"/>
              </w:rPr>
              <w:t>Betreft</w:t>
            </w:r>
          </w:p>
        </w:tc>
        <w:tc>
          <w:tcPr>
            <w:tcW w:w="5823" w:type="dxa"/>
          </w:tcPr>
          <w:p w:rsidRPr="00382293" w:rsidR="00382293" w:rsidP="046C8A9E" w:rsidRDefault="046C8A9E" w14:paraId="606BF9CA" w14:textId="35AD6CB8">
            <w:pPr>
              <w:tabs>
                <w:tab w:val="left" w:pos="614"/>
              </w:tabs>
              <w:spacing w:line="240" w:lineRule="atLeast"/>
              <w:rPr>
                <w:rFonts w:ascii="Verdana" w:hAnsi="Verdana"/>
                <w:sz w:val="18"/>
                <w:szCs w:val="18"/>
              </w:rPr>
            </w:pPr>
            <w:r w:rsidRPr="046C8A9E">
              <w:rPr>
                <w:rFonts w:ascii="Verdana" w:hAnsi="Verdana"/>
                <w:sz w:val="18"/>
                <w:szCs w:val="18"/>
              </w:rPr>
              <w:t>Beantwoording schriftelijke overleg over de Raad Buitenlandse Zaken Defensie van 11 en 12 maart 2026</w:t>
            </w:r>
          </w:p>
        </w:tc>
      </w:tr>
    </w:tbl>
    <w:p w:rsidRPr="00382293" w:rsidR="00382293" w:rsidP="00382293" w:rsidRDefault="00382293" w14:paraId="1695969C" w14:textId="77777777">
      <w:pPr>
        <w:suppressAutoHyphens/>
        <w:autoSpaceDN w:val="0"/>
        <w:spacing w:after="120" w:line="240" w:lineRule="atLeast"/>
        <w:textAlignment w:val="baseline"/>
        <w:rPr>
          <w:rFonts w:ascii="Verdana" w:hAnsi="Verdana" w:eastAsia="SimSun" w:cs="Lohit Hindi"/>
          <w:kern w:val="3"/>
          <w:sz w:val="18"/>
          <w:szCs w:val="18"/>
          <w:lang w:eastAsia="zh-CN" w:bidi="hi-IN"/>
        </w:rPr>
      </w:pPr>
      <w:r w:rsidRPr="00382293">
        <w:rPr>
          <w:rFonts w:ascii="Verdana" w:hAnsi="Verdana" w:eastAsia="SimSun" w:cs="Lohit Hindi"/>
          <w:noProof/>
          <w:kern w:val="3"/>
          <w:sz w:val="18"/>
          <w:szCs w:val="18"/>
          <w:lang w:eastAsia="nl-NL"/>
        </w:rPr>
        <mc:AlternateContent>
          <mc:Choice Requires="wps">
            <w:drawing>
              <wp:anchor distT="0" distB="0" distL="114300" distR="114300" simplePos="0" relativeHeight="251658240" behindDoc="0" locked="0" layoutInCell="1" allowOverlap="1" wp14:editId="041D7E34" wp14:anchorId="1FE08A1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37933" w:rsidP="00E275D0" w:rsidRDefault="00837933" w14:paraId="26F10B13" w14:textId="77777777">
                            <w:pPr>
                              <w:pStyle w:val="ReferentiegegevenskopW1-Huisstijl"/>
                              <w:spacing w:before="360"/>
                            </w:pPr>
                            <w:r>
                              <w:t>Ministerie van Defensie</w:t>
                            </w:r>
                          </w:p>
                          <w:p w:rsidR="00837933" w:rsidP="00E275D0" w:rsidRDefault="00837933" w14:paraId="08429BB7" w14:textId="77777777">
                            <w:pPr>
                              <w:pStyle w:val="Referentiegegevens-Huisstijl"/>
                            </w:pPr>
                            <w:r>
                              <w:t>Plein 4</w:t>
                            </w:r>
                          </w:p>
                          <w:p w:rsidR="00837933" w:rsidP="00E275D0" w:rsidRDefault="00837933" w14:paraId="7E5C7DB7" w14:textId="77777777">
                            <w:pPr>
                              <w:pStyle w:val="Referentiegegevens-Huisstijl"/>
                            </w:pPr>
                            <w:r>
                              <w:t>MPC 58 B</w:t>
                            </w:r>
                          </w:p>
                          <w:p w:rsidRPr="00856FF5" w:rsidR="00837933" w:rsidP="00E275D0" w:rsidRDefault="00837933" w14:paraId="3D4FC533" w14:textId="77777777">
                            <w:pPr>
                              <w:pStyle w:val="Referentiegegevens-Huisstijl"/>
                              <w:rPr>
                                <w:lang w:val="de-DE"/>
                              </w:rPr>
                            </w:pPr>
                            <w:r w:rsidRPr="00856FF5">
                              <w:rPr>
                                <w:lang w:val="de-DE"/>
                              </w:rPr>
                              <w:t>Postbus 20701</w:t>
                            </w:r>
                          </w:p>
                          <w:p w:rsidRPr="00856FF5" w:rsidR="00837933" w:rsidP="00E275D0" w:rsidRDefault="00837933" w14:paraId="384D08C6" w14:textId="77777777">
                            <w:pPr>
                              <w:pStyle w:val="Referentiegegevens-Huisstijl"/>
                              <w:rPr>
                                <w:lang w:val="de-DE"/>
                              </w:rPr>
                            </w:pPr>
                            <w:r w:rsidRPr="00856FF5">
                              <w:rPr>
                                <w:lang w:val="de-DE"/>
                              </w:rPr>
                              <w:t>2500 ES Den Haag</w:t>
                            </w:r>
                          </w:p>
                          <w:p w:rsidRPr="00856FF5" w:rsidR="00837933" w:rsidP="00E275D0" w:rsidRDefault="00837933" w14:paraId="7E566633" w14:textId="77777777">
                            <w:pPr>
                              <w:pStyle w:val="Referentiegegevens-Huisstijl"/>
                              <w:rPr>
                                <w:lang w:val="de-DE"/>
                              </w:rPr>
                            </w:pPr>
                            <w:r w:rsidRPr="00856FF5">
                              <w:rPr>
                                <w:lang w:val="de-DE"/>
                              </w:rPr>
                              <w:t>www.defensie.nl</w:t>
                            </w:r>
                          </w:p>
                          <w:sdt>
                            <w:sdtPr>
                              <w:id w:val="-1579366926"/>
                              <w:lock w:val="contentLocked"/>
                              <w:placeholder>
                                <w:docPart w:val="29DA7A2B9D2A4AFFBE088F8887C22472"/>
                              </w:placeholder>
                            </w:sdtPr>
                            <w:sdtEndPr/>
                            <w:sdtContent>
                              <w:p w:rsidR="00837933" w:rsidP="00E275D0" w:rsidRDefault="00837933" w14:paraId="539B9D4D" w14:textId="77777777">
                                <w:pPr>
                                  <w:pStyle w:val="ReferentiegegevenskopW1-Huisstijl"/>
                                  <w:spacing w:before="120"/>
                                </w:pPr>
                                <w:r>
                                  <w:t>Onze referentie</w:t>
                                </w:r>
                              </w:p>
                            </w:sdtContent>
                          </w:sdt>
                          <w:p w:rsidRPr="008C1422" w:rsidR="008C1422" w:rsidP="008C1422" w:rsidRDefault="008C1422" w14:paraId="589A45B4" w14:textId="77777777">
                            <w:pPr>
                              <w:pStyle w:val="Algemenevoorwaarden-Huisstijl"/>
                            </w:pPr>
                            <w:r w:rsidRPr="008C1422">
                              <w:t>MINDEF20260016495</w:t>
                            </w:r>
                          </w:p>
                          <w:p w:rsidR="00837933" w:rsidP="00E275D0" w:rsidRDefault="00837933" w14:paraId="3BE583D7" w14:textId="5B8FFA35">
                            <w:pPr>
                              <w:pStyle w:val="Algemenevoorwaarden-Huisstijl"/>
                            </w:pPr>
                            <w:r>
                              <w:t>Bij beantwoording, datum, onze referentie en onderwerp vermelden.</w:t>
                            </w:r>
                          </w:p>
                          <w:p w:rsidR="00837933" w:rsidP="00E275D0" w:rsidRDefault="00837933" w14:paraId="6EFFA126"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FE08A11">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37933" w:rsidP="00E275D0" w:rsidRDefault="00837933" w14:paraId="26F10B13" w14:textId="77777777">
                      <w:pPr>
                        <w:pStyle w:val="ReferentiegegevenskopW1-Huisstijl"/>
                        <w:spacing w:before="360"/>
                      </w:pPr>
                      <w:r>
                        <w:t>Ministerie van Defensie</w:t>
                      </w:r>
                    </w:p>
                    <w:p w:rsidR="00837933" w:rsidP="00E275D0" w:rsidRDefault="00837933" w14:paraId="08429BB7" w14:textId="77777777">
                      <w:pPr>
                        <w:pStyle w:val="Referentiegegevens-Huisstijl"/>
                      </w:pPr>
                      <w:r>
                        <w:t>Plein 4</w:t>
                      </w:r>
                    </w:p>
                    <w:p w:rsidR="00837933" w:rsidP="00E275D0" w:rsidRDefault="00837933" w14:paraId="7E5C7DB7" w14:textId="77777777">
                      <w:pPr>
                        <w:pStyle w:val="Referentiegegevens-Huisstijl"/>
                      </w:pPr>
                      <w:r>
                        <w:t>MPC 58 B</w:t>
                      </w:r>
                    </w:p>
                    <w:p w:rsidRPr="00856FF5" w:rsidR="00837933" w:rsidP="00E275D0" w:rsidRDefault="00837933" w14:paraId="3D4FC533" w14:textId="77777777">
                      <w:pPr>
                        <w:pStyle w:val="Referentiegegevens-Huisstijl"/>
                        <w:rPr>
                          <w:lang w:val="de-DE"/>
                        </w:rPr>
                      </w:pPr>
                      <w:r w:rsidRPr="00856FF5">
                        <w:rPr>
                          <w:lang w:val="de-DE"/>
                        </w:rPr>
                        <w:t>Postbus 20701</w:t>
                      </w:r>
                    </w:p>
                    <w:p w:rsidRPr="00856FF5" w:rsidR="00837933" w:rsidP="00E275D0" w:rsidRDefault="00837933" w14:paraId="384D08C6" w14:textId="77777777">
                      <w:pPr>
                        <w:pStyle w:val="Referentiegegevens-Huisstijl"/>
                        <w:rPr>
                          <w:lang w:val="de-DE"/>
                        </w:rPr>
                      </w:pPr>
                      <w:r w:rsidRPr="00856FF5">
                        <w:rPr>
                          <w:lang w:val="de-DE"/>
                        </w:rPr>
                        <w:t>2500 ES Den Haag</w:t>
                      </w:r>
                    </w:p>
                    <w:p w:rsidRPr="00856FF5" w:rsidR="00837933" w:rsidP="00E275D0" w:rsidRDefault="00837933" w14:paraId="7E566633" w14:textId="77777777">
                      <w:pPr>
                        <w:pStyle w:val="Referentiegegevens-Huisstijl"/>
                        <w:rPr>
                          <w:lang w:val="de-DE"/>
                        </w:rPr>
                      </w:pPr>
                      <w:r w:rsidRPr="00856FF5">
                        <w:rPr>
                          <w:lang w:val="de-DE"/>
                        </w:rPr>
                        <w:t>www.defensie.nl</w:t>
                      </w:r>
                    </w:p>
                    <w:sdt>
                      <w:sdtPr>
                        <w:id w:val="-1579366926"/>
                        <w:lock w:val="contentLocked"/>
                        <w:placeholder>
                          <w:docPart w:val="29DA7A2B9D2A4AFFBE088F8887C22472"/>
                        </w:placeholder>
                      </w:sdtPr>
                      <w:sdtEndPr/>
                      <w:sdtContent>
                        <w:p w:rsidR="00837933" w:rsidP="00E275D0" w:rsidRDefault="00837933" w14:paraId="539B9D4D" w14:textId="77777777">
                          <w:pPr>
                            <w:pStyle w:val="ReferentiegegevenskopW1-Huisstijl"/>
                            <w:spacing w:before="120"/>
                          </w:pPr>
                          <w:r>
                            <w:t>Onze referentie</w:t>
                          </w:r>
                        </w:p>
                      </w:sdtContent>
                    </w:sdt>
                    <w:p w:rsidRPr="008C1422" w:rsidR="008C1422" w:rsidP="008C1422" w:rsidRDefault="008C1422" w14:paraId="589A45B4" w14:textId="77777777">
                      <w:pPr>
                        <w:pStyle w:val="Algemenevoorwaarden-Huisstijl"/>
                      </w:pPr>
                      <w:r w:rsidRPr="008C1422">
                        <w:t>MINDEF20260016495</w:t>
                      </w:r>
                    </w:p>
                    <w:p w:rsidR="00837933" w:rsidP="00E275D0" w:rsidRDefault="00837933" w14:paraId="3BE583D7" w14:textId="5B8FFA35">
                      <w:pPr>
                        <w:pStyle w:val="Algemenevoorwaarden-Huisstijl"/>
                      </w:pPr>
                      <w:r>
                        <w:t>Bij beantwoording, datum, onze referentie en onderwerp vermelden.</w:t>
                      </w:r>
                    </w:p>
                    <w:p w:rsidR="00837933" w:rsidP="00E275D0" w:rsidRDefault="00837933" w14:paraId="6EFFA126" w14:textId="77777777">
                      <w:pPr>
                        <w:pStyle w:val="Algemenevoorwaarden-Huisstijl"/>
                      </w:pPr>
                    </w:p>
                  </w:txbxContent>
                </v:textbox>
                <w10:wrap anchorx="page" anchory="page"/>
              </v:shape>
            </w:pict>
          </mc:Fallback>
        </mc:AlternateContent>
      </w:r>
    </w:p>
    <w:p w:rsidRPr="00382293" w:rsidR="00382293" w:rsidP="00382293" w:rsidRDefault="00382293" w14:paraId="03BF9D51" w14:textId="77777777">
      <w:pPr>
        <w:suppressAutoHyphens/>
        <w:autoSpaceDN w:val="0"/>
        <w:spacing w:after="240" w:line="240" w:lineRule="atLeast"/>
        <w:textAlignment w:val="baseline"/>
        <w:rPr>
          <w:rFonts w:ascii="Verdana" w:hAnsi="Verdana" w:eastAsia="SimSun" w:cs="Lohit Hindi"/>
          <w:kern w:val="3"/>
          <w:sz w:val="18"/>
          <w:szCs w:val="18"/>
          <w:lang w:eastAsia="zh-CN" w:bidi="hi-IN"/>
        </w:rPr>
      </w:pPr>
    </w:p>
    <w:p w:rsidRPr="003A61EE" w:rsidR="00E275D0" w:rsidP="046C8A9E" w:rsidRDefault="00382293" w14:paraId="233FD78E" w14:textId="555EB2C7">
      <w:pPr>
        <w:suppressAutoHyphens/>
        <w:autoSpaceDN w:val="0"/>
        <w:spacing w:after="240" w:line="240" w:lineRule="atLeast"/>
        <w:textAlignment w:val="baseline"/>
        <w:rPr>
          <w:rFonts w:ascii="Verdana" w:hAnsi="Verdana" w:eastAsia="SimSun" w:cs="Lohit Hindi"/>
          <w:sz w:val="18"/>
          <w:szCs w:val="18"/>
          <w:lang w:eastAsia="zh-CN" w:bidi="hi-IN"/>
        </w:rPr>
      </w:pPr>
      <w:r w:rsidRPr="00382293">
        <w:rPr>
          <w:rFonts w:ascii="Verdana" w:hAnsi="Verdana" w:eastAsia="SimSun" w:cs="Lohit Hindi"/>
          <w:kern w:val="3"/>
          <w:sz w:val="18"/>
          <w:szCs w:val="18"/>
          <w:lang w:eastAsia="zh-CN" w:bidi="hi-IN"/>
        </w:rPr>
        <w:t>Geachte voorzitter,</w:t>
      </w:r>
      <w:bookmarkStart w:name="_GoBack" w:id="0"/>
      <w:bookmarkEnd w:id="0"/>
    </w:p>
    <w:p w:rsidRPr="00382293" w:rsidR="00382293" w:rsidP="046C8A9E" w:rsidRDefault="00E275D0" w14:paraId="2D79FC6C" w14:textId="62778594">
      <w:pPr>
        <w:suppressAutoHyphens/>
        <w:autoSpaceDN w:val="0"/>
        <w:spacing w:after="120" w:line="240" w:lineRule="atLeast"/>
        <w:textAlignment w:val="baseline"/>
        <w:rPr>
          <w:rFonts w:ascii="Verdana" w:hAnsi="Verdana" w:eastAsia="SimSun" w:cs="Lohit Hindi"/>
          <w:sz w:val="18"/>
          <w:szCs w:val="18"/>
          <w:lang w:eastAsia="zh-CN" w:bidi="hi-IN"/>
        </w:rPr>
      </w:pPr>
      <w:r>
        <w:rPr>
          <w:rFonts w:ascii="Verdana" w:hAnsi="Verdana" w:eastAsia="SimSun" w:cs="Lohit Hindi"/>
          <w:kern w:val="3"/>
          <w:sz w:val="18"/>
          <w:szCs w:val="18"/>
          <w:lang w:eastAsia="zh-CN" w:bidi="hi-IN"/>
        </w:rPr>
        <w:t>Hierbij ontvangt u</w:t>
      </w:r>
      <w:r w:rsidRPr="00E275D0">
        <w:rPr>
          <w:rFonts w:ascii="Verdana" w:hAnsi="Verdana" w:eastAsia="SimSun" w:cs="Lohit Hindi"/>
          <w:kern w:val="3"/>
          <w:sz w:val="18"/>
          <w:szCs w:val="18"/>
          <w:lang w:eastAsia="zh-CN" w:bidi="hi-IN"/>
        </w:rPr>
        <w:t xml:space="preserve"> de antwoorden op de schriftelijke vragen zoals gesteld namens de vaste commissie voor Defensie over de </w:t>
      </w:r>
      <w:r w:rsidR="002A1841">
        <w:rPr>
          <w:rFonts w:ascii="Verdana" w:hAnsi="Verdana"/>
          <w:sz w:val="18"/>
          <w:szCs w:val="18"/>
        </w:rPr>
        <w:t xml:space="preserve">Raad Buitenlandse Zaken </w:t>
      </w:r>
      <w:r w:rsidR="003A61EE">
        <w:rPr>
          <w:rFonts w:ascii="Verdana" w:hAnsi="Verdana"/>
          <w:sz w:val="18"/>
          <w:szCs w:val="18"/>
        </w:rPr>
        <w:t>(RBZ)</w:t>
      </w:r>
      <w:r w:rsidR="002A1841">
        <w:rPr>
          <w:rFonts w:ascii="Verdana" w:hAnsi="Verdana"/>
          <w:sz w:val="18"/>
          <w:szCs w:val="18"/>
        </w:rPr>
        <w:t xml:space="preserve"> Defensie</w:t>
      </w:r>
      <w:r w:rsidR="0028067F">
        <w:rPr>
          <w:rFonts w:ascii="Verdana" w:hAnsi="Verdana"/>
          <w:sz w:val="18"/>
          <w:szCs w:val="18"/>
        </w:rPr>
        <w:t>, oorspronkelijk voorzien op 11 en 12 maart 2026, en inmiddels uitgesteld naar 7 en 8 juni 2026 op Cyprus</w:t>
      </w:r>
      <w:r w:rsidRPr="00E275D0">
        <w:rPr>
          <w:rFonts w:ascii="Verdana" w:hAnsi="Verdana" w:eastAsia="SimSun" w:cs="Lohit Hindi"/>
          <w:kern w:val="3"/>
          <w:sz w:val="18"/>
          <w:szCs w:val="18"/>
          <w:lang w:eastAsia="zh-CN" w:bidi="hi-IN"/>
        </w:rPr>
        <w:t>.</w:t>
      </w:r>
      <w:r w:rsidR="002E745A">
        <w:rPr>
          <w:rFonts w:ascii="Verdana" w:hAnsi="Verdana" w:eastAsia="SimSun" w:cs="Lohit Hindi"/>
          <w:kern w:val="3"/>
          <w:sz w:val="18"/>
          <w:szCs w:val="18"/>
          <w:lang w:eastAsia="zh-CN" w:bidi="hi-IN"/>
        </w:rPr>
        <w:t xml:space="preserve"> </w:t>
      </w:r>
    </w:p>
    <w:p w:rsidRPr="00382293" w:rsidR="00382293" w:rsidP="046C8A9E" w:rsidRDefault="00382293" w14:paraId="3BD5748E" w14:textId="77777777">
      <w:pPr>
        <w:keepNext/>
        <w:suppressAutoHyphens/>
        <w:autoSpaceDN w:val="0"/>
        <w:spacing w:before="600" w:after="0" w:line="240" w:lineRule="atLeast"/>
        <w:textAlignment w:val="baseline"/>
        <w:rPr>
          <w:rFonts w:ascii="Verdana" w:hAnsi="Verdana" w:eastAsia="SimSun" w:cs="Lohit Hindi"/>
          <w:sz w:val="18"/>
          <w:szCs w:val="18"/>
          <w:lang w:eastAsia="zh-CN" w:bidi="hi-IN"/>
        </w:rPr>
      </w:pPr>
      <w:r w:rsidRPr="00382293">
        <w:rPr>
          <w:rFonts w:ascii="Verdana" w:hAnsi="Verdana" w:eastAsia="SimSun" w:cs="Lohit Hindi"/>
          <w:kern w:val="3"/>
          <w:sz w:val="18"/>
          <w:szCs w:val="18"/>
          <w:lang w:eastAsia="zh-CN" w:bidi="hi-IN"/>
        </w:rPr>
        <w:t>Hoogachtend,</w:t>
      </w:r>
    </w:p>
    <w:p w:rsidRPr="00B025B3" w:rsidR="00382293" w:rsidP="36B2B542" w:rsidRDefault="00382293" w14:paraId="06E543B5" w14:textId="77777777">
      <w:pPr>
        <w:keepNext/>
        <w:suppressAutoHyphens/>
        <w:autoSpaceDN w:val="0"/>
        <w:spacing w:before="600" w:after="0" w:line="240" w:lineRule="atLeast"/>
        <w:textAlignment w:val="baseline"/>
        <w:rPr>
          <w:rFonts w:ascii="Verdana" w:hAnsi="Verdana" w:eastAsia="SimSun" w:cs="Lohit Hindi"/>
          <w:i/>
          <w:color w:val="000000" w:themeColor="text1"/>
          <w:sz w:val="18"/>
          <w:szCs w:val="18"/>
          <w:lang w:eastAsia="zh-CN" w:bidi="hi-IN"/>
        </w:rPr>
      </w:pPr>
      <w:r w:rsidRPr="36B2B542">
        <w:rPr>
          <w:rFonts w:ascii="Verdana" w:hAnsi="Verdana" w:eastAsia="SimSun" w:cs="Lohit Hindi"/>
          <w:i/>
          <w:iCs/>
          <w:color w:val="000000"/>
          <w:kern w:val="3"/>
          <w:sz w:val="18"/>
          <w:szCs w:val="18"/>
          <w:lang w:eastAsia="zh-CN" w:bidi="hi-IN"/>
        </w:rPr>
        <w:t>DE MINISTER VAN DEFENSIE</w:t>
      </w:r>
    </w:p>
    <w:p w:rsidR="006B1B0A" w:rsidP="00382293" w:rsidRDefault="006B1B0A" w14:paraId="0E069160" w14:textId="77777777">
      <w:pPr>
        <w:keepNext/>
        <w:suppressAutoHyphens/>
        <w:autoSpaceDN w:val="0"/>
        <w:spacing w:before="120" w:after="0" w:line="240" w:lineRule="atLeast"/>
        <w:textAlignment w:val="baseline"/>
        <w:rPr>
          <w:rFonts w:ascii="Verdana" w:hAnsi="Verdana" w:eastAsia="SimSun" w:cs="Lohit Hindi"/>
          <w:color w:val="000000"/>
          <w:kern w:val="3"/>
          <w:sz w:val="18"/>
          <w:szCs w:val="18"/>
          <w:lang w:eastAsia="zh-CN" w:bidi="hi-IN"/>
        </w:rPr>
      </w:pPr>
    </w:p>
    <w:p w:rsidR="006B1B0A" w:rsidP="00382293" w:rsidRDefault="006B1B0A" w14:paraId="033C52F3" w14:textId="77777777">
      <w:pPr>
        <w:keepNext/>
        <w:suppressAutoHyphens/>
        <w:autoSpaceDN w:val="0"/>
        <w:spacing w:before="120" w:after="0" w:line="240" w:lineRule="atLeast"/>
        <w:textAlignment w:val="baseline"/>
        <w:rPr>
          <w:rFonts w:ascii="Verdana" w:hAnsi="Verdana" w:eastAsia="SimSun" w:cs="Lohit Hindi"/>
          <w:color w:val="000000"/>
          <w:kern w:val="3"/>
          <w:sz w:val="18"/>
          <w:szCs w:val="18"/>
          <w:lang w:eastAsia="zh-CN" w:bidi="hi-IN"/>
        </w:rPr>
      </w:pPr>
    </w:p>
    <w:p w:rsidRPr="00F62CCD" w:rsidR="007D27B3" w:rsidP="00F62CCD" w:rsidRDefault="006B1B0A" w14:paraId="63D74EC8" w14:textId="55ED2362">
      <w:pPr>
        <w:spacing w:after="0" w:line="240" w:lineRule="auto"/>
        <w:rPr>
          <w:rFonts w:ascii="Verdana" w:hAnsi="Verdana"/>
          <w:b/>
          <w:bCs/>
          <w:sz w:val="18"/>
          <w:szCs w:val="18"/>
          <w:u w:val="single"/>
        </w:rPr>
      </w:pPr>
      <w:proofErr w:type="spellStart"/>
      <w:r w:rsidRPr="00F73463">
        <w:rPr>
          <w:rFonts w:ascii="Verdana" w:hAnsi="Verdana" w:eastAsia="SimSun" w:cs="Lohit Hindi"/>
          <w:color w:val="000000"/>
          <w:kern w:val="3"/>
          <w:sz w:val="18"/>
          <w:szCs w:val="18"/>
          <w:lang w:eastAsia="zh-CN" w:bidi="hi-IN"/>
        </w:rPr>
        <w:t>Dilan</w:t>
      </w:r>
      <w:proofErr w:type="spellEnd"/>
      <w:r w:rsidRPr="00F73463">
        <w:rPr>
          <w:rFonts w:ascii="Verdana" w:hAnsi="Verdana" w:eastAsia="SimSun" w:cs="Lohit Hindi"/>
          <w:color w:val="000000"/>
          <w:kern w:val="3"/>
          <w:sz w:val="18"/>
          <w:szCs w:val="18"/>
          <w:lang w:eastAsia="zh-CN" w:bidi="hi-IN"/>
        </w:rPr>
        <w:t xml:space="preserve"> </w:t>
      </w:r>
      <w:proofErr w:type="spellStart"/>
      <w:r w:rsidRPr="00F73463">
        <w:rPr>
          <w:rFonts w:ascii="Verdana" w:hAnsi="Verdana" w:eastAsia="SimSun" w:cs="Lohit Hindi"/>
          <w:color w:val="000000"/>
          <w:kern w:val="3"/>
          <w:sz w:val="18"/>
          <w:szCs w:val="18"/>
          <w:lang w:eastAsia="zh-CN" w:bidi="hi-IN"/>
        </w:rPr>
        <w:t>Yeşilgöz</w:t>
      </w:r>
      <w:r w:rsidRPr="00F73463" w:rsidR="00721BBD">
        <w:rPr>
          <w:rFonts w:ascii="Verdana" w:hAnsi="Verdana" w:eastAsia="SimSun" w:cs="Lohit Hindi"/>
          <w:color w:val="000000"/>
          <w:kern w:val="3"/>
          <w:sz w:val="18"/>
          <w:szCs w:val="18"/>
          <w:lang w:eastAsia="zh-CN" w:bidi="hi-IN"/>
        </w:rPr>
        <w:t>-Zegerius</w:t>
      </w:r>
      <w:proofErr w:type="spellEnd"/>
      <w:r w:rsidRPr="00F62CCD" w:rsidR="00E275D0">
        <w:rPr>
          <w:rFonts w:ascii="Calibri" w:hAnsi="Calibri" w:eastAsia="Calibri" w:cs="Calibri"/>
          <w:b/>
          <w:bCs/>
          <w:u w:val="single"/>
        </w:rPr>
        <w:br w:type="page"/>
      </w:r>
      <w:r w:rsidRPr="00F62CCD" w:rsidR="007D27B3">
        <w:rPr>
          <w:rFonts w:ascii="Verdana" w:hAnsi="Verdana"/>
          <w:b/>
          <w:bCs/>
          <w:sz w:val="18"/>
          <w:szCs w:val="18"/>
          <w:u w:val="single"/>
        </w:rPr>
        <w:lastRenderedPageBreak/>
        <w:t>Vragen en opmerkingen van de leden van de PVV-fractie</w:t>
      </w:r>
    </w:p>
    <w:p w:rsidR="00B56390" w:rsidP="00F62CCD" w:rsidRDefault="00B56390" w14:paraId="45FEDCD2" w14:textId="77777777">
      <w:pPr>
        <w:spacing w:after="0" w:line="240" w:lineRule="auto"/>
        <w:rPr>
          <w:rFonts w:ascii="Verdana" w:hAnsi="Verdana"/>
          <w:sz w:val="18"/>
          <w:szCs w:val="18"/>
        </w:rPr>
      </w:pPr>
    </w:p>
    <w:p w:rsidRPr="00C36EBB" w:rsidR="007D27B3" w:rsidP="00F62CCD" w:rsidRDefault="046C8A9E" w14:paraId="2A0C079A" w14:textId="4F994528">
      <w:pPr>
        <w:spacing w:after="0" w:line="240" w:lineRule="auto"/>
        <w:rPr>
          <w:rFonts w:ascii="Verdana" w:hAnsi="Verdana"/>
          <w:sz w:val="18"/>
          <w:szCs w:val="18"/>
        </w:rPr>
      </w:pPr>
      <w:r w:rsidRPr="046C8A9E">
        <w:rPr>
          <w:rFonts w:ascii="Verdana" w:hAnsi="Verdana"/>
          <w:sz w:val="18"/>
          <w:szCs w:val="18"/>
        </w:rPr>
        <w:t>De leden van de PVV-fractie hebben kennisgenomen van de geannoteerde agenda voor de Informele Raad Buitenlandse Zaken Defensie van 11 en 12 maart 2026</w:t>
      </w:r>
    </w:p>
    <w:p w:rsidR="00B56390" w:rsidP="00F62CCD" w:rsidRDefault="00B56390" w14:paraId="00D2FBDA" w14:textId="77777777">
      <w:pPr>
        <w:spacing w:after="0" w:line="240" w:lineRule="auto"/>
        <w:rPr>
          <w:rFonts w:ascii="Verdana" w:hAnsi="Verdana"/>
          <w:b/>
          <w:bCs/>
          <w:sz w:val="18"/>
          <w:szCs w:val="18"/>
        </w:rPr>
      </w:pPr>
    </w:p>
    <w:p w:rsidRPr="00C36EBB" w:rsidR="007D27B3" w:rsidP="00F62CCD" w:rsidRDefault="046C8A9E" w14:paraId="0D564583" w14:textId="2DE34565">
      <w:pPr>
        <w:spacing w:after="0" w:line="240" w:lineRule="auto"/>
        <w:rPr>
          <w:rFonts w:ascii="Verdana" w:hAnsi="Verdana"/>
          <w:sz w:val="18"/>
          <w:szCs w:val="18"/>
        </w:rPr>
      </w:pPr>
      <w:r w:rsidRPr="046C8A9E">
        <w:rPr>
          <w:rFonts w:ascii="Verdana" w:hAnsi="Verdana"/>
          <w:b/>
          <w:bCs/>
          <w:sz w:val="18"/>
          <w:szCs w:val="18"/>
        </w:rPr>
        <w:t>Vraag 1</w:t>
      </w:r>
      <w:r w:rsidRPr="046C8A9E">
        <w:rPr>
          <w:rFonts w:ascii="Verdana" w:hAnsi="Verdana"/>
          <w:sz w:val="18"/>
          <w:szCs w:val="18"/>
        </w:rPr>
        <w:t xml:space="preserve"> </w:t>
      </w:r>
    </w:p>
    <w:p w:rsidR="007D27B3" w:rsidP="00F62CCD" w:rsidRDefault="046C8A9E" w14:paraId="7CD2AA94" w14:textId="11123CCF">
      <w:pPr>
        <w:spacing w:after="0" w:line="240" w:lineRule="auto"/>
        <w:rPr>
          <w:rFonts w:ascii="Verdana" w:hAnsi="Verdana"/>
          <w:sz w:val="18"/>
          <w:szCs w:val="18"/>
        </w:rPr>
      </w:pPr>
      <w:r w:rsidRPr="046C8A9E">
        <w:rPr>
          <w:rFonts w:ascii="Verdana" w:hAnsi="Verdana"/>
          <w:sz w:val="18"/>
          <w:szCs w:val="18"/>
        </w:rPr>
        <w:t>Voorts vragen deze leden of de minister tijdens deze bijeenkomst ook de voortgang zal bespreken van het internationale onderzoek naar het opblazen van de Nord Stream-pijpleidingen. Kan de minister aangeven wat op dit moment de stand van zaken is van dit onderzoek? Is de minister bereid in Europees verband te pleiten voor volledige transparantie over de uitkomsten en voor het delen van relevante informatie met de Kamer? Tot slot vragen deze leden of de minister bereid is de Kamer na afloop van de Informele Raad Buitenlandse Zaken Defensie expliciet te informeren over de inzet van Nederland op bovengenoemde punten en over de reacties van andere lidstaten daarop.</w:t>
      </w:r>
    </w:p>
    <w:p w:rsidRPr="00C36EBB" w:rsidR="00B56390" w:rsidP="00F62CCD" w:rsidRDefault="00B56390" w14:paraId="03B37C10" w14:textId="77777777">
      <w:pPr>
        <w:spacing w:after="0" w:line="240" w:lineRule="auto"/>
        <w:rPr>
          <w:rFonts w:ascii="Verdana" w:hAnsi="Verdana"/>
          <w:sz w:val="18"/>
          <w:szCs w:val="18"/>
        </w:rPr>
      </w:pPr>
    </w:p>
    <w:p w:rsidRPr="00C36EBB" w:rsidR="002B1491" w:rsidP="00F62CCD" w:rsidRDefault="046C8A9E" w14:paraId="3385D8B4" w14:textId="02EA0897">
      <w:pPr>
        <w:spacing w:after="0" w:line="240" w:lineRule="auto"/>
        <w:rPr>
          <w:rFonts w:ascii="Verdana" w:hAnsi="Verdana"/>
          <w:b/>
          <w:bCs/>
          <w:sz w:val="18"/>
          <w:szCs w:val="18"/>
        </w:rPr>
      </w:pPr>
      <w:r w:rsidRPr="046C8A9E">
        <w:rPr>
          <w:rFonts w:ascii="Verdana" w:hAnsi="Verdana"/>
          <w:b/>
          <w:bCs/>
          <w:sz w:val="18"/>
          <w:szCs w:val="18"/>
        </w:rPr>
        <w:t>Antwoord</w:t>
      </w:r>
    </w:p>
    <w:p w:rsidR="008165CD" w:rsidP="00F62CCD" w:rsidRDefault="00105827" w14:paraId="3CC689D5" w14:textId="2690B555">
      <w:pPr>
        <w:spacing w:after="0"/>
        <w:rPr>
          <w:rFonts w:ascii="Verdana" w:hAnsi="Verdana"/>
          <w:sz w:val="18"/>
          <w:szCs w:val="18"/>
        </w:rPr>
      </w:pPr>
      <w:r>
        <w:rPr>
          <w:rFonts w:ascii="Verdana" w:hAnsi="Verdana"/>
          <w:sz w:val="18"/>
          <w:szCs w:val="18"/>
        </w:rPr>
        <w:t xml:space="preserve">De </w:t>
      </w:r>
      <w:r w:rsidRPr="008165CD" w:rsidR="008165CD">
        <w:rPr>
          <w:rFonts w:ascii="Verdana" w:hAnsi="Verdana"/>
          <w:sz w:val="18"/>
          <w:szCs w:val="18"/>
        </w:rPr>
        <w:t>Duitse autoriteiten verrichten onderzoek naar de toedracht van de explosies bij Nord Stream 1 en 2. Het kabinet volgt de ontwikkelingen nauwlettend en wacht de resultaten van het Duitse onderzoek naar de toedracht van de explosies af. Wanneer dit wordt afgerond is mij niet bekend. In het algemeen geldt dat de Kamer hierover via de geëigende kanalen wordt geïnformeerd.</w:t>
      </w:r>
      <w:r w:rsidR="00721BBD">
        <w:rPr>
          <w:rFonts w:ascii="Verdana" w:hAnsi="Verdana"/>
          <w:sz w:val="18"/>
          <w:szCs w:val="18"/>
        </w:rPr>
        <w:t xml:space="preserve"> De Kamer zal via het verslag van de RBZ geïnformeerd worden over de inzet van Nederland.</w:t>
      </w:r>
    </w:p>
    <w:p w:rsidRPr="008165CD" w:rsidR="00B56390" w:rsidP="00F62CCD" w:rsidRDefault="00B56390" w14:paraId="63B63B60" w14:textId="77777777">
      <w:pPr>
        <w:spacing w:after="0"/>
        <w:rPr>
          <w:rFonts w:ascii="Verdana" w:hAnsi="Verdana"/>
          <w:sz w:val="18"/>
          <w:szCs w:val="18"/>
        </w:rPr>
      </w:pPr>
    </w:p>
    <w:p w:rsidR="00B56390" w:rsidP="00F62CCD" w:rsidRDefault="00B56390" w14:paraId="4F29150B" w14:textId="77777777">
      <w:pPr>
        <w:spacing w:after="0"/>
        <w:rPr>
          <w:rFonts w:ascii="Verdana" w:hAnsi="Verdana"/>
          <w:b/>
          <w:bCs/>
          <w:sz w:val="18"/>
          <w:szCs w:val="18"/>
          <w:u w:val="single"/>
        </w:rPr>
      </w:pPr>
    </w:p>
    <w:p w:rsidRPr="00F62CCD" w:rsidR="007D27B3" w:rsidP="00F62CCD" w:rsidRDefault="046C8A9E" w14:paraId="0A07B5A4" w14:textId="621B5F6F">
      <w:pPr>
        <w:spacing w:after="0"/>
        <w:rPr>
          <w:rFonts w:ascii="Verdana" w:hAnsi="Verdana"/>
          <w:b/>
          <w:bCs/>
          <w:sz w:val="18"/>
          <w:szCs w:val="18"/>
          <w:u w:val="single"/>
        </w:rPr>
      </w:pPr>
      <w:r w:rsidRPr="00F62CCD">
        <w:rPr>
          <w:rFonts w:ascii="Verdana" w:hAnsi="Verdana"/>
          <w:b/>
          <w:bCs/>
          <w:sz w:val="18"/>
          <w:szCs w:val="18"/>
          <w:u w:val="single"/>
        </w:rPr>
        <w:t xml:space="preserve">Vragen en opmerkingen van de leden van de Groep </w:t>
      </w:r>
      <w:proofErr w:type="spellStart"/>
      <w:r w:rsidRPr="00F62CCD">
        <w:rPr>
          <w:rFonts w:ascii="Verdana" w:hAnsi="Verdana"/>
          <w:b/>
          <w:bCs/>
          <w:sz w:val="18"/>
          <w:szCs w:val="18"/>
          <w:u w:val="single"/>
        </w:rPr>
        <w:t>Markuszower</w:t>
      </w:r>
      <w:proofErr w:type="spellEnd"/>
    </w:p>
    <w:p w:rsidR="00B56390" w:rsidP="00F62CCD" w:rsidRDefault="00B56390" w14:paraId="1DDBF117" w14:textId="77777777">
      <w:pPr>
        <w:spacing w:after="0"/>
        <w:rPr>
          <w:rFonts w:ascii="Verdana" w:hAnsi="Verdana"/>
          <w:sz w:val="18"/>
          <w:szCs w:val="18"/>
        </w:rPr>
      </w:pPr>
    </w:p>
    <w:p w:rsidRPr="00C36EBB" w:rsidR="007D27B3" w:rsidP="00F62CCD" w:rsidRDefault="046C8A9E" w14:paraId="2A89FC50" w14:textId="31FEFA7A">
      <w:pPr>
        <w:spacing w:after="0"/>
        <w:rPr>
          <w:rFonts w:ascii="Verdana" w:hAnsi="Verdana"/>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hebben kennisgenomen van de stukken voor de Informele Raad Buitenlandse Zaken Defensie van 11 en 12 maart 2026 en hebben naar aanleiding hiervan enkele vragen. </w:t>
      </w:r>
    </w:p>
    <w:p w:rsidR="00B56390" w:rsidP="00F62CCD" w:rsidRDefault="00B56390" w14:paraId="6200A51D" w14:textId="77777777">
      <w:pPr>
        <w:spacing w:after="0"/>
        <w:rPr>
          <w:rFonts w:ascii="Verdana" w:hAnsi="Verdana"/>
          <w:b/>
          <w:bCs/>
          <w:sz w:val="18"/>
          <w:szCs w:val="18"/>
        </w:rPr>
      </w:pPr>
    </w:p>
    <w:p w:rsidRPr="00C36EBB" w:rsidR="005F267E" w:rsidP="00F62CCD" w:rsidRDefault="046C8A9E" w14:paraId="4FFFD5A8" w14:textId="6758349D">
      <w:pPr>
        <w:spacing w:after="0"/>
        <w:rPr>
          <w:rFonts w:ascii="Verdana" w:hAnsi="Verdana"/>
          <w:sz w:val="18"/>
          <w:szCs w:val="18"/>
        </w:rPr>
      </w:pPr>
      <w:r w:rsidRPr="046C8A9E">
        <w:rPr>
          <w:rFonts w:ascii="Verdana" w:hAnsi="Verdana"/>
          <w:b/>
          <w:bCs/>
          <w:sz w:val="18"/>
          <w:szCs w:val="18"/>
        </w:rPr>
        <w:t>Vraag 2</w:t>
      </w:r>
    </w:p>
    <w:p w:rsidRPr="00C36EBB" w:rsidR="007D27B3" w:rsidP="00F62CCD" w:rsidRDefault="046C8A9E" w14:paraId="297A931E" w14:textId="77777777">
      <w:pPr>
        <w:spacing w:after="0"/>
        <w:rPr>
          <w:rFonts w:ascii="Verdana" w:hAnsi="Verdana"/>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vragen op welke wijze de minister zal zorgdragen voor meer orders voor de Nederlandse defensie-industrie.</w:t>
      </w:r>
    </w:p>
    <w:p w:rsidR="00B56390" w:rsidP="00F62CCD" w:rsidRDefault="00B56390" w14:paraId="5FD0D98E" w14:textId="77777777">
      <w:pPr>
        <w:spacing w:after="0"/>
        <w:rPr>
          <w:rFonts w:ascii="Verdana" w:hAnsi="Verdana"/>
          <w:b/>
          <w:bCs/>
          <w:sz w:val="18"/>
          <w:szCs w:val="18"/>
        </w:rPr>
      </w:pPr>
    </w:p>
    <w:p w:rsidRPr="00C36EBB" w:rsidR="007D27B3" w:rsidP="00F62CCD" w:rsidRDefault="046C8A9E" w14:paraId="78EC3F43" w14:textId="3DE747E0">
      <w:pPr>
        <w:spacing w:after="0"/>
        <w:rPr>
          <w:rFonts w:ascii="Verdana" w:hAnsi="Verdana"/>
          <w:b/>
          <w:bCs/>
          <w:sz w:val="18"/>
          <w:szCs w:val="18"/>
        </w:rPr>
      </w:pPr>
      <w:r w:rsidRPr="046C8A9E">
        <w:rPr>
          <w:rFonts w:ascii="Verdana" w:hAnsi="Verdana"/>
          <w:b/>
          <w:bCs/>
          <w:sz w:val="18"/>
          <w:szCs w:val="18"/>
        </w:rPr>
        <w:t>Antwoord</w:t>
      </w:r>
    </w:p>
    <w:p w:rsidR="046C8A9E" w:rsidP="00F62CCD" w:rsidRDefault="3741BB16" w14:paraId="54CF0B27" w14:textId="269AE0C9">
      <w:pPr>
        <w:spacing w:after="0"/>
        <w:rPr>
          <w:rFonts w:ascii="Verdana" w:hAnsi="Verdana" w:eastAsia="Verdana" w:cs="Verdana"/>
          <w:sz w:val="18"/>
          <w:szCs w:val="18"/>
        </w:rPr>
      </w:pPr>
      <w:r w:rsidRPr="3741BB16">
        <w:rPr>
          <w:rFonts w:ascii="Verdana" w:hAnsi="Verdana" w:eastAsia="Verdana" w:cs="Verdana"/>
          <w:sz w:val="18"/>
          <w:szCs w:val="18"/>
        </w:rPr>
        <w:t xml:space="preserve">Defensie </w:t>
      </w:r>
      <w:r w:rsidR="00A73EEB">
        <w:rPr>
          <w:rFonts w:ascii="Verdana" w:hAnsi="Verdana" w:eastAsia="Verdana" w:cs="Verdana"/>
          <w:sz w:val="18"/>
          <w:szCs w:val="18"/>
        </w:rPr>
        <w:t>maakt</w:t>
      </w:r>
      <w:r w:rsidRPr="3741BB16" w:rsidR="00A73EEB">
        <w:rPr>
          <w:rFonts w:ascii="Verdana" w:hAnsi="Verdana" w:eastAsia="Verdana" w:cs="Verdana"/>
          <w:sz w:val="18"/>
          <w:szCs w:val="18"/>
        </w:rPr>
        <w:t xml:space="preserve"> </w:t>
      </w:r>
      <w:r w:rsidR="00A73EEB">
        <w:rPr>
          <w:rFonts w:ascii="Verdana" w:hAnsi="Verdana" w:eastAsia="Verdana" w:cs="Verdana"/>
          <w:sz w:val="18"/>
          <w:szCs w:val="18"/>
        </w:rPr>
        <w:t>tussen</w:t>
      </w:r>
      <w:r w:rsidRPr="3741BB16" w:rsidR="00A73EEB">
        <w:rPr>
          <w:rFonts w:ascii="Verdana" w:hAnsi="Verdana" w:eastAsia="Verdana" w:cs="Verdana"/>
          <w:sz w:val="18"/>
          <w:szCs w:val="18"/>
        </w:rPr>
        <w:t xml:space="preserve"> </w:t>
      </w:r>
      <w:r w:rsidRPr="3741BB16">
        <w:rPr>
          <w:rFonts w:ascii="Verdana" w:hAnsi="Verdana" w:eastAsia="Verdana" w:cs="Verdana"/>
          <w:sz w:val="18"/>
          <w:szCs w:val="18"/>
        </w:rPr>
        <w:t xml:space="preserve">2025 </w:t>
      </w:r>
      <w:r w:rsidR="00A73EEB">
        <w:rPr>
          <w:rFonts w:ascii="Verdana" w:hAnsi="Verdana" w:eastAsia="Verdana" w:cs="Verdana"/>
          <w:sz w:val="18"/>
          <w:szCs w:val="18"/>
        </w:rPr>
        <w:t>en</w:t>
      </w:r>
      <w:r w:rsidRPr="3741BB16" w:rsidR="00A73EEB">
        <w:rPr>
          <w:rFonts w:ascii="Verdana" w:hAnsi="Verdana" w:eastAsia="Verdana" w:cs="Verdana"/>
          <w:sz w:val="18"/>
          <w:szCs w:val="18"/>
        </w:rPr>
        <w:t xml:space="preserve"> </w:t>
      </w:r>
      <w:r w:rsidRPr="3741BB16">
        <w:rPr>
          <w:rFonts w:ascii="Verdana" w:hAnsi="Verdana" w:eastAsia="Verdana" w:cs="Verdana"/>
          <w:sz w:val="18"/>
          <w:szCs w:val="18"/>
        </w:rPr>
        <w:t>2030 €1,</w:t>
      </w:r>
      <w:r w:rsidR="001E5580">
        <w:rPr>
          <w:rFonts w:ascii="Verdana" w:hAnsi="Verdana" w:eastAsia="Verdana" w:cs="Verdana"/>
          <w:sz w:val="18"/>
          <w:szCs w:val="18"/>
        </w:rPr>
        <w:t>15</w:t>
      </w:r>
      <w:r w:rsidRPr="3741BB16">
        <w:rPr>
          <w:rFonts w:ascii="Verdana" w:hAnsi="Verdana" w:eastAsia="Verdana" w:cs="Verdana"/>
          <w:sz w:val="18"/>
          <w:szCs w:val="18"/>
        </w:rPr>
        <w:t xml:space="preserve"> miljard beschikbaar om de Nederlandse defensie-industrie te </w:t>
      </w:r>
      <w:r w:rsidR="00721BBD">
        <w:rPr>
          <w:rFonts w:ascii="Verdana" w:hAnsi="Verdana" w:eastAsia="Verdana" w:cs="Verdana"/>
          <w:sz w:val="18"/>
          <w:szCs w:val="18"/>
        </w:rPr>
        <w:t>verstevigen</w:t>
      </w:r>
      <w:r w:rsidRPr="3741BB16">
        <w:rPr>
          <w:rFonts w:ascii="Verdana" w:hAnsi="Verdana" w:eastAsia="Verdana" w:cs="Verdana"/>
          <w:sz w:val="18"/>
          <w:szCs w:val="18"/>
        </w:rPr>
        <w:t xml:space="preserve"> voor een sterkere krijgsmacht. Met het beschikbare budget ondersteunen we diverse innovatie trajecten </w:t>
      </w:r>
      <w:r w:rsidR="00105827">
        <w:rPr>
          <w:rFonts w:ascii="Verdana" w:hAnsi="Verdana" w:eastAsia="Verdana" w:cs="Verdana"/>
          <w:sz w:val="18"/>
          <w:szCs w:val="18"/>
        </w:rPr>
        <w:t>onder andere</w:t>
      </w:r>
      <w:r w:rsidRPr="3741BB16">
        <w:rPr>
          <w:rFonts w:ascii="Verdana" w:hAnsi="Verdana" w:eastAsia="Verdana" w:cs="Verdana"/>
          <w:sz w:val="18"/>
          <w:szCs w:val="18"/>
        </w:rPr>
        <w:t xml:space="preserve"> op het gebied van </w:t>
      </w:r>
      <w:proofErr w:type="spellStart"/>
      <w:r w:rsidRPr="36B2B542">
        <w:rPr>
          <w:rFonts w:ascii="Verdana" w:hAnsi="Verdana" w:eastAsia="Verdana" w:cs="Verdana"/>
          <w:i/>
          <w:iCs/>
          <w:sz w:val="18"/>
          <w:szCs w:val="18"/>
        </w:rPr>
        <w:t>space</w:t>
      </w:r>
      <w:proofErr w:type="spellEnd"/>
      <w:r w:rsidRPr="3741BB16">
        <w:rPr>
          <w:rFonts w:ascii="Verdana" w:hAnsi="Verdana" w:eastAsia="Verdana" w:cs="Verdana"/>
          <w:sz w:val="18"/>
          <w:szCs w:val="18"/>
        </w:rPr>
        <w:t>, als ook projecten die relateren aan directe industriële opschaling. Zo profiteert het Nederlandse Van Halteren Technologies van de behoefte aan extra CV90</w:t>
      </w:r>
      <w:r w:rsidR="00D84125">
        <w:rPr>
          <w:rFonts w:ascii="Verdana" w:hAnsi="Verdana" w:eastAsia="Verdana" w:cs="Verdana"/>
          <w:sz w:val="18"/>
          <w:szCs w:val="18"/>
        </w:rPr>
        <w:t>’</w:t>
      </w:r>
      <w:r w:rsidRPr="3741BB16">
        <w:rPr>
          <w:rFonts w:ascii="Verdana" w:hAnsi="Verdana" w:eastAsia="Verdana" w:cs="Verdana"/>
          <w:sz w:val="18"/>
          <w:szCs w:val="18"/>
        </w:rPr>
        <w:t>s</w:t>
      </w:r>
      <w:r w:rsidR="00D84125">
        <w:rPr>
          <w:rFonts w:ascii="Verdana" w:hAnsi="Verdana" w:eastAsia="Verdana" w:cs="Verdana"/>
          <w:sz w:val="18"/>
          <w:szCs w:val="18"/>
        </w:rPr>
        <w:t xml:space="preserve"> doordat zij onderdelen </w:t>
      </w:r>
      <w:proofErr w:type="spellStart"/>
      <w:r w:rsidR="001E5580">
        <w:rPr>
          <w:rFonts w:ascii="Verdana" w:hAnsi="Verdana" w:eastAsia="Verdana" w:cs="Verdana"/>
          <w:sz w:val="18"/>
          <w:szCs w:val="18"/>
        </w:rPr>
        <w:t>daarvooor</w:t>
      </w:r>
      <w:proofErr w:type="spellEnd"/>
      <w:r w:rsidR="00D84125">
        <w:rPr>
          <w:rFonts w:ascii="Verdana" w:hAnsi="Verdana" w:eastAsia="Verdana" w:cs="Verdana"/>
          <w:sz w:val="18"/>
          <w:szCs w:val="18"/>
        </w:rPr>
        <w:t xml:space="preserve"> produceren</w:t>
      </w:r>
      <w:r w:rsidRPr="3741BB16">
        <w:rPr>
          <w:rFonts w:ascii="Verdana" w:hAnsi="Verdana" w:eastAsia="Verdana" w:cs="Verdana"/>
          <w:sz w:val="18"/>
          <w:szCs w:val="18"/>
        </w:rPr>
        <w:t xml:space="preserve">. Ook moeten de prototypes die voortkomen uit de </w:t>
      </w:r>
      <w:r w:rsidRPr="36B2B542">
        <w:rPr>
          <w:rFonts w:ascii="Verdana" w:hAnsi="Verdana" w:eastAsia="Verdana" w:cs="Verdana"/>
          <w:i/>
          <w:iCs/>
          <w:sz w:val="18"/>
          <w:szCs w:val="18"/>
        </w:rPr>
        <w:t xml:space="preserve">drones </w:t>
      </w:r>
      <w:r w:rsidRPr="3741BB16">
        <w:rPr>
          <w:rFonts w:ascii="Verdana" w:hAnsi="Verdana" w:eastAsia="Verdana" w:cs="Verdana"/>
          <w:sz w:val="18"/>
          <w:szCs w:val="18"/>
        </w:rPr>
        <w:t xml:space="preserve">en </w:t>
      </w:r>
      <w:r w:rsidRPr="36B2B542">
        <w:rPr>
          <w:rFonts w:ascii="Verdana" w:hAnsi="Verdana" w:eastAsia="Verdana" w:cs="Verdana"/>
          <w:i/>
          <w:iCs/>
          <w:sz w:val="18"/>
          <w:szCs w:val="18"/>
        </w:rPr>
        <w:t xml:space="preserve">counter-drones </w:t>
      </w:r>
      <w:proofErr w:type="spellStart"/>
      <w:r w:rsidRPr="36B2B542">
        <w:rPr>
          <w:rFonts w:ascii="Verdana" w:hAnsi="Verdana" w:eastAsia="Verdana" w:cs="Verdana"/>
          <w:i/>
          <w:iCs/>
          <w:sz w:val="18"/>
          <w:szCs w:val="18"/>
        </w:rPr>
        <w:t>challenges</w:t>
      </w:r>
      <w:proofErr w:type="spellEnd"/>
      <w:r w:rsidRPr="3741BB16">
        <w:rPr>
          <w:rFonts w:ascii="Verdana" w:hAnsi="Verdana" w:eastAsia="Verdana" w:cs="Verdana"/>
          <w:sz w:val="18"/>
          <w:szCs w:val="18"/>
        </w:rPr>
        <w:t xml:space="preserve"> leiden tot </w:t>
      </w:r>
      <w:proofErr w:type="spellStart"/>
      <w:r w:rsidRPr="36B2B542">
        <w:rPr>
          <w:rFonts w:ascii="Verdana" w:hAnsi="Verdana" w:eastAsia="Verdana" w:cs="Verdana"/>
          <w:i/>
          <w:iCs/>
          <w:sz w:val="18"/>
          <w:szCs w:val="18"/>
        </w:rPr>
        <w:t>launching</w:t>
      </w:r>
      <w:proofErr w:type="spellEnd"/>
      <w:r w:rsidRPr="36B2B542">
        <w:rPr>
          <w:rFonts w:ascii="Verdana" w:hAnsi="Verdana" w:eastAsia="Verdana" w:cs="Verdana"/>
          <w:i/>
          <w:iCs/>
          <w:sz w:val="18"/>
          <w:szCs w:val="18"/>
        </w:rPr>
        <w:t xml:space="preserve"> </w:t>
      </w:r>
      <w:proofErr w:type="spellStart"/>
      <w:r w:rsidRPr="36B2B542">
        <w:rPr>
          <w:rFonts w:ascii="Verdana" w:hAnsi="Verdana" w:eastAsia="Verdana" w:cs="Verdana"/>
          <w:i/>
          <w:iCs/>
          <w:sz w:val="18"/>
          <w:szCs w:val="18"/>
        </w:rPr>
        <w:t>customership</w:t>
      </w:r>
      <w:proofErr w:type="spellEnd"/>
      <w:r w:rsidRPr="3741BB16">
        <w:rPr>
          <w:rFonts w:ascii="Verdana" w:hAnsi="Verdana" w:eastAsia="Verdana" w:cs="Verdana"/>
          <w:sz w:val="18"/>
          <w:szCs w:val="18"/>
        </w:rPr>
        <w:t xml:space="preserve"> bij positieve resultaten. Het bouwen van een robuuste Nederlandse defensiesector leidt tot versterking van de industrie en kennisinstellingen, en draagt bij aan het voortzettingsvermogen </w:t>
      </w:r>
      <w:r w:rsidR="00A73EEB">
        <w:rPr>
          <w:rFonts w:ascii="Verdana" w:hAnsi="Verdana" w:eastAsia="Verdana" w:cs="Verdana"/>
          <w:sz w:val="18"/>
          <w:szCs w:val="18"/>
        </w:rPr>
        <w:t>van</w:t>
      </w:r>
      <w:r w:rsidRPr="3741BB16" w:rsidR="00A73EEB">
        <w:rPr>
          <w:rFonts w:ascii="Verdana" w:hAnsi="Verdana" w:eastAsia="Verdana" w:cs="Verdana"/>
          <w:sz w:val="18"/>
          <w:szCs w:val="18"/>
        </w:rPr>
        <w:t xml:space="preserve"> </w:t>
      </w:r>
      <w:r w:rsidRPr="3741BB16">
        <w:rPr>
          <w:rFonts w:ascii="Verdana" w:hAnsi="Verdana" w:eastAsia="Verdana" w:cs="Verdana"/>
          <w:sz w:val="18"/>
          <w:szCs w:val="18"/>
        </w:rPr>
        <w:t>de Nederlandse krijgsmacht. Voor Defensie is publiek</w:t>
      </w:r>
      <w:r w:rsidR="00A73EEB">
        <w:rPr>
          <w:rFonts w:ascii="Verdana" w:hAnsi="Verdana" w:eastAsia="Verdana" w:cs="Verdana"/>
          <w:sz w:val="18"/>
          <w:szCs w:val="18"/>
        </w:rPr>
        <w:t>-</w:t>
      </w:r>
      <w:r w:rsidRPr="3741BB16">
        <w:rPr>
          <w:rFonts w:ascii="Verdana" w:hAnsi="Verdana" w:eastAsia="Verdana" w:cs="Verdana"/>
          <w:sz w:val="18"/>
          <w:szCs w:val="18"/>
        </w:rPr>
        <w:t xml:space="preserve">private samenwerking essentieel. We bereiken dit </w:t>
      </w:r>
      <w:r w:rsidR="00105827">
        <w:rPr>
          <w:rFonts w:ascii="Verdana" w:hAnsi="Verdana" w:eastAsia="Verdana" w:cs="Verdana"/>
          <w:sz w:val="18"/>
          <w:szCs w:val="18"/>
        </w:rPr>
        <w:t>onder meer</w:t>
      </w:r>
      <w:r w:rsidRPr="3741BB16">
        <w:rPr>
          <w:rFonts w:ascii="Verdana" w:hAnsi="Verdana" w:eastAsia="Verdana" w:cs="Verdana"/>
          <w:sz w:val="18"/>
          <w:szCs w:val="18"/>
        </w:rPr>
        <w:t xml:space="preserve"> via </w:t>
      </w:r>
      <w:proofErr w:type="spellStart"/>
      <w:r w:rsidRPr="3741BB16">
        <w:rPr>
          <w:rFonts w:ascii="Verdana" w:hAnsi="Verdana" w:eastAsia="Verdana" w:cs="Verdana"/>
          <w:sz w:val="18"/>
          <w:szCs w:val="18"/>
        </w:rPr>
        <w:t>Defport</w:t>
      </w:r>
      <w:proofErr w:type="spellEnd"/>
      <w:r w:rsidR="004E24A9">
        <w:rPr>
          <w:rFonts w:ascii="Verdana" w:hAnsi="Verdana" w:eastAsia="Verdana" w:cs="Verdana"/>
          <w:sz w:val="18"/>
          <w:szCs w:val="18"/>
        </w:rPr>
        <w:t xml:space="preserve">, </w:t>
      </w:r>
      <w:r w:rsidRPr="004E24A9" w:rsidR="004E24A9">
        <w:rPr>
          <w:rFonts w:ascii="Verdana" w:hAnsi="Verdana"/>
          <w:sz w:val="18"/>
          <w:szCs w:val="18"/>
        </w:rPr>
        <w:t>de inzet en toepassing van het industrieel participatie (IP-)beleid,</w:t>
      </w:r>
      <w:r w:rsidR="004E24A9">
        <w:rPr>
          <w:rFonts w:ascii="Verdana" w:hAnsi="Verdana"/>
          <w:color w:val="FF0000"/>
          <w:sz w:val="18"/>
          <w:szCs w:val="18"/>
        </w:rPr>
        <w:t xml:space="preserve"> </w:t>
      </w:r>
      <w:r w:rsidRPr="3741BB16">
        <w:rPr>
          <w:rFonts w:ascii="Verdana" w:hAnsi="Verdana" w:eastAsia="Verdana" w:cs="Verdana"/>
          <w:sz w:val="18"/>
          <w:szCs w:val="18"/>
        </w:rPr>
        <w:t xml:space="preserve">en het </w:t>
      </w:r>
      <w:proofErr w:type="spellStart"/>
      <w:r w:rsidRPr="000C68BF">
        <w:rPr>
          <w:rFonts w:ascii="Verdana" w:hAnsi="Verdana" w:eastAsia="Verdana" w:cs="Verdana"/>
          <w:i/>
          <w:iCs/>
          <w:sz w:val="18"/>
          <w:szCs w:val="18"/>
        </w:rPr>
        <w:t>Orchestrating</w:t>
      </w:r>
      <w:proofErr w:type="spellEnd"/>
      <w:r w:rsidRPr="000C68BF">
        <w:rPr>
          <w:rFonts w:ascii="Verdana" w:hAnsi="Verdana" w:eastAsia="Verdana" w:cs="Verdana"/>
          <w:i/>
          <w:iCs/>
          <w:sz w:val="18"/>
          <w:szCs w:val="18"/>
        </w:rPr>
        <w:t xml:space="preserve"> </w:t>
      </w:r>
      <w:proofErr w:type="spellStart"/>
      <w:r w:rsidRPr="000C68BF">
        <w:rPr>
          <w:rFonts w:ascii="Verdana" w:hAnsi="Verdana" w:eastAsia="Verdana" w:cs="Verdana"/>
          <w:i/>
          <w:iCs/>
          <w:sz w:val="18"/>
          <w:szCs w:val="18"/>
        </w:rPr>
        <w:t>Defence</w:t>
      </w:r>
      <w:proofErr w:type="spellEnd"/>
      <w:r w:rsidRPr="000C68BF">
        <w:rPr>
          <w:rFonts w:ascii="Verdana" w:hAnsi="Verdana" w:eastAsia="Verdana" w:cs="Verdana"/>
          <w:i/>
          <w:iCs/>
          <w:sz w:val="18"/>
          <w:szCs w:val="18"/>
        </w:rPr>
        <w:t xml:space="preserve"> </w:t>
      </w:r>
      <w:proofErr w:type="spellStart"/>
      <w:r w:rsidRPr="000C68BF">
        <w:rPr>
          <w:rFonts w:ascii="Verdana" w:hAnsi="Verdana" w:eastAsia="Verdana" w:cs="Verdana"/>
          <w:i/>
          <w:iCs/>
          <w:sz w:val="18"/>
          <w:szCs w:val="18"/>
        </w:rPr>
        <w:t>Innovation</w:t>
      </w:r>
      <w:proofErr w:type="spellEnd"/>
      <w:r w:rsidRPr="000C68BF">
        <w:rPr>
          <w:rFonts w:ascii="Verdana" w:hAnsi="Verdana" w:eastAsia="Verdana" w:cs="Verdana"/>
          <w:i/>
          <w:iCs/>
          <w:sz w:val="18"/>
          <w:szCs w:val="18"/>
        </w:rPr>
        <w:t xml:space="preserve"> Network</w:t>
      </w:r>
      <w:r w:rsidRPr="3741BB16">
        <w:rPr>
          <w:rFonts w:ascii="Verdana" w:hAnsi="Verdana" w:eastAsia="Verdana" w:cs="Verdana"/>
          <w:sz w:val="18"/>
          <w:szCs w:val="18"/>
        </w:rPr>
        <w:t xml:space="preserve"> met Regionale Ontwikkelingsmaatschappijen. Defensie werkt dus actief samen met de industrie aan opschaling.</w:t>
      </w:r>
    </w:p>
    <w:p w:rsidR="00B56390" w:rsidP="00F62CCD" w:rsidRDefault="00B56390" w14:paraId="5108B7F8" w14:textId="77777777">
      <w:pPr>
        <w:spacing w:after="0"/>
        <w:rPr>
          <w:rFonts w:ascii="Verdana" w:hAnsi="Verdana" w:eastAsia="Verdana" w:cs="Verdana"/>
          <w:sz w:val="18"/>
          <w:szCs w:val="18"/>
        </w:rPr>
      </w:pPr>
    </w:p>
    <w:p w:rsidR="046C8A9E" w:rsidP="00F62CCD" w:rsidRDefault="3741BB16" w14:paraId="6F347B76" w14:textId="5A7A08FC">
      <w:pPr>
        <w:spacing w:after="0"/>
        <w:rPr>
          <w:rFonts w:ascii="Verdana" w:hAnsi="Verdana" w:eastAsia="Verdana" w:cs="Verdana"/>
          <w:sz w:val="18"/>
          <w:szCs w:val="18"/>
        </w:rPr>
      </w:pPr>
      <w:r w:rsidRPr="3741BB16">
        <w:rPr>
          <w:rFonts w:ascii="Verdana" w:hAnsi="Verdana" w:eastAsia="Verdana" w:cs="Verdana"/>
          <w:sz w:val="18"/>
          <w:szCs w:val="18"/>
        </w:rPr>
        <w:t xml:space="preserve">U wordt voor zomer via </w:t>
      </w:r>
      <w:r w:rsidR="00E014BF">
        <w:rPr>
          <w:rFonts w:ascii="Verdana" w:hAnsi="Verdana" w:eastAsia="Verdana" w:cs="Verdana"/>
          <w:sz w:val="18"/>
          <w:szCs w:val="18"/>
        </w:rPr>
        <w:t xml:space="preserve">de reguliere update van </w:t>
      </w:r>
      <w:r w:rsidRPr="3741BB16">
        <w:rPr>
          <w:rFonts w:ascii="Verdana" w:hAnsi="Verdana" w:eastAsia="Verdana" w:cs="Verdana"/>
          <w:sz w:val="18"/>
          <w:szCs w:val="18"/>
        </w:rPr>
        <w:t>de Strategische Actieagenda Industrie en Innovatie – Defensie (STRAIIK-D) geïnformeerd over de</w:t>
      </w:r>
      <w:r w:rsidR="00721BBD">
        <w:rPr>
          <w:rFonts w:ascii="Verdana" w:hAnsi="Verdana" w:eastAsia="Verdana" w:cs="Verdana"/>
          <w:sz w:val="18"/>
          <w:szCs w:val="18"/>
        </w:rPr>
        <w:t xml:space="preserve"> verdere</w:t>
      </w:r>
      <w:r w:rsidRPr="3741BB16">
        <w:rPr>
          <w:rFonts w:ascii="Verdana" w:hAnsi="Verdana" w:eastAsia="Verdana" w:cs="Verdana"/>
          <w:sz w:val="18"/>
          <w:szCs w:val="18"/>
        </w:rPr>
        <w:t xml:space="preserve"> voortgang.</w:t>
      </w:r>
    </w:p>
    <w:p w:rsidR="00B56390" w:rsidP="00F62CCD" w:rsidRDefault="00B56390" w14:paraId="3E28D386" w14:textId="77777777">
      <w:pPr>
        <w:spacing w:after="0"/>
        <w:rPr>
          <w:rFonts w:ascii="Verdana" w:hAnsi="Verdana"/>
          <w:b/>
          <w:bCs/>
          <w:sz w:val="18"/>
          <w:szCs w:val="18"/>
        </w:rPr>
      </w:pPr>
    </w:p>
    <w:p w:rsidRPr="00C36EBB" w:rsidR="007D27B3" w:rsidP="00F62CCD" w:rsidRDefault="046C8A9E" w14:paraId="677A42BB" w14:textId="759F0493">
      <w:pPr>
        <w:spacing w:after="0"/>
        <w:rPr>
          <w:rFonts w:ascii="Verdana" w:hAnsi="Verdana"/>
          <w:b/>
          <w:bCs/>
          <w:sz w:val="18"/>
          <w:szCs w:val="18"/>
        </w:rPr>
      </w:pPr>
      <w:r w:rsidRPr="046C8A9E">
        <w:rPr>
          <w:rFonts w:ascii="Verdana" w:hAnsi="Verdana"/>
          <w:b/>
          <w:bCs/>
          <w:sz w:val="18"/>
          <w:szCs w:val="18"/>
        </w:rPr>
        <w:t xml:space="preserve">Vraag 3 </w:t>
      </w:r>
    </w:p>
    <w:p w:rsidRPr="00C36EBB" w:rsidR="007D27B3" w:rsidP="00F62CCD" w:rsidRDefault="046C8A9E" w14:paraId="4E50E54C" w14:textId="77777777">
      <w:pPr>
        <w:spacing w:after="0"/>
        <w:rPr>
          <w:rFonts w:ascii="Verdana" w:hAnsi="Verdana"/>
          <w:b/>
          <w:bCs/>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kijkt met grote zorg naar de toename van de Russische schaduwvloot. Niet alleen omdat dit de Russische oorlogskas spekt, maar ook omdat het een bedreiging vormt voor onze (onderwater)infrastructuur. Is de minister van plan om schepen van de schaduwvloot in beslag te nemen, zoals de Verenigde Staten en België dat hebben gedaan?</w:t>
      </w:r>
    </w:p>
    <w:p w:rsidR="00B56390" w:rsidP="00F62CCD" w:rsidRDefault="00B56390" w14:paraId="22789451" w14:textId="77777777">
      <w:pPr>
        <w:spacing w:after="0"/>
        <w:rPr>
          <w:rFonts w:ascii="Verdana" w:hAnsi="Verdana"/>
          <w:b/>
          <w:bCs/>
          <w:sz w:val="18"/>
          <w:szCs w:val="18"/>
        </w:rPr>
      </w:pPr>
    </w:p>
    <w:p w:rsidRPr="00C36EBB" w:rsidR="007D27B3" w:rsidP="00F62CCD" w:rsidRDefault="046C8A9E" w14:paraId="7872C293" w14:textId="707F681F">
      <w:pPr>
        <w:spacing w:after="0"/>
        <w:rPr>
          <w:rFonts w:ascii="Verdana" w:hAnsi="Verdana"/>
          <w:b/>
          <w:bCs/>
          <w:sz w:val="18"/>
          <w:szCs w:val="18"/>
        </w:rPr>
      </w:pPr>
      <w:r w:rsidRPr="046C8A9E">
        <w:rPr>
          <w:rFonts w:ascii="Verdana" w:hAnsi="Verdana"/>
          <w:b/>
          <w:bCs/>
          <w:sz w:val="18"/>
          <w:szCs w:val="18"/>
        </w:rPr>
        <w:t>Antwoord</w:t>
      </w:r>
    </w:p>
    <w:p w:rsidR="00E13019" w:rsidP="00F62CCD" w:rsidRDefault="00E13019" w14:paraId="60E610B2" w14:textId="3AA99EE4">
      <w:pPr>
        <w:spacing w:after="0"/>
        <w:rPr>
          <w:rFonts w:ascii="Verdana" w:hAnsi="Verdana"/>
          <w:sz w:val="18"/>
          <w:szCs w:val="18"/>
        </w:rPr>
      </w:pPr>
      <w:r w:rsidRPr="00E13019">
        <w:rPr>
          <w:rFonts w:ascii="Verdana" w:hAnsi="Verdana"/>
          <w:sz w:val="18"/>
          <w:szCs w:val="18"/>
        </w:rPr>
        <w:t xml:space="preserve">Het </w:t>
      </w:r>
      <w:r w:rsidR="00A73EEB">
        <w:rPr>
          <w:rFonts w:ascii="Verdana" w:hAnsi="Verdana"/>
          <w:sz w:val="18"/>
          <w:szCs w:val="18"/>
        </w:rPr>
        <w:t>k</w:t>
      </w:r>
      <w:r w:rsidRPr="00E13019">
        <w:rPr>
          <w:rFonts w:ascii="Verdana" w:hAnsi="Verdana"/>
          <w:sz w:val="18"/>
          <w:szCs w:val="18"/>
        </w:rPr>
        <w:t xml:space="preserve">abinet deelt uw zorgen over de activiteiten van de Russische </w:t>
      </w:r>
      <w:r w:rsidR="00A73EEB">
        <w:rPr>
          <w:rFonts w:ascii="Verdana" w:hAnsi="Verdana"/>
          <w:sz w:val="18"/>
          <w:szCs w:val="18"/>
        </w:rPr>
        <w:t>s</w:t>
      </w:r>
      <w:r w:rsidRPr="00E13019">
        <w:rPr>
          <w:rFonts w:ascii="Verdana" w:hAnsi="Verdana"/>
          <w:sz w:val="18"/>
          <w:szCs w:val="18"/>
        </w:rPr>
        <w:t xml:space="preserve">chaduwvloot. U bent eerder geïnformeerd over ‘de stand van zaken aanpak </w:t>
      </w:r>
      <w:r w:rsidR="00A73EEB">
        <w:rPr>
          <w:rFonts w:ascii="Verdana" w:hAnsi="Verdana"/>
          <w:sz w:val="18"/>
          <w:szCs w:val="18"/>
        </w:rPr>
        <w:t>s</w:t>
      </w:r>
      <w:r w:rsidRPr="00E13019">
        <w:rPr>
          <w:rFonts w:ascii="Verdana" w:hAnsi="Verdana"/>
          <w:sz w:val="18"/>
          <w:szCs w:val="18"/>
        </w:rPr>
        <w:t xml:space="preserve">chaduwvloot ‘ (Kamerstuk 36 124, nr. 57). Het </w:t>
      </w:r>
      <w:r w:rsidRPr="00E13019">
        <w:rPr>
          <w:rFonts w:ascii="Verdana" w:hAnsi="Verdana"/>
          <w:sz w:val="18"/>
          <w:szCs w:val="18"/>
        </w:rPr>
        <w:lastRenderedPageBreak/>
        <w:t xml:space="preserve">kabinet kijkt naar manieren om zo snel mogelijk actie te kunnen ondernemen tegen de schaduwvloot en zal uw </w:t>
      </w:r>
      <w:r w:rsidR="00F15A20">
        <w:rPr>
          <w:rFonts w:ascii="Verdana" w:hAnsi="Verdana"/>
          <w:sz w:val="18"/>
          <w:szCs w:val="18"/>
        </w:rPr>
        <w:t>K</w:t>
      </w:r>
      <w:r w:rsidRPr="00E13019">
        <w:rPr>
          <w:rFonts w:ascii="Verdana" w:hAnsi="Verdana"/>
          <w:sz w:val="18"/>
          <w:szCs w:val="18"/>
        </w:rPr>
        <w:t>amer hierover in de nabije toekomst nader informeren.</w:t>
      </w:r>
    </w:p>
    <w:p w:rsidR="00B56390" w:rsidP="00F62CCD" w:rsidRDefault="00B56390" w14:paraId="5F186927" w14:textId="77777777">
      <w:pPr>
        <w:spacing w:after="0"/>
        <w:rPr>
          <w:rFonts w:ascii="Verdana" w:hAnsi="Verdana"/>
          <w:b/>
          <w:bCs/>
          <w:sz w:val="18"/>
          <w:szCs w:val="18"/>
        </w:rPr>
      </w:pPr>
    </w:p>
    <w:p w:rsidRPr="00C36EBB" w:rsidR="007D27B3" w:rsidP="00F62CCD" w:rsidRDefault="046C8A9E" w14:paraId="215B91FF" w14:textId="62CA5CAE">
      <w:pPr>
        <w:spacing w:after="0"/>
        <w:rPr>
          <w:rFonts w:ascii="Verdana" w:hAnsi="Verdana"/>
          <w:sz w:val="18"/>
          <w:szCs w:val="18"/>
        </w:rPr>
      </w:pPr>
      <w:r w:rsidRPr="046C8A9E">
        <w:rPr>
          <w:rFonts w:ascii="Verdana" w:hAnsi="Verdana"/>
          <w:b/>
          <w:bCs/>
          <w:sz w:val="18"/>
          <w:szCs w:val="18"/>
        </w:rPr>
        <w:t>Vraag 4</w:t>
      </w:r>
    </w:p>
    <w:p w:rsidRPr="00C36EBB" w:rsidR="007D27B3" w:rsidP="00F62CCD" w:rsidRDefault="046C8A9E" w14:paraId="08408AC8" w14:textId="582BAF0E">
      <w:pPr>
        <w:spacing w:after="0"/>
        <w:rPr>
          <w:rFonts w:ascii="Verdana" w:hAnsi="Verdana"/>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lezen in de beantwoording van eerdere vragen dat de secretaris-generaal van de Noord-Atlantische Verdragsorganisatie (NAVO), de heer Rutte, heeft aangegeven dat sinds afgelopen zomer 75 procent van alle gebruikte raketten voor Patriotsystemen en 90 procent van de gebruikte munitie voor overige luchtverdedigingssystemen via het </w:t>
      </w:r>
      <w:proofErr w:type="spellStart"/>
      <w:r w:rsidRPr="046C8A9E">
        <w:rPr>
          <w:rFonts w:ascii="Verdana" w:hAnsi="Verdana"/>
          <w:sz w:val="18"/>
          <w:szCs w:val="18"/>
        </w:rPr>
        <w:t>Prioritised</w:t>
      </w:r>
      <w:proofErr w:type="spellEnd"/>
      <w:r w:rsidRPr="046C8A9E">
        <w:rPr>
          <w:rFonts w:ascii="Verdana" w:hAnsi="Verdana"/>
          <w:sz w:val="18"/>
          <w:szCs w:val="18"/>
        </w:rPr>
        <w:t xml:space="preserve"> Ukraine </w:t>
      </w:r>
      <w:proofErr w:type="spellStart"/>
      <w:r w:rsidRPr="046C8A9E">
        <w:rPr>
          <w:rFonts w:ascii="Verdana" w:hAnsi="Verdana"/>
          <w:sz w:val="18"/>
          <w:szCs w:val="18"/>
        </w:rPr>
        <w:t>Requirements</w:t>
      </w:r>
      <w:proofErr w:type="spellEnd"/>
      <w:r w:rsidRPr="046C8A9E">
        <w:rPr>
          <w:rFonts w:ascii="Verdana" w:hAnsi="Verdana"/>
          <w:sz w:val="18"/>
          <w:szCs w:val="18"/>
        </w:rPr>
        <w:t xml:space="preserve"> List (PURL) - mechanisme is geleverd. Kan de 60 miljard euro militaire steun ook worden besteed aan PURL-pakketten? Bestaat er voor landen als Frankrijk de mogelijkheid om aankopen te blokkeren of vertragen?</w:t>
      </w:r>
    </w:p>
    <w:p w:rsidR="00B56390" w:rsidP="00F62CCD" w:rsidRDefault="00B56390" w14:paraId="3FE1A328" w14:textId="77777777">
      <w:pPr>
        <w:spacing w:after="0"/>
        <w:rPr>
          <w:rFonts w:ascii="Verdana" w:hAnsi="Verdana"/>
          <w:b/>
          <w:bCs/>
          <w:sz w:val="18"/>
          <w:szCs w:val="18"/>
        </w:rPr>
      </w:pPr>
    </w:p>
    <w:p w:rsidR="007D27B3" w:rsidP="00F62CCD" w:rsidRDefault="046C8A9E" w14:paraId="4295F609" w14:textId="08525CF3">
      <w:pPr>
        <w:spacing w:after="0"/>
        <w:rPr>
          <w:rFonts w:ascii="Verdana" w:hAnsi="Verdana"/>
          <w:sz w:val="18"/>
          <w:szCs w:val="18"/>
        </w:rPr>
      </w:pPr>
      <w:r w:rsidRPr="046C8A9E">
        <w:rPr>
          <w:rFonts w:ascii="Verdana" w:hAnsi="Verdana"/>
          <w:b/>
          <w:bCs/>
          <w:sz w:val="18"/>
          <w:szCs w:val="18"/>
        </w:rPr>
        <w:t>Antwoord</w:t>
      </w:r>
    </w:p>
    <w:p w:rsidRPr="00F10D5B" w:rsidR="00F10D5B" w:rsidP="00F62CCD" w:rsidRDefault="00961980" w14:paraId="740D8111" w14:textId="15586538">
      <w:pPr>
        <w:spacing w:after="0"/>
        <w:rPr>
          <w:rFonts w:ascii="Verdana" w:hAnsi="Verdana"/>
          <w:sz w:val="18"/>
          <w:szCs w:val="18"/>
        </w:rPr>
      </w:pPr>
      <w:r w:rsidRPr="00961980">
        <w:rPr>
          <w:rFonts w:ascii="Verdana" w:hAnsi="Verdana"/>
          <w:sz w:val="18"/>
          <w:szCs w:val="18"/>
        </w:rPr>
        <w:t xml:space="preserve">De EU </w:t>
      </w:r>
      <w:r w:rsidRPr="008C1422">
        <w:rPr>
          <w:rFonts w:ascii="Verdana" w:hAnsi="Verdana"/>
          <w:i/>
          <w:sz w:val="18"/>
          <w:szCs w:val="18"/>
        </w:rPr>
        <w:t xml:space="preserve">Ukraine Support </w:t>
      </w:r>
      <w:proofErr w:type="spellStart"/>
      <w:r w:rsidRPr="008C1422">
        <w:rPr>
          <w:rFonts w:ascii="Verdana" w:hAnsi="Verdana"/>
          <w:i/>
          <w:sz w:val="18"/>
          <w:szCs w:val="18"/>
        </w:rPr>
        <w:t>Loan</w:t>
      </w:r>
      <w:proofErr w:type="spellEnd"/>
      <w:r w:rsidRPr="00961980">
        <w:rPr>
          <w:rFonts w:ascii="Verdana" w:hAnsi="Verdana"/>
          <w:sz w:val="18"/>
          <w:szCs w:val="18"/>
        </w:rPr>
        <w:t xml:space="preserve"> (USL) is nog niet formeel goedgekeurd, aangezien Hongarije de formele goedkeuring momenteel blokkeert.</w:t>
      </w:r>
      <w:r w:rsidRPr="00E014BF" w:rsidR="00F10D5B">
        <w:rPr>
          <w:rFonts w:ascii="Verdana" w:hAnsi="Verdana"/>
          <w:sz w:val="18"/>
          <w:szCs w:val="18"/>
        </w:rPr>
        <w:t xml:space="preserve"> Nederland roept EU-lidstaten op tot snelle goedkeuring van de wetsvoorstellen die onderdeel uitmaken van deze steunlening, zodat de EU zo snel mogelijk kan overgaan tot uitbetaling</w:t>
      </w:r>
      <w:r w:rsidR="00721BBD">
        <w:rPr>
          <w:rFonts w:ascii="Verdana" w:hAnsi="Verdana"/>
          <w:sz w:val="18"/>
          <w:szCs w:val="18"/>
        </w:rPr>
        <w:t xml:space="preserve"> aan Oekraïne</w:t>
      </w:r>
      <w:r w:rsidRPr="00E014BF" w:rsidR="00F10D5B">
        <w:rPr>
          <w:rFonts w:ascii="Verdana" w:hAnsi="Verdana"/>
          <w:sz w:val="18"/>
          <w:szCs w:val="18"/>
        </w:rPr>
        <w:t xml:space="preserve">. Voor het kabinet staan bij de besteding van de steunlening de urgente militaire en niet-militaire noden van Oekraïne voorop. Hierbij dient Oekraïne volgens het kabinet </w:t>
      </w:r>
      <w:r w:rsidRPr="00E014BF" w:rsidR="005723B9">
        <w:rPr>
          <w:rFonts w:ascii="Verdana" w:hAnsi="Verdana"/>
          <w:sz w:val="18"/>
          <w:szCs w:val="18"/>
        </w:rPr>
        <w:t xml:space="preserve">ook </w:t>
      </w:r>
      <w:r w:rsidRPr="00E014BF" w:rsidR="00F10D5B">
        <w:rPr>
          <w:rFonts w:ascii="Verdana" w:hAnsi="Verdana"/>
          <w:sz w:val="18"/>
          <w:szCs w:val="18"/>
        </w:rPr>
        <w:t xml:space="preserve">de mogelijkheid te hebben om materieel in te kopen buiten de EU indien de EU defensie-industrie hiervoor geen alternatieven kan produceren of deze alternatieven niet op korte termijn kan leveren. Het kabinet kan in afwachting van een formeel akkoord nog niet vooruitlopen op de implementatie van de USL, waaronder de uiteindelijke besteding door Oekraïne. </w:t>
      </w:r>
      <w:r w:rsidR="00EF7905">
        <w:rPr>
          <w:rFonts w:ascii="Verdana" w:hAnsi="Verdana"/>
          <w:sz w:val="18"/>
          <w:szCs w:val="18"/>
        </w:rPr>
        <w:t xml:space="preserve">In het Commissievoorstel is opgenomen dat lidstaten </w:t>
      </w:r>
      <w:r w:rsidR="00E014BF">
        <w:rPr>
          <w:rFonts w:ascii="Verdana" w:hAnsi="Verdana"/>
          <w:sz w:val="18"/>
          <w:szCs w:val="18"/>
        </w:rPr>
        <w:t xml:space="preserve">inspraak </w:t>
      </w:r>
      <w:r w:rsidR="00EF7905">
        <w:rPr>
          <w:rFonts w:ascii="Verdana" w:hAnsi="Verdana"/>
          <w:sz w:val="18"/>
          <w:szCs w:val="18"/>
        </w:rPr>
        <w:t xml:space="preserve">hebben </w:t>
      </w:r>
      <w:r w:rsidR="00A73EEB">
        <w:rPr>
          <w:rFonts w:ascii="Verdana" w:hAnsi="Verdana"/>
          <w:sz w:val="18"/>
          <w:szCs w:val="18"/>
        </w:rPr>
        <w:t xml:space="preserve">in </w:t>
      </w:r>
      <w:r w:rsidR="00E014BF">
        <w:rPr>
          <w:rFonts w:ascii="Verdana" w:hAnsi="Verdana"/>
          <w:sz w:val="18"/>
          <w:szCs w:val="18"/>
        </w:rPr>
        <w:t xml:space="preserve">het gebruik van een uitzondering </w:t>
      </w:r>
      <w:r w:rsidR="00655A2E">
        <w:rPr>
          <w:rFonts w:ascii="Verdana" w:hAnsi="Verdana"/>
          <w:sz w:val="18"/>
          <w:szCs w:val="18"/>
        </w:rPr>
        <w:t xml:space="preserve">voor aanschaf van </w:t>
      </w:r>
      <w:r w:rsidR="00E014BF">
        <w:rPr>
          <w:rFonts w:ascii="Verdana" w:hAnsi="Verdana"/>
          <w:sz w:val="18"/>
          <w:szCs w:val="18"/>
        </w:rPr>
        <w:t xml:space="preserve">materieel uit derde landen. </w:t>
      </w:r>
      <w:r w:rsidRPr="00563000" w:rsidR="00563000">
        <w:rPr>
          <w:rFonts w:ascii="Verdana" w:hAnsi="Verdana"/>
          <w:sz w:val="18"/>
          <w:szCs w:val="18"/>
        </w:rPr>
        <w:t xml:space="preserve">De lidstaten kunnen het voorstel voor goedkeuring van de </w:t>
      </w:r>
      <w:r w:rsidR="00563000">
        <w:rPr>
          <w:rFonts w:ascii="Verdana" w:hAnsi="Verdana"/>
          <w:sz w:val="18"/>
          <w:szCs w:val="18"/>
        </w:rPr>
        <w:t>uitzondering</w:t>
      </w:r>
      <w:r w:rsidRPr="00563000" w:rsidR="00563000">
        <w:rPr>
          <w:rFonts w:ascii="Verdana" w:hAnsi="Verdana"/>
          <w:sz w:val="18"/>
          <w:szCs w:val="18"/>
        </w:rPr>
        <w:t xml:space="preserve"> om materieel uit derde landen aan te schaffen met de </w:t>
      </w:r>
      <w:r w:rsidR="00563000">
        <w:rPr>
          <w:rFonts w:ascii="Verdana" w:hAnsi="Verdana"/>
          <w:sz w:val="18"/>
          <w:szCs w:val="18"/>
        </w:rPr>
        <w:t>lening slechts afwijzen met gekwalificeerde meerderheid</w:t>
      </w:r>
      <w:r w:rsidR="00EF7905">
        <w:rPr>
          <w:rFonts w:ascii="Verdana" w:hAnsi="Verdana"/>
          <w:sz w:val="18"/>
          <w:szCs w:val="18"/>
        </w:rPr>
        <w:t>.</w:t>
      </w:r>
    </w:p>
    <w:p w:rsidR="00B56390" w:rsidP="00F62CCD" w:rsidRDefault="00B56390" w14:paraId="00E75D2A" w14:textId="77777777">
      <w:pPr>
        <w:spacing w:after="0"/>
        <w:rPr>
          <w:rFonts w:ascii="Verdana" w:hAnsi="Verdana"/>
          <w:b/>
          <w:bCs/>
          <w:sz w:val="18"/>
          <w:szCs w:val="18"/>
        </w:rPr>
      </w:pPr>
    </w:p>
    <w:p w:rsidRPr="00C36EBB" w:rsidR="007D27B3" w:rsidP="00F62CCD" w:rsidRDefault="046C8A9E" w14:paraId="756E2A4C" w14:textId="02926B67">
      <w:pPr>
        <w:spacing w:after="0"/>
        <w:rPr>
          <w:rFonts w:ascii="Verdana" w:hAnsi="Verdana"/>
          <w:b/>
          <w:bCs/>
          <w:sz w:val="18"/>
          <w:szCs w:val="18"/>
        </w:rPr>
      </w:pPr>
      <w:r w:rsidRPr="046C8A9E">
        <w:rPr>
          <w:rFonts w:ascii="Verdana" w:hAnsi="Verdana"/>
          <w:b/>
          <w:bCs/>
          <w:sz w:val="18"/>
          <w:szCs w:val="18"/>
        </w:rPr>
        <w:t>Vraag 5</w:t>
      </w:r>
    </w:p>
    <w:p w:rsidR="007D27B3" w:rsidP="00F62CCD" w:rsidRDefault="046C8A9E" w14:paraId="15B45808" w14:textId="512DE6C1">
      <w:pPr>
        <w:spacing w:after="0"/>
        <w:rPr>
          <w:rFonts w:ascii="Verdana" w:hAnsi="Verdana"/>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lezen hoe de Ukraine Support </w:t>
      </w:r>
      <w:proofErr w:type="spellStart"/>
      <w:r w:rsidRPr="046C8A9E">
        <w:rPr>
          <w:rFonts w:ascii="Verdana" w:hAnsi="Verdana"/>
          <w:sz w:val="18"/>
          <w:szCs w:val="18"/>
        </w:rPr>
        <w:t>Loan</w:t>
      </w:r>
      <w:proofErr w:type="spellEnd"/>
      <w:r w:rsidRPr="046C8A9E">
        <w:rPr>
          <w:rFonts w:ascii="Verdana" w:hAnsi="Verdana"/>
          <w:sz w:val="18"/>
          <w:szCs w:val="18"/>
        </w:rPr>
        <w:t xml:space="preserve"> (USL) Oekraïne in 2026 en 2027 financieel zal ondersteunen. Welke concrete financieringsinstrumenten overweegt de Europese Unie (EU) in het volgende Meerjarig Financieel Kader (MFK) (2028–2034) voor steun aan Oekraïne? </w:t>
      </w:r>
    </w:p>
    <w:p w:rsidRPr="00C36EBB" w:rsidR="00B56390" w:rsidP="00F62CCD" w:rsidRDefault="00B56390" w14:paraId="68FA48C9" w14:textId="77777777">
      <w:pPr>
        <w:spacing w:after="0"/>
        <w:rPr>
          <w:rFonts w:ascii="Verdana" w:hAnsi="Verdana"/>
          <w:sz w:val="18"/>
          <w:szCs w:val="18"/>
        </w:rPr>
      </w:pPr>
    </w:p>
    <w:p w:rsidRPr="00C36EBB" w:rsidR="007D27B3" w:rsidP="00F62CCD" w:rsidRDefault="046C8A9E" w14:paraId="5353A850" w14:textId="462EFC80">
      <w:pPr>
        <w:spacing w:after="0"/>
        <w:rPr>
          <w:rFonts w:ascii="Verdana" w:hAnsi="Verdana"/>
          <w:sz w:val="18"/>
          <w:szCs w:val="18"/>
        </w:rPr>
      </w:pPr>
      <w:r w:rsidRPr="046C8A9E">
        <w:rPr>
          <w:rFonts w:ascii="Verdana" w:hAnsi="Verdana"/>
          <w:b/>
          <w:bCs/>
          <w:sz w:val="18"/>
          <w:szCs w:val="18"/>
        </w:rPr>
        <w:t>Antwoord</w:t>
      </w:r>
    </w:p>
    <w:p w:rsidR="3BD1C9DC" w:rsidP="00F62CCD" w:rsidRDefault="046C8A9E" w14:paraId="4E3104BE" w14:textId="463151B6">
      <w:pPr>
        <w:spacing w:after="0"/>
      </w:pPr>
      <w:r w:rsidRPr="046C8A9E">
        <w:rPr>
          <w:rFonts w:ascii="Verdana" w:hAnsi="Verdana" w:eastAsia="Verdana" w:cs="Verdana"/>
          <w:sz w:val="18"/>
          <w:szCs w:val="18"/>
        </w:rPr>
        <w:t>De Europese Commissie heeft als onderdeel van haar voorstel voor het volgend MFK een continuering van het thematisch instrument genaamd de Oekraïne Reserve voorgesteld. Dit instrument bestaat sinds de tussentijdse MFK-herziening van 2024. In het huidig MFK is de Oekraïne Faciliteit opgericht (voor de periode 2024 t/m 2027) als geïntegreerd instrument om regelmatige en voorspelbare financiële steun te verlenen aan Oekraïne. Als opvolging van deze faciliteit stelt de Europese Commissie voor om de Oekraïne Reserve op te zetten als thematisch speciaal instrument ter financiering van niet-terugbetaalbare steun en budgettaire garanties. Daarnaast stelt de Europese Commissie de mogelijkheid voor om leningen te blijven verstrekken aan Oekraïne boven de MFK-plafonds.</w:t>
      </w:r>
      <w:r w:rsidR="001E5580">
        <w:rPr>
          <w:rFonts w:ascii="Verdana" w:hAnsi="Verdana" w:eastAsia="Verdana" w:cs="Verdana"/>
          <w:sz w:val="18"/>
          <w:szCs w:val="18"/>
        </w:rPr>
        <w:t xml:space="preserve"> In het voorstel van de Commissie heeft</w:t>
      </w:r>
      <w:r w:rsidRPr="046C8A9E">
        <w:rPr>
          <w:rFonts w:ascii="Verdana" w:hAnsi="Verdana" w:eastAsia="Verdana" w:cs="Verdana"/>
          <w:sz w:val="18"/>
          <w:szCs w:val="18"/>
        </w:rPr>
        <w:t xml:space="preserve"> </w:t>
      </w:r>
      <w:r w:rsidR="001E5580">
        <w:rPr>
          <w:rFonts w:ascii="Verdana" w:hAnsi="Verdana" w:eastAsia="Verdana" w:cs="Verdana"/>
          <w:sz w:val="18"/>
          <w:szCs w:val="18"/>
        </w:rPr>
        <w:t>d</w:t>
      </w:r>
      <w:r w:rsidRPr="046C8A9E">
        <w:rPr>
          <w:rFonts w:ascii="Verdana" w:hAnsi="Verdana" w:eastAsia="Verdana" w:cs="Verdana"/>
          <w:sz w:val="18"/>
          <w:szCs w:val="18"/>
        </w:rPr>
        <w:t xml:space="preserve">e totale EU-steun een maximale omvang van 100 miljard euro voor de looptijd van het volgend MFK. Voor de niet-terugbetaalbare steun en budgettaire garanties uit de Oekraïne Reserve </w:t>
      </w:r>
      <w:r w:rsidR="001E5580">
        <w:rPr>
          <w:rFonts w:ascii="Verdana" w:hAnsi="Verdana" w:eastAsia="Verdana" w:cs="Verdana"/>
          <w:sz w:val="18"/>
          <w:szCs w:val="18"/>
        </w:rPr>
        <w:t>stelt de Commissie</w:t>
      </w:r>
      <w:r w:rsidRPr="046C8A9E">
        <w:rPr>
          <w:rFonts w:ascii="Verdana" w:hAnsi="Verdana" w:eastAsia="Verdana" w:cs="Verdana"/>
          <w:sz w:val="18"/>
          <w:szCs w:val="18"/>
        </w:rPr>
        <w:t xml:space="preserve"> een maximum van 14 miljard euro per jaar</w:t>
      </w:r>
      <w:r w:rsidR="001E5580">
        <w:rPr>
          <w:rFonts w:ascii="Verdana" w:hAnsi="Verdana" w:eastAsia="Verdana" w:cs="Verdana"/>
          <w:sz w:val="18"/>
          <w:szCs w:val="18"/>
        </w:rPr>
        <w:t xml:space="preserve"> voor</w:t>
      </w:r>
      <w:r w:rsidRPr="046C8A9E">
        <w:rPr>
          <w:rFonts w:ascii="Verdana" w:hAnsi="Verdana" w:eastAsia="Verdana" w:cs="Verdana"/>
          <w:sz w:val="18"/>
          <w:szCs w:val="18"/>
        </w:rPr>
        <w:t>.</w:t>
      </w:r>
    </w:p>
    <w:p w:rsidR="00B56390" w:rsidP="00F62CCD" w:rsidRDefault="00B56390" w14:paraId="3CEA1A86" w14:textId="77777777">
      <w:pPr>
        <w:spacing w:after="0"/>
        <w:rPr>
          <w:rFonts w:ascii="Verdana" w:hAnsi="Verdana" w:eastAsia="Verdana" w:cs="Verdana"/>
          <w:sz w:val="18"/>
          <w:szCs w:val="18"/>
        </w:rPr>
      </w:pPr>
    </w:p>
    <w:p w:rsidR="3BD1C9DC" w:rsidP="00F62CCD" w:rsidRDefault="046C8A9E" w14:paraId="262BB20A" w14:textId="0430698E">
      <w:pPr>
        <w:spacing w:after="0"/>
      </w:pPr>
      <w:r w:rsidRPr="046C8A9E">
        <w:rPr>
          <w:rFonts w:ascii="Verdana" w:hAnsi="Verdana" w:eastAsia="Verdana" w:cs="Verdana"/>
          <w:sz w:val="18"/>
          <w:szCs w:val="18"/>
        </w:rPr>
        <w:t xml:space="preserve">De Europese Commissie onderstreept het belang van flexibiliteit in de steun aan Oekraïne, met oog op het onvoorspelbare verloop van de oorlog en de daaraan gerelateerde omvang van de noden. Daarom heeft de Europese Commissie geen voorstel opgenomen voor de verdelingen tussen niet-terugbetaalbare steun, leningen en budgettaire garanties. Het kabinet verwelkomt dit </w:t>
      </w:r>
      <w:r w:rsidR="005723B9">
        <w:rPr>
          <w:rFonts w:ascii="Verdana" w:hAnsi="Verdana" w:eastAsia="Verdana" w:cs="Verdana"/>
          <w:sz w:val="18"/>
          <w:szCs w:val="18"/>
        </w:rPr>
        <w:t>voorstel</w:t>
      </w:r>
      <w:r w:rsidRPr="046C8A9E">
        <w:rPr>
          <w:rFonts w:ascii="Verdana" w:hAnsi="Verdana" w:eastAsia="Verdana" w:cs="Verdana"/>
          <w:sz w:val="18"/>
          <w:szCs w:val="18"/>
        </w:rPr>
        <w:t>, dat de huidige EU-steun aan Oekraïne continueert.</w:t>
      </w:r>
    </w:p>
    <w:p w:rsidR="00B56390" w:rsidP="00F62CCD" w:rsidRDefault="00B56390" w14:paraId="155505AF" w14:textId="77777777">
      <w:pPr>
        <w:spacing w:after="0"/>
        <w:rPr>
          <w:rFonts w:ascii="Verdana" w:hAnsi="Verdana"/>
          <w:b/>
          <w:bCs/>
          <w:sz w:val="18"/>
          <w:szCs w:val="18"/>
        </w:rPr>
      </w:pPr>
    </w:p>
    <w:p w:rsidRPr="00C36EBB" w:rsidR="007D27B3" w:rsidP="00F62CCD" w:rsidRDefault="046C8A9E" w14:paraId="508C4491" w14:textId="504E16C5">
      <w:pPr>
        <w:spacing w:after="0"/>
        <w:rPr>
          <w:rFonts w:ascii="Verdana" w:hAnsi="Verdana"/>
          <w:b/>
          <w:bCs/>
          <w:sz w:val="18"/>
          <w:szCs w:val="18"/>
        </w:rPr>
      </w:pPr>
      <w:r w:rsidRPr="046C8A9E">
        <w:rPr>
          <w:rFonts w:ascii="Verdana" w:hAnsi="Verdana"/>
          <w:b/>
          <w:bCs/>
          <w:sz w:val="18"/>
          <w:szCs w:val="18"/>
        </w:rPr>
        <w:t>Vraag 6</w:t>
      </w:r>
    </w:p>
    <w:p w:rsidRPr="00C36EBB" w:rsidR="007D27B3" w:rsidP="00F62CCD" w:rsidRDefault="046C8A9E" w14:paraId="69B472BE" w14:textId="77777777">
      <w:pPr>
        <w:spacing w:after="0"/>
        <w:rPr>
          <w:rFonts w:ascii="Verdana" w:hAnsi="Verdana"/>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vragen of de minister verwacht dat de leningen zullen leiden tot grote bestellingen bij Nederlandse defensieproducenten. Zo ja, in welke sectoren of bij welke typen defensieproducten verwacht de minister deze bestellingen? Verwacht de minister dat de 30 miljard euro begrotingssteun (deels) zal worden gebruikt om voormalige leningen af te lossen, mede gelet op de eerdere schuldenproblematiek van Oekraïne?</w:t>
      </w:r>
    </w:p>
    <w:p w:rsidR="00B56390" w:rsidP="00F62CCD" w:rsidRDefault="00B56390" w14:paraId="73DF675B" w14:textId="77777777">
      <w:pPr>
        <w:spacing w:after="0"/>
        <w:rPr>
          <w:rFonts w:ascii="Verdana" w:hAnsi="Verdana"/>
          <w:b/>
          <w:bCs/>
          <w:sz w:val="18"/>
          <w:szCs w:val="18"/>
        </w:rPr>
      </w:pPr>
    </w:p>
    <w:p w:rsidRPr="00F906F1" w:rsidR="007D27B3" w:rsidP="00F62CCD" w:rsidRDefault="046C8A9E" w14:paraId="714E7391" w14:textId="5ECC6785">
      <w:pPr>
        <w:spacing w:after="0"/>
        <w:rPr>
          <w:rFonts w:ascii="Verdana" w:hAnsi="Verdana"/>
          <w:sz w:val="18"/>
          <w:szCs w:val="18"/>
        </w:rPr>
      </w:pPr>
      <w:r w:rsidRPr="046C8A9E">
        <w:rPr>
          <w:rFonts w:ascii="Verdana" w:hAnsi="Verdana"/>
          <w:b/>
          <w:bCs/>
          <w:sz w:val="18"/>
          <w:szCs w:val="18"/>
        </w:rPr>
        <w:t>Antwoord</w:t>
      </w:r>
    </w:p>
    <w:p w:rsidRPr="00905EA5" w:rsidR="00905EA5" w:rsidP="00F62CCD" w:rsidRDefault="00905EA5" w14:paraId="61210000" w14:textId="10C593A9">
      <w:pPr>
        <w:spacing w:after="0"/>
        <w:rPr>
          <w:rFonts w:ascii="Verdana" w:hAnsi="Verdana"/>
          <w:sz w:val="18"/>
          <w:szCs w:val="18"/>
        </w:rPr>
      </w:pPr>
      <w:r w:rsidRPr="00E014BF">
        <w:rPr>
          <w:rFonts w:ascii="Verdana" w:hAnsi="Verdana"/>
          <w:sz w:val="18"/>
          <w:szCs w:val="18"/>
        </w:rPr>
        <w:t xml:space="preserve">De EUR 30 mld. betreft liquiditeitssteun om Oekraïne te helpen met het urgente financieringstekort. Vanwege de grootschalige oorlog zijn de Oekraïense overheidsuitgaven – vooral op het gebied van defensie – fors gestegen. Vanwege de oorlog is het land de toegang tot de internationale kapitaalmarkten kwijtgeraakt. Hoewel Oekraïne zelf maatregelen neemt om de belastinginkomsten te verhogen, is het afhankelijk van internationale </w:t>
      </w:r>
      <w:r w:rsidRPr="00905EA5">
        <w:rPr>
          <w:rFonts w:ascii="Verdana" w:hAnsi="Verdana"/>
          <w:bCs/>
          <w:sz w:val="18"/>
          <w:szCs w:val="18"/>
        </w:rPr>
        <w:t>partner</w:t>
      </w:r>
      <w:r w:rsidR="004D1FBE">
        <w:rPr>
          <w:rFonts w:ascii="Verdana" w:hAnsi="Verdana"/>
          <w:bCs/>
          <w:sz w:val="18"/>
          <w:szCs w:val="18"/>
        </w:rPr>
        <w:t>s</w:t>
      </w:r>
      <w:r w:rsidRPr="00E014BF">
        <w:rPr>
          <w:rFonts w:ascii="Verdana" w:hAnsi="Verdana"/>
          <w:sz w:val="18"/>
          <w:szCs w:val="18"/>
        </w:rPr>
        <w:t xml:space="preserve"> om het resterende financieringstekort zoveel mogelijk te dichten, de economie draaiende te houden en te voorkomen dat essentiële (defensie)uitgaven niet meer gedaan kunnen worden. De liquiditeitssteun is niet geoormerkt. Het kabinet kan in afwachting van een formeel akkoord nog niet vooruitlopen op de uiteindelijke mi</w:t>
      </w:r>
      <w:r w:rsidR="00721BBD">
        <w:rPr>
          <w:rFonts w:ascii="Verdana" w:hAnsi="Verdana"/>
          <w:sz w:val="18"/>
          <w:szCs w:val="18"/>
        </w:rPr>
        <w:t>litaire besteding door Oekraïne en of dit zich zal door vertalen naar een impuls bij Nederlandse defensieproducenten.</w:t>
      </w:r>
    </w:p>
    <w:p w:rsidR="00B56390" w:rsidP="00F62CCD" w:rsidRDefault="00B56390" w14:paraId="391D7581" w14:textId="77777777">
      <w:pPr>
        <w:spacing w:after="0"/>
        <w:rPr>
          <w:rFonts w:ascii="Verdana" w:hAnsi="Verdana"/>
          <w:b/>
          <w:bCs/>
          <w:sz w:val="18"/>
          <w:szCs w:val="18"/>
        </w:rPr>
      </w:pPr>
    </w:p>
    <w:p w:rsidRPr="00BA1D67" w:rsidR="00AC19F6" w:rsidP="00F62CCD" w:rsidRDefault="046C8A9E" w14:paraId="681DBEB0" w14:textId="15746BE7">
      <w:pPr>
        <w:spacing w:after="0"/>
        <w:rPr>
          <w:rFonts w:ascii="Verdana" w:hAnsi="Verdana"/>
          <w:b/>
          <w:bCs/>
          <w:sz w:val="18"/>
          <w:szCs w:val="18"/>
        </w:rPr>
      </w:pPr>
      <w:r w:rsidRPr="046C8A9E">
        <w:rPr>
          <w:rFonts w:ascii="Verdana" w:hAnsi="Verdana"/>
          <w:b/>
          <w:bCs/>
          <w:sz w:val="18"/>
          <w:szCs w:val="18"/>
        </w:rPr>
        <w:t>Vraag 7</w:t>
      </w:r>
    </w:p>
    <w:p w:rsidRPr="00C36EBB" w:rsidR="00AC19F6" w:rsidP="00F62CCD" w:rsidRDefault="046C8A9E" w14:paraId="45BF2A0D" w14:textId="7CEB4A8B">
      <w:pPr>
        <w:spacing w:after="0"/>
        <w:rPr>
          <w:rFonts w:ascii="Verdana" w:hAnsi="Verdana"/>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lezen dat deze maand de PCA ‘</w:t>
      </w:r>
      <w:proofErr w:type="spellStart"/>
      <w:r w:rsidRPr="046C8A9E">
        <w:rPr>
          <w:rFonts w:ascii="Verdana" w:hAnsi="Verdana"/>
          <w:sz w:val="18"/>
          <w:szCs w:val="18"/>
        </w:rPr>
        <w:t>Missile</w:t>
      </w:r>
      <w:proofErr w:type="spellEnd"/>
      <w:r w:rsidRPr="046C8A9E">
        <w:rPr>
          <w:rFonts w:ascii="Verdana" w:hAnsi="Verdana"/>
          <w:sz w:val="18"/>
          <w:szCs w:val="18"/>
        </w:rPr>
        <w:t xml:space="preserve"> </w:t>
      </w:r>
      <w:proofErr w:type="spellStart"/>
      <w:r w:rsidRPr="046C8A9E">
        <w:rPr>
          <w:rFonts w:ascii="Verdana" w:hAnsi="Verdana"/>
          <w:sz w:val="18"/>
          <w:szCs w:val="18"/>
        </w:rPr>
        <w:t>and</w:t>
      </w:r>
      <w:proofErr w:type="spellEnd"/>
      <w:r w:rsidRPr="046C8A9E">
        <w:rPr>
          <w:rFonts w:ascii="Verdana" w:hAnsi="Verdana"/>
          <w:sz w:val="18"/>
          <w:szCs w:val="18"/>
        </w:rPr>
        <w:t xml:space="preserve"> </w:t>
      </w:r>
      <w:proofErr w:type="spellStart"/>
      <w:r w:rsidRPr="046C8A9E">
        <w:rPr>
          <w:rFonts w:ascii="Verdana" w:hAnsi="Verdana"/>
          <w:sz w:val="18"/>
          <w:szCs w:val="18"/>
        </w:rPr>
        <w:t>ammunition</w:t>
      </w:r>
      <w:proofErr w:type="spellEnd"/>
      <w:r w:rsidRPr="046C8A9E">
        <w:rPr>
          <w:rFonts w:ascii="Verdana" w:hAnsi="Verdana"/>
          <w:sz w:val="18"/>
          <w:szCs w:val="18"/>
        </w:rPr>
        <w:t xml:space="preserve">’ van start gaat. Deze leden vinden dit een positieve ontwikkeling, aangezien zij van mening zijn dat Nederland achterloopt met de ontwikkeling en aanschaf van </w:t>
      </w:r>
      <w:proofErr w:type="spellStart"/>
      <w:r w:rsidRPr="046C8A9E">
        <w:rPr>
          <w:rFonts w:ascii="Verdana" w:hAnsi="Verdana"/>
          <w:sz w:val="18"/>
          <w:szCs w:val="18"/>
        </w:rPr>
        <w:t>deep</w:t>
      </w:r>
      <w:proofErr w:type="spellEnd"/>
      <w:r w:rsidRPr="046C8A9E">
        <w:rPr>
          <w:rFonts w:ascii="Verdana" w:hAnsi="Verdana"/>
          <w:sz w:val="18"/>
          <w:szCs w:val="18"/>
        </w:rPr>
        <w:t xml:space="preserve"> strike-capaciteiten. Deelt de minister deze mening? Deze leden vragen wat de minister als een concreet en meetbaar eindresultaat van deze PCA ‘</w:t>
      </w:r>
      <w:proofErr w:type="spellStart"/>
      <w:r w:rsidRPr="046C8A9E">
        <w:rPr>
          <w:rFonts w:ascii="Verdana" w:hAnsi="Verdana"/>
          <w:sz w:val="18"/>
          <w:szCs w:val="18"/>
        </w:rPr>
        <w:t>Missile</w:t>
      </w:r>
      <w:proofErr w:type="spellEnd"/>
      <w:r w:rsidRPr="046C8A9E">
        <w:rPr>
          <w:rFonts w:ascii="Verdana" w:hAnsi="Verdana"/>
          <w:sz w:val="18"/>
          <w:szCs w:val="18"/>
        </w:rPr>
        <w:t xml:space="preserve"> </w:t>
      </w:r>
      <w:proofErr w:type="spellStart"/>
      <w:r w:rsidRPr="046C8A9E">
        <w:rPr>
          <w:rFonts w:ascii="Verdana" w:hAnsi="Verdana"/>
          <w:sz w:val="18"/>
          <w:szCs w:val="18"/>
        </w:rPr>
        <w:t>and</w:t>
      </w:r>
      <w:proofErr w:type="spellEnd"/>
      <w:r w:rsidRPr="046C8A9E">
        <w:rPr>
          <w:rFonts w:ascii="Verdana" w:hAnsi="Verdana"/>
          <w:sz w:val="18"/>
          <w:szCs w:val="18"/>
        </w:rPr>
        <w:t xml:space="preserve"> </w:t>
      </w:r>
      <w:proofErr w:type="spellStart"/>
      <w:r w:rsidRPr="046C8A9E">
        <w:rPr>
          <w:rFonts w:ascii="Verdana" w:hAnsi="Verdana"/>
          <w:sz w:val="18"/>
          <w:szCs w:val="18"/>
        </w:rPr>
        <w:t>ammunition</w:t>
      </w:r>
      <w:proofErr w:type="spellEnd"/>
      <w:r w:rsidRPr="046C8A9E">
        <w:rPr>
          <w:rFonts w:ascii="Verdana" w:hAnsi="Verdana"/>
          <w:sz w:val="18"/>
          <w:szCs w:val="18"/>
        </w:rPr>
        <w:t>’ beschouwt en binnen welke termijn de minister verwacht dat dit gerealiseerd wordt.</w:t>
      </w:r>
    </w:p>
    <w:p w:rsidR="00B56390" w:rsidP="00F62CCD" w:rsidRDefault="00B56390" w14:paraId="7720AE9D" w14:textId="77777777">
      <w:pPr>
        <w:spacing w:after="0"/>
        <w:rPr>
          <w:rFonts w:ascii="Verdana" w:hAnsi="Verdana"/>
          <w:b/>
          <w:bCs/>
          <w:sz w:val="18"/>
          <w:szCs w:val="18"/>
        </w:rPr>
      </w:pPr>
    </w:p>
    <w:p w:rsidRPr="00C36EBB" w:rsidR="00AC19F6" w:rsidP="00F62CCD" w:rsidRDefault="046C8A9E" w14:paraId="5C7740E6" w14:textId="19FF6DB6">
      <w:pPr>
        <w:spacing w:after="0"/>
        <w:rPr>
          <w:rFonts w:ascii="Verdana" w:hAnsi="Verdana"/>
          <w:b/>
          <w:bCs/>
          <w:sz w:val="18"/>
          <w:szCs w:val="18"/>
        </w:rPr>
      </w:pPr>
      <w:r w:rsidRPr="046C8A9E">
        <w:rPr>
          <w:rFonts w:ascii="Verdana" w:hAnsi="Verdana"/>
          <w:b/>
          <w:bCs/>
          <w:sz w:val="18"/>
          <w:szCs w:val="18"/>
        </w:rPr>
        <w:t>Antwoord:</w:t>
      </w:r>
    </w:p>
    <w:p w:rsidRPr="00721BBD" w:rsidR="00AC19F6" w:rsidP="00F62CCD" w:rsidRDefault="00B56390" w14:paraId="407303AD" w14:textId="2C5C4CA7">
      <w:pPr>
        <w:spacing w:after="0"/>
        <w:rPr>
          <w:rFonts w:ascii="Verdana" w:hAnsi="Verdana"/>
          <w:i/>
          <w:iCs/>
          <w:sz w:val="18"/>
          <w:szCs w:val="18"/>
        </w:rPr>
      </w:pPr>
      <w:r>
        <w:rPr>
          <w:rFonts w:ascii="Verdana" w:hAnsi="Verdana"/>
          <w:sz w:val="18"/>
          <w:szCs w:val="18"/>
        </w:rPr>
        <w:t xml:space="preserve">Het kabinet </w:t>
      </w:r>
      <w:r w:rsidRPr="046C8A9E" w:rsidR="046C8A9E">
        <w:rPr>
          <w:rFonts w:ascii="Verdana" w:hAnsi="Verdana"/>
          <w:sz w:val="18"/>
          <w:szCs w:val="18"/>
        </w:rPr>
        <w:t xml:space="preserve">onderschrijft het belang van het van start gaan van de PCA </w:t>
      </w:r>
      <w:r w:rsidR="00721BBD">
        <w:rPr>
          <w:rFonts w:ascii="Verdana" w:hAnsi="Verdana"/>
          <w:sz w:val="18"/>
          <w:szCs w:val="18"/>
        </w:rPr>
        <w:t>‘</w:t>
      </w:r>
      <w:proofErr w:type="spellStart"/>
      <w:r w:rsidRPr="00721BBD" w:rsidR="046C8A9E">
        <w:rPr>
          <w:rFonts w:ascii="Verdana" w:hAnsi="Verdana"/>
          <w:iCs/>
          <w:sz w:val="18"/>
          <w:szCs w:val="18"/>
        </w:rPr>
        <w:t>Missiles</w:t>
      </w:r>
      <w:proofErr w:type="spellEnd"/>
      <w:r w:rsidRPr="00721BBD" w:rsidR="046C8A9E">
        <w:rPr>
          <w:rFonts w:ascii="Verdana" w:hAnsi="Verdana"/>
          <w:iCs/>
          <w:sz w:val="18"/>
          <w:szCs w:val="18"/>
        </w:rPr>
        <w:t xml:space="preserve"> &amp; </w:t>
      </w:r>
      <w:proofErr w:type="spellStart"/>
      <w:r w:rsidRPr="00721BBD" w:rsidR="046C8A9E">
        <w:rPr>
          <w:rFonts w:ascii="Verdana" w:hAnsi="Verdana"/>
          <w:iCs/>
          <w:sz w:val="18"/>
          <w:szCs w:val="18"/>
        </w:rPr>
        <w:t>Ammunitions</w:t>
      </w:r>
      <w:proofErr w:type="spellEnd"/>
      <w:r w:rsidR="00721BBD">
        <w:rPr>
          <w:rFonts w:ascii="Verdana" w:hAnsi="Verdana"/>
          <w:i/>
          <w:iCs/>
          <w:sz w:val="18"/>
          <w:szCs w:val="18"/>
        </w:rPr>
        <w:t>’</w:t>
      </w:r>
      <w:r w:rsidRPr="046C8A9E" w:rsidR="046C8A9E">
        <w:rPr>
          <w:rFonts w:ascii="Verdana" w:hAnsi="Verdana"/>
          <w:sz w:val="18"/>
          <w:szCs w:val="18"/>
        </w:rPr>
        <w:t xml:space="preserve">. De invulling van de PCA zal bijdragen aan Europese defensie gereedheid in 2030 en </w:t>
      </w:r>
      <w:r w:rsidR="0066151F">
        <w:rPr>
          <w:rFonts w:ascii="Verdana" w:hAnsi="Verdana"/>
          <w:sz w:val="18"/>
          <w:szCs w:val="18"/>
        </w:rPr>
        <w:t xml:space="preserve">het </w:t>
      </w:r>
      <w:r w:rsidRPr="046C8A9E" w:rsidR="046C8A9E">
        <w:rPr>
          <w:rFonts w:ascii="Verdana" w:hAnsi="Verdana"/>
          <w:sz w:val="18"/>
          <w:szCs w:val="18"/>
        </w:rPr>
        <w:t xml:space="preserve">concreet versneld invullen van de geïdentificeerde </w:t>
      </w:r>
      <w:proofErr w:type="spellStart"/>
      <w:r w:rsidRPr="000C68BF" w:rsidR="046C8A9E">
        <w:rPr>
          <w:rFonts w:ascii="Verdana" w:hAnsi="Verdana"/>
          <w:i/>
          <w:iCs/>
          <w:sz w:val="18"/>
          <w:szCs w:val="18"/>
        </w:rPr>
        <w:t>capability</w:t>
      </w:r>
      <w:proofErr w:type="spellEnd"/>
      <w:r w:rsidR="0066151F">
        <w:rPr>
          <w:rFonts w:ascii="Verdana" w:hAnsi="Verdana"/>
          <w:i/>
          <w:iCs/>
          <w:sz w:val="18"/>
          <w:szCs w:val="18"/>
        </w:rPr>
        <w:t>-</w:t>
      </w:r>
      <w:r w:rsidRPr="046C8A9E" w:rsidR="046C8A9E">
        <w:rPr>
          <w:rFonts w:ascii="Verdana" w:hAnsi="Verdana"/>
          <w:sz w:val="18"/>
          <w:szCs w:val="18"/>
        </w:rPr>
        <w:t xml:space="preserve">tekortkomingen en NAVO </w:t>
      </w:r>
      <w:proofErr w:type="spellStart"/>
      <w:r w:rsidRPr="000C68BF" w:rsidR="046C8A9E">
        <w:rPr>
          <w:rFonts w:ascii="Verdana" w:hAnsi="Verdana"/>
          <w:i/>
          <w:iCs/>
          <w:sz w:val="18"/>
          <w:szCs w:val="18"/>
        </w:rPr>
        <w:t>capability</w:t>
      </w:r>
      <w:proofErr w:type="spellEnd"/>
      <w:r w:rsidR="0066151F">
        <w:rPr>
          <w:rFonts w:ascii="Verdana" w:hAnsi="Verdana"/>
          <w:sz w:val="18"/>
          <w:szCs w:val="18"/>
        </w:rPr>
        <w:t>-</w:t>
      </w:r>
      <w:r w:rsidRPr="046C8A9E" w:rsidR="046C8A9E">
        <w:rPr>
          <w:rFonts w:ascii="Verdana" w:hAnsi="Verdana"/>
          <w:sz w:val="18"/>
          <w:szCs w:val="18"/>
        </w:rPr>
        <w:t>doel</w:t>
      </w:r>
      <w:r w:rsidR="0066151F">
        <w:rPr>
          <w:rFonts w:ascii="Verdana" w:hAnsi="Verdana"/>
          <w:sz w:val="18"/>
          <w:szCs w:val="18"/>
        </w:rPr>
        <w:t>s</w:t>
      </w:r>
      <w:r w:rsidRPr="046C8A9E" w:rsidR="046C8A9E">
        <w:rPr>
          <w:rFonts w:ascii="Verdana" w:hAnsi="Verdana"/>
          <w:sz w:val="18"/>
          <w:szCs w:val="18"/>
        </w:rPr>
        <w:t xml:space="preserve">tellingen, inclusief </w:t>
      </w:r>
      <w:proofErr w:type="spellStart"/>
      <w:r w:rsidRPr="046C8A9E" w:rsidR="046C8A9E">
        <w:rPr>
          <w:rFonts w:ascii="Verdana" w:hAnsi="Verdana"/>
          <w:sz w:val="18"/>
          <w:szCs w:val="18"/>
        </w:rPr>
        <w:t>deep</w:t>
      </w:r>
      <w:proofErr w:type="spellEnd"/>
      <w:r w:rsidRPr="046C8A9E" w:rsidR="046C8A9E">
        <w:rPr>
          <w:rFonts w:ascii="Verdana" w:hAnsi="Verdana"/>
          <w:sz w:val="18"/>
          <w:szCs w:val="18"/>
        </w:rPr>
        <w:t xml:space="preserve"> strike-capaciteiten.</w:t>
      </w:r>
      <w:r w:rsidR="00AD5E11">
        <w:rPr>
          <w:rFonts w:ascii="Verdana" w:hAnsi="Verdana"/>
          <w:sz w:val="18"/>
          <w:szCs w:val="18"/>
        </w:rPr>
        <w:t xml:space="preserve"> </w:t>
      </w:r>
      <w:r w:rsidR="00105827">
        <w:rPr>
          <w:rFonts w:ascii="Verdana" w:hAnsi="Verdana"/>
          <w:sz w:val="18"/>
          <w:szCs w:val="18"/>
        </w:rPr>
        <w:t>Het is nog niet bekend welke tijdslijnen hiervoor zullen gelden.</w:t>
      </w:r>
      <w:r w:rsidRPr="00721BBD" w:rsidR="00721BBD">
        <w:rPr>
          <w:rFonts w:ascii="Verdana" w:hAnsi="Verdana"/>
          <w:sz w:val="18"/>
          <w:szCs w:val="18"/>
        </w:rPr>
        <w:t xml:space="preserve"> In het algemeen geldt dat de Kamer hierover via de geëigende kanalen wordt geïnformeerd.</w:t>
      </w:r>
    </w:p>
    <w:p w:rsidRPr="00C36EBB" w:rsidR="00B56390" w:rsidP="00F62CCD" w:rsidRDefault="00B56390" w14:paraId="6593EEAE" w14:textId="77777777">
      <w:pPr>
        <w:spacing w:after="0"/>
        <w:rPr>
          <w:rFonts w:ascii="Verdana" w:hAnsi="Verdana"/>
          <w:sz w:val="18"/>
          <w:szCs w:val="18"/>
        </w:rPr>
      </w:pPr>
    </w:p>
    <w:p w:rsidRPr="00C36EBB" w:rsidR="00AC19F6" w:rsidP="00F62CCD" w:rsidRDefault="046C8A9E" w14:paraId="77CCB5A3" w14:textId="32DA0836">
      <w:pPr>
        <w:spacing w:after="0"/>
        <w:rPr>
          <w:rFonts w:ascii="Verdana" w:hAnsi="Verdana"/>
          <w:b/>
          <w:bCs/>
          <w:sz w:val="18"/>
          <w:szCs w:val="18"/>
        </w:rPr>
      </w:pPr>
      <w:r w:rsidRPr="046C8A9E">
        <w:rPr>
          <w:rFonts w:ascii="Verdana" w:hAnsi="Verdana"/>
          <w:b/>
          <w:bCs/>
          <w:sz w:val="18"/>
          <w:szCs w:val="18"/>
        </w:rPr>
        <w:t xml:space="preserve">Vraag 8 </w:t>
      </w:r>
    </w:p>
    <w:p w:rsidRPr="00C36EBB" w:rsidR="00AC19F6" w:rsidP="00F62CCD" w:rsidRDefault="046C8A9E" w14:paraId="1B9F0A75" w14:textId="38E010B3">
      <w:pPr>
        <w:spacing w:after="0"/>
        <w:rPr>
          <w:rFonts w:ascii="Verdana" w:hAnsi="Verdana"/>
          <w:sz w:val="18"/>
          <w:szCs w:val="18"/>
        </w:rPr>
      </w:pPr>
      <w:r w:rsidRPr="046C8A9E">
        <w:rPr>
          <w:rFonts w:ascii="Verdana" w:hAnsi="Verdana"/>
          <w:sz w:val="18"/>
          <w:szCs w:val="18"/>
        </w:rPr>
        <w:t xml:space="preserve">De leden van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lezen dat de Europese Commissie (EC) van plan is om in het nieuwe MFK 17,65 miljard euro uit te geven aan de </w:t>
      </w:r>
      <w:proofErr w:type="spellStart"/>
      <w:r w:rsidRPr="046C8A9E">
        <w:rPr>
          <w:rFonts w:ascii="Verdana" w:hAnsi="Verdana"/>
          <w:sz w:val="18"/>
          <w:szCs w:val="18"/>
        </w:rPr>
        <w:t>Connecting</w:t>
      </w:r>
      <w:proofErr w:type="spellEnd"/>
      <w:r w:rsidRPr="046C8A9E">
        <w:rPr>
          <w:rFonts w:ascii="Verdana" w:hAnsi="Verdana"/>
          <w:sz w:val="18"/>
          <w:szCs w:val="18"/>
        </w:rPr>
        <w:t xml:space="preserve"> Europe Facility, primair gericht op de door de lidstaten geïdentificeerde ‘500 hotspotprojecten’, waarvoor ook met de NAVO wordt geconsulteerd. Welke projecten ziet de minister graag gefinancierd worden binnen Nederland? Hoeveel procent van de 17,65 miljard euro verwacht de minister dat er in Nederland zal worden uitgegeven? </w:t>
      </w:r>
    </w:p>
    <w:p w:rsidR="00B56390" w:rsidP="00F62CCD" w:rsidRDefault="00B56390" w14:paraId="00400352" w14:textId="77777777">
      <w:pPr>
        <w:spacing w:after="0"/>
        <w:rPr>
          <w:rFonts w:ascii="Verdana" w:hAnsi="Verdana"/>
          <w:b/>
          <w:bCs/>
          <w:sz w:val="18"/>
          <w:szCs w:val="18"/>
        </w:rPr>
      </w:pPr>
    </w:p>
    <w:p w:rsidRPr="00C36EBB" w:rsidR="00AC19F6" w:rsidP="00F62CCD" w:rsidRDefault="046C8A9E" w14:paraId="18861CF7" w14:textId="7179C632">
      <w:pPr>
        <w:spacing w:after="0"/>
        <w:rPr>
          <w:rFonts w:ascii="Verdana" w:hAnsi="Verdana"/>
          <w:sz w:val="18"/>
          <w:szCs w:val="18"/>
        </w:rPr>
      </w:pPr>
      <w:r w:rsidRPr="046C8A9E">
        <w:rPr>
          <w:rFonts w:ascii="Verdana" w:hAnsi="Verdana"/>
          <w:b/>
          <w:bCs/>
          <w:sz w:val="18"/>
          <w:szCs w:val="18"/>
        </w:rPr>
        <w:t>Antwoord</w:t>
      </w:r>
    </w:p>
    <w:p w:rsidR="00AC19F6" w:rsidP="00F62CCD" w:rsidRDefault="00B56390" w14:paraId="20260685" w14:textId="0255A205">
      <w:pPr>
        <w:spacing w:after="0"/>
        <w:rPr>
          <w:rFonts w:ascii="Verdana" w:hAnsi="Verdana"/>
          <w:sz w:val="18"/>
          <w:szCs w:val="18"/>
        </w:rPr>
      </w:pPr>
      <w:r>
        <w:rPr>
          <w:rFonts w:ascii="Verdana" w:hAnsi="Verdana"/>
          <w:sz w:val="18"/>
          <w:szCs w:val="18"/>
        </w:rPr>
        <w:t xml:space="preserve">Het kabinet </w:t>
      </w:r>
      <w:r w:rsidRPr="046C8A9E" w:rsidR="046C8A9E">
        <w:rPr>
          <w:rFonts w:ascii="Verdana" w:hAnsi="Verdana"/>
          <w:sz w:val="18"/>
          <w:szCs w:val="18"/>
        </w:rPr>
        <w:t xml:space="preserve">heeft een vertrouwelijke indicatieve lijst met opgaven en projecten ingediend voor het </w:t>
      </w:r>
      <w:proofErr w:type="spellStart"/>
      <w:r w:rsidRPr="046C8A9E" w:rsidR="046C8A9E">
        <w:rPr>
          <w:rFonts w:ascii="Verdana" w:hAnsi="Verdana"/>
          <w:sz w:val="18"/>
          <w:szCs w:val="18"/>
        </w:rPr>
        <w:t>hotspot</w:t>
      </w:r>
      <w:proofErr w:type="spellEnd"/>
      <w:r w:rsidR="0066151F">
        <w:rPr>
          <w:rFonts w:ascii="Verdana" w:hAnsi="Verdana"/>
          <w:sz w:val="18"/>
          <w:szCs w:val="18"/>
        </w:rPr>
        <w:t>-</w:t>
      </w:r>
      <w:r w:rsidRPr="046C8A9E" w:rsidR="046C8A9E">
        <w:rPr>
          <w:rFonts w:ascii="Verdana" w:hAnsi="Verdana"/>
          <w:sz w:val="18"/>
          <w:szCs w:val="18"/>
        </w:rPr>
        <w:t xml:space="preserve">proces. Het is nog niet duidelijk welke Nederlandse opgaven en projecten geselecteerd </w:t>
      </w:r>
      <w:r w:rsidR="004D1FBE">
        <w:rPr>
          <w:rFonts w:ascii="Verdana" w:hAnsi="Verdana"/>
          <w:sz w:val="18"/>
          <w:szCs w:val="18"/>
        </w:rPr>
        <w:t>worden</w:t>
      </w:r>
      <w:r w:rsidRPr="046C8A9E" w:rsidR="004D1FBE">
        <w:rPr>
          <w:rFonts w:ascii="Verdana" w:hAnsi="Verdana"/>
          <w:sz w:val="18"/>
          <w:szCs w:val="18"/>
        </w:rPr>
        <w:t xml:space="preserve"> </w:t>
      </w:r>
      <w:r w:rsidRPr="046C8A9E" w:rsidR="046C8A9E">
        <w:rPr>
          <w:rFonts w:ascii="Verdana" w:hAnsi="Verdana"/>
          <w:sz w:val="18"/>
          <w:szCs w:val="18"/>
        </w:rPr>
        <w:t xml:space="preserve">binnen het Europese proces, en daarmee hoe deze selectie zich verhoudt tot het </w:t>
      </w:r>
      <w:r w:rsidRPr="00FF4AC0" w:rsidR="00FF4AC0">
        <w:rPr>
          <w:rFonts w:ascii="Verdana" w:hAnsi="Verdana"/>
          <w:sz w:val="18"/>
          <w:szCs w:val="18"/>
        </w:rPr>
        <w:t>Meerjarenprogramma Infrastructuur Ruimte en Transport</w:t>
      </w:r>
      <w:r w:rsidR="00FF4AC0">
        <w:rPr>
          <w:rFonts w:ascii="Verdana" w:hAnsi="Verdana"/>
          <w:sz w:val="18"/>
          <w:szCs w:val="18"/>
        </w:rPr>
        <w:t xml:space="preserve"> (</w:t>
      </w:r>
      <w:r w:rsidRPr="046C8A9E" w:rsidR="046C8A9E">
        <w:rPr>
          <w:rFonts w:ascii="Verdana" w:hAnsi="Verdana"/>
          <w:sz w:val="18"/>
          <w:szCs w:val="18"/>
        </w:rPr>
        <w:t>MIRT</w:t>
      </w:r>
      <w:r w:rsidR="00FF4AC0">
        <w:rPr>
          <w:rFonts w:ascii="Verdana" w:hAnsi="Verdana"/>
          <w:sz w:val="18"/>
          <w:szCs w:val="18"/>
        </w:rPr>
        <w:t>)</w:t>
      </w:r>
      <w:r w:rsidRPr="046C8A9E" w:rsidR="046C8A9E">
        <w:rPr>
          <w:rFonts w:ascii="Verdana" w:hAnsi="Verdana"/>
          <w:sz w:val="18"/>
          <w:szCs w:val="18"/>
        </w:rPr>
        <w:t xml:space="preserve">. Waar mogelijk zullen militaire vereisten gekoppeld worden </w:t>
      </w:r>
      <w:r w:rsidR="004D1FBE">
        <w:rPr>
          <w:rFonts w:ascii="Verdana" w:hAnsi="Verdana"/>
          <w:sz w:val="18"/>
          <w:szCs w:val="18"/>
        </w:rPr>
        <w:t>aan</w:t>
      </w:r>
      <w:r w:rsidRPr="046C8A9E" w:rsidR="046C8A9E">
        <w:rPr>
          <w:rFonts w:ascii="Verdana" w:hAnsi="Verdana"/>
          <w:sz w:val="18"/>
          <w:szCs w:val="18"/>
        </w:rPr>
        <w:t xml:space="preserve"> civiele infrastructuuropgaven</w:t>
      </w:r>
      <w:r w:rsidR="001E5580">
        <w:rPr>
          <w:rFonts w:ascii="Verdana" w:hAnsi="Verdana"/>
          <w:sz w:val="18"/>
          <w:szCs w:val="18"/>
        </w:rPr>
        <w:t>.</w:t>
      </w:r>
    </w:p>
    <w:p w:rsidR="00B56390" w:rsidP="00F62CCD" w:rsidRDefault="00B56390" w14:paraId="19434A56" w14:textId="77777777">
      <w:pPr>
        <w:spacing w:after="0"/>
        <w:rPr>
          <w:rFonts w:ascii="Verdana" w:hAnsi="Verdana"/>
          <w:sz w:val="18"/>
          <w:szCs w:val="18"/>
        </w:rPr>
      </w:pPr>
    </w:p>
    <w:p w:rsidR="00F906F1" w:rsidP="00F62CCD" w:rsidRDefault="046C8A9E" w14:paraId="27E06D6C" w14:textId="2A355430">
      <w:pPr>
        <w:spacing w:after="0"/>
        <w:rPr>
          <w:rFonts w:ascii="Verdana" w:hAnsi="Verdana"/>
          <w:sz w:val="18"/>
          <w:szCs w:val="18"/>
        </w:rPr>
      </w:pPr>
      <w:r w:rsidRPr="046C8A9E">
        <w:rPr>
          <w:rFonts w:ascii="Verdana" w:hAnsi="Verdana"/>
          <w:sz w:val="18"/>
          <w:szCs w:val="18"/>
        </w:rPr>
        <w:t>Het is niet mogelijk om in te schatten welk percentage van de 17,65 miljard euro in Nederland zal worden uitgegeven. De Europese Commissie voert, met de hulp van het Europees Uitvoerend Agentschap voor Klimaat, Infrastructuur en Milieu (CINEA), de evaluatie en selectie van de ingediende projectvoorstellen uit. Voor de evaluatie van de voorstellen worden de Europese Commissie en het CINEA door onafhankelijke externe deskundigen</w:t>
      </w:r>
      <w:r w:rsidR="004D1FBE">
        <w:rPr>
          <w:rFonts w:ascii="Verdana" w:hAnsi="Verdana"/>
          <w:sz w:val="18"/>
          <w:szCs w:val="18"/>
        </w:rPr>
        <w:t xml:space="preserve"> van advies voorzien</w:t>
      </w:r>
      <w:r w:rsidRPr="046C8A9E">
        <w:rPr>
          <w:rFonts w:ascii="Verdana" w:hAnsi="Verdana"/>
          <w:sz w:val="18"/>
          <w:szCs w:val="18"/>
        </w:rPr>
        <w:t>. De deskundigen hebben een adviserende rol en leveren een technische analyse van de ingediende voorstellen, terwijl de uiteindelijke selectiebeslissing bij de Europese Commissie blijft.</w:t>
      </w:r>
      <w:r>
        <w:t xml:space="preserve"> </w:t>
      </w:r>
      <w:r w:rsidRPr="046C8A9E">
        <w:rPr>
          <w:rFonts w:ascii="Verdana" w:hAnsi="Verdana"/>
          <w:sz w:val="18"/>
          <w:szCs w:val="18"/>
        </w:rPr>
        <w:t>Projectvoorstellen die voldoen aan de subsidiecriteria en formele vereisten van een oproep worden geëvalueerd op basis van de criteria die zijn vastgelegd in het relevante werkprogramma en de oproepteksten. Vervolgens stelt de Europese Commissie een lijst op met voorstellen die voor financiering in aanmerking komen.</w:t>
      </w:r>
    </w:p>
    <w:p w:rsidRPr="00C36EBB" w:rsidR="00B56390" w:rsidP="00F62CCD" w:rsidRDefault="00B56390" w14:paraId="42EC9569" w14:textId="77777777">
      <w:pPr>
        <w:spacing w:after="0"/>
        <w:rPr>
          <w:rFonts w:ascii="Verdana" w:hAnsi="Verdana"/>
          <w:sz w:val="18"/>
          <w:szCs w:val="18"/>
        </w:rPr>
      </w:pPr>
    </w:p>
    <w:p w:rsidRPr="00C36EBB" w:rsidR="00AC19F6" w:rsidP="00F62CCD" w:rsidRDefault="046C8A9E" w14:paraId="1998E062" w14:textId="6DFD447E">
      <w:pPr>
        <w:spacing w:after="0"/>
        <w:rPr>
          <w:rFonts w:ascii="Verdana" w:hAnsi="Verdana"/>
          <w:b/>
          <w:bCs/>
          <w:sz w:val="18"/>
          <w:szCs w:val="18"/>
        </w:rPr>
      </w:pPr>
      <w:r w:rsidRPr="046C8A9E">
        <w:rPr>
          <w:rFonts w:ascii="Verdana" w:hAnsi="Verdana"/>
          <w:b/>
          <w:bCs/>
          <w:sz w:val="18"/>
          <w:szCs w:val="18"/>
        </w:rPr>
        <w:t>Vraag 9</w:t>
      </w:r>
    </w:p>
    <w:p w:rsidR="00AC19F6" w:rsidP="00F62CCD" w:rsidRDefault="046C8A9E" w14:paraId="2C778675" w14:textId="53DF06F9">
      <w:pPr>
        <w:spacing w:after="0"/>
        <w:rPr>
          <w:rFonts w:ascii="Verdana" w:hAnsi="Verdana"/>
          <w:sz w:val="18"/>
          <w:szCs w:val="18"/>
        </w:rPr>
      </w:pPr>
      <w:r w:rsidRPr="046C8A9E">
        <w:rPr>
          <w:rFonts w:ascii="Verdana" w:hAnsi="Verdana"/>
          <w:sz w:val="18"/>
          <w:szCs w:val="18"/>
        </w:rPr>
        <w:t xml:space="preserve">De leden van de Groep </w:t>
      </w:r>
      <w:proofErr w:type="spellStart"/>
      <w:r w:rsidRPr="046C8A9E">
        <w:rPr>
          <w:rFonts w:ascii="Verdana" w:hAnsi="Verdana"/>
          <w:sz w:val="18"/>
          <w:szCs w:val="18"/>
        </w:rPr>
        <w:t>Markuszower</w:t>
      </w:r>
      <w:proofErr w:type="spellEnd"/>
      <w:r w:rsidRPr="046C8A9E">
        <w:rPr>
          <w:rFonts w:ascii="Verdana" w:hAnsi="Verdana"/>
          <w:sz w:val="18"/>
          <w:szCs w:val="18"/>
        </w:rPr>
        <w:t xml:space="preserve"> lezen dat de Europese financiering onder het nieuwe MFK waarschijnlijk niet toereikend zal zijn om alle transportinfrastructuur te laten voldoen aan de </w:t>
      </w:r>
      <w:r w:rsidRPr="046C8A9E">
        <w:rPr>
          <w:rFonts w:ascii="Verdana" w:hAnsi="Verdana"/>
          <w:sz w:val="18"/>
          <w:szCs w:val="18"/>
        </w:rPr>
        <w:lastRenderedPageBreak/>
        <w:t xml:space="preserve">militaire vereisten. In die gevallen zal de financiering uit de rijksbegroting moeten komen. Biedt de MFK-financiering (via </w:t>
      </w:r>
      <w:proofErr w:type="spellStart"/>
      <w:r w:rsidRPr="046C8A9E">
        <w:rPr>
          <w:rFonts w:ascii="Verdana" w:hAnsi="Verdana"/>
          <w:sz w:val="18"/>
          <w:szCs w:val="18"/>
        </w:rPr>
        <w:t>Connecting</w:t>
      </w:r>
      <w:proofErr w:type="spellEnd"/>
      <w:r w:rsidRPr="046C8A9E">
        <w:rPr>
          <w:rFonts w:ascii="Verdana" w:hAnsi="Verdana"/>
          <w:sz w:val="18"/>
          <w:szCs w:val="18"/>
        </w:rPr>
        <w:t xml:space="preserve"> Europe Facility (CEF) militaire mobiliteit) voor alle projecten een vaste procentuele dekking, of verschilt dit per project? Zo ja, hoeveel procent denkt de minister dat de gemiddelde EU-dekking zal zijn voor de 500 hotspotprojecten en wat zijn de belangrijkste factoren die de dekking per project beïnvloeden?</w:t>
      </w:r>
    </w:p>
    <w:p w:rsidRPr="00C36EBB" w:rsidR="00B56390" w:rsidP="00F62CCD" w:rsidRDefault="00B56390" w14:paraId="2E1B4E68" w14:textId="77777777">
      <w:pPr>
        <w:spacing w:after="0"/>
        <w:rPr>
          <w:rFonts w:ascii="Verdana" w:hAnsi="Verdana"/>
          <w:sz w:val="18"/>
          <w:szCs w:val="18"/>
        </w:rPr>
      </w:pPr>
    </w:p>
    <w:p w:rsidR="00034961" w:rsidP="00F62CCD" w:rsidRDefault="046C8A9E" w14:paraId="5278142E" w14:textId="2839886A">
      <w:pPr>
        <w:spacing w:after="0"/>
        <w:rPr>
          <w:rFonts w:ascii="Verdana" w:hAnsi="Verdana"/>
          <w:b/>
          <w:bCs/>
          <w:sz w:val="18"/>
          <w:szCs w:val="18"/>
        </w:rPr>
      </w:pPr>
      <w:r w:rsidRPr="046C8A9E">
        <w:rPr>
          <w:rFonts w:ascii="Verdana" w:hAnsi="Verdana"/>
          <w:b/>
          <w:bCs/>
          <w:sz w:val="18"/>
          <w:szCs w:val="18"/>
        </w:rPr>
        <w:t>Antwoord</w:t>
      </w:r>
    </w:p>
    <w:p w:rsidR="00B328B2" w:rsidP="00F62CCD" w:rsidRDefault="00F62CCD" w14:paraId="11E8FA11" w14:textId="3066174E">
      <w:pPr>
        <w:spacing w:after="0"/>
        <w:rPr>
          <w:rFonts w:ascii="Verdana" w:hAnsi="Verdana"/>
          <w:sz w:val="18"/>
          <w:szCs w:val="18"/>
        </w:rPr>
      </w:pPr>
      <w:r w:rsidRPr="046C8A9E">
        <w:rPr>
          <w:rFonts w:ascii="Verdana" w:hAnsi="Verdana"/>
          <w:sz w:val="18"/>
          <w:szCs w:val="18"/>
        </w:rPr>
        <w:t xml:space="preserve">Specifiek voor de procentuele dekking geldt dat de Europese Commissie hiertoe een voorstel heeft opgenomen </w:t>
      </w:r>
      <w:r>
        <w:rPr>
          <w:rFonts w:ascii="Verdana" w:hAnsi="Verdana"/>
          <w:sz w:val="18"/>
          <w:szCs w:val="18"/>
        </w:rPr>
        <w:t xml:space="preserve">binnen het MFK </w:t>
      </w:r>
      <w:r w:rsidRPr="046C8A9E">
        <w:rPr>
          <w:rFonts w:ascii="Verdana" w:hAnsi="Verdana"/>
          <w:sz w:val="18"/>
          <w:szCs w:val="18"/>
        </w:rPr>
        <w:t xml:space="preserve">in </w:t>
      </w:r>
      <w:r w:rsidR="0066151F">
        <w:rPr>
          <w:rFonts w:ascii="Verdana" w:hAnsi="Verdana"/>
          <w:sz w:val="18"/>
          <w:szCs w:val="18"/>
        </w:rPr>
        <w:t>haar</w:t>
      </w:r>
      <w:r w:rsidRPr="046C8A9E" w:rsidR="0066151F">
        <w:rPr>
          <w:rFonts w:ascii="Verdana" w:hAnsi="Verdana"/>
          <w:sz w:val="18"/>
          <w:szCs w:val="18"/>
        </w:rPr>
        <w:t xml:space="preserve"> </w:t>
      </w:r>
      <w:r w:rsidRPr="046C8A9E">
        <w:rPr>
          <w:rFonts w:ascii="Verdana" w:hAnsi="Verdana"/>
          <w:sz w:val="18"/>
          <w:szCs w:val="18"/>
        </w:rPr>
        <w:t xml:space="preserve">voorstel voor de </w:t>
      </w:r>
      <w:proofErr w:type="spellStart"/>
      <w:r w:rsidRPr="000C68BF">
        <w:rPr>
          <w:rFonts w:ascii="Verdana" w:hAnsi="Verdana"/>
          <w:i/>
          <w:iCs/>
          <w:sz w:val="18"/>
          <w:szCs w:val="18"/>
        </w:rPr>
        <w:t>Connecting</w:t>
      </w:r>
      <w:proofErr w:type="spellEnd"/>
      <w:r w:rsidRPr="000C68BF">
        <w:rPr>
          <w:rFonts w:ascii="Verdana" w:hAnsi="Verdana"/>
          <w:i/>
          <w:iCs/>
          <w:sz w:val="18"/>
          <w:szCs w:val="18"/>
        </w:rPr>
        <w:t xml:space="preserve"> Europe Facility</w:t>
      </w:r>
      <w:r w:rsidRPr="046C8A9E">
        <w:rPr>
          <w:rFonts w:ascii="Verdana" w:hAnsi="Verdana"/>
          <w:sz w:val="18"/>
          <w:szCs w:val="18"/>
        </w:rPr>
        <w:t xml:space="preserve"> (gepubliceerd op 17 juli 2025). Het voorstel voor </w:t>
      </w:r>
      <w:proofErr w:type="spellStart"/>
      <w:r w:rsidRPr="000C68BF">
        <w:rPr>
          <w:rFonts w:ascii="Verdana" w:hAnsi="Verdana"/>
          <w:i/>
          <w:iCs/>
          <w:sz w:val="18"/>
          <w:szCs w:val="18"/>
        </w:rPr>
        <w:t>dual</w:t>
      </w:r>
      <w:proofErr w:type="spellEnd"/>
      <w:r w:rsidRPr="000C68BF">
        <w:rPr>
          <w:rFonts w:ascii="Verdana" w:hAnsi="Verdana"/>
          <w:i/>
          <w:iCs/>
          <w:sz w:val="18"/>
          <w:szCs w:val="18"/>
        </w:rPr>
        <w:t xml:space="preserve"> </w:t>
      </w:r>
      <w:proofErr w:type="spellStart"/>
      <w:r w:rsidRPr="000C68BF">
        <w:rPr>
          <w:rFonts w:ascii="Verdana" w:hAnsi="Verdana"/>
          <w:i/>
          <w:iCs/>
          <w:sz w:val="18"/>
          <w:szCs w:val="18"/>
        </w:rPr>
        <w:t>use</w:t>
      </w:r>
      <w:proofErr w:type="spellEnd"/>
      <w:r w:rsidR="0066151F">
        <w:rPr>
          <w:rFonts w:ascii="Verdana" w:hAnsi="Verdana"/>
          <w:sz w:val="18"/>
          <w:szCs w:val="18"/>
        </w:rPr>
        <w:t>-</w:t>
      </w:r>
      <w:r w:rsidRPr="046C8A9E">
        <w:rPr>
          <w:rFonts w:ascii="Verdana" w:hAnsi="Verdana"/>
          <w:sz w:val="18"/>
          <w:szCs w:val="18"/>
        </w:rPr>
        <w:t>projecten is een maximum percentage financiering vanuit de EU van 50%. Dit percentage is onderdeel van de onderhandelingen over het MFK, en daarmee nu nog niet definitief vastgesteld.</w:t>
      </w:r>
      <w:r w:rsidR="00B70D99">
        <w:rPr>
          <w:rFonts w:ascii="Verdana" w:hAnsi="Verdana"/>
          <w:sz w:val="18"/>
          <w:szCs w:val="18"/>
        </w:rPr>
        <w:t xml:space="preserve"> Een eventuele opgave die hieruit vloeit zal later worden bezien.</w:t>
      </w:r>
      <w:r w:rsidR="00B328B2">
        <w:rPr>
          <w:rFonts w:ascii="Verdana" w:hAnsi="Verdana"/>
          <w:sz w:val="18"/>
          <w:szCs w:val="18"/>
        </w:rPr>
        <w:t xml:space="preserve"> </w:t>
      </w:r>
    </w:p>
    <w:p w:rsidR="00B328B2" w:rsidP="00F62CCD" w:rsidRDefault="00B328B2" w14:paraId="53562692" w14:textId="77777777">
      <w:pPr>
        <w:spacing w:after="0"/>
        <w:rPr>
          <w:rFonts w:ascii="Verdana" w:hAnsi="Verdana"/>
          <w:sz w:val="18"/>
          <w:szCs w:val="18"/>
        </w:rPr>
      </w:pPr>
    </w:p>
    <w:p w:rsidR="00B56390" w:rsidP="00F62CCD" w:rsidRDefault="046C8A9E" w14:paraId="7C7C5A10" w14:textId="4760457A">
      <w:pPr>
        <w:spacing w:after="0"/>
        <w:rPr>
          <w:rFonts w:ascii="Verdana" w:hAnsi="Verdana"/>
          <w:sz w:val="18"/>
          <w:szCs w:val="18"/>
        </w:rPr>
      </w:pPr>
      <w:r w:rsidRPr="046C8A9E">
        <w:rPr>
          <w:rFonts w:ascii="Verdana" w:hAnsi="Verdana"/>
          <w:sz w:val="18"/>
          <w:szCs w:val="18"/>
        </w:rPr>
        <w:t>Tevens is het van belang dat lidstaten voldoende ruimte behouden om te bepalen in welke gevallen transportinfrastructuur daadwerkelijk geheel aangepast moet worden aan de technische militaire vereisten, of wanneer andere noodzakelijke infrastructuur-opgaven prioriteit moeten krijgen, die wellicht ook benut kunnen worden voor militaire transporten. Daarnaast geldt dat niet alle afwijkingen van de militaire technische vereisten in de praktijk leiden tot grote knelpunten en soms zijn er andere geschikte oplossingen mogelijk die minder kostbaar zijn. Het kabinet acht het wenselijk om hier op nationaal niveau verstandige keuzes in te kunnen blijven maken.</w:t>
      </w:r>
    </w:p>
    <w:p w:rsidR="00F62CCD" w:rsidP="00F62CCD" w:rsidRDefault="00F62CCD" w14:paraId="3ADF7325" w14:textId="77777777">
      <w:pPr>
        <w:spacing w:after="0"/>
        <w:rPr>
          <w:rFonts w:ascii="Verdana" w:hAnsi="Verdana"/>
          <w:sz w:val="18"/>
          <w:szCs w:val="18"/>
        </w:rPr>
      </w:pPr>
    </w:p>
    <w:p w:rsidRPr="00C36EBB" w:rsidR="00B56390" w:rsidP="00F62CCD" w:rsidRDefault="00B56390" w14:paraId="392F0D9B" w14:textId="77777777">
      <w:pPr>
        <w:spacing w:after="0"/>
        <w:rPr>
          <w:rFonts w:ascii="Verdana" w:hAnsi="Verdana"/>
          <w:sz w:val="18"/>
          <w:szCs w:val="18"/>
        </w:rPr>
      </w:pPr>
    </w:p>
    <w:p w:rsidR="00AC19F6" w:rsidP="00F62CCD" w:rsidRDefault="046C8A9E" w14:paraId="583BA429" w14:textId="01282E01">
      <w:pPr>
        <w:spacing w:after="0"/>
        <w:rPr>
          <w:rFonts w:ascii="Verdana" w:hAnsi="Verdana"/>
          <w:b/>
          <w:bCs/>
          <w:sz w:val="18"/>
          <w:szCs w:val="18"/>
          <w:u w:val="single"/>
        </w:rPr>
      </w:pPr>
      <w:r w:rsidRPr="046C8A9E">
        <w:rPr>
          <w:rFonts w:ascii="Verdana" w:hAnsi="Verdana"/>
          <w:b/>
          <w:bCs/>
          <w:sz w:val="18"/>
          <w:szCs w:val="18"/>
          <w:u w:val="single"/>
        </w:rPr>
        <w:t>Vragen en opmerkingen van de leden van de BBB-fractie</w:t>
      </w:r>
    </w:p>
    <w:p w:rsidRPr="00034961" w:rsidR="00B56390" w:rsidP="00F62CCD" w:rsidRDefault="00B56390" w14:paraId="7D797E4D" w14:textId="77777777">
      <w:pPr>
        <w:spacing w:after="0"/>
        <w:rPr>
          <w:rFonts w:ascii="Verdana" w:hAnsi="Verdana"/>
          <w:b/>
          <w:bCs/>
          <w:sz w:val="18"/>
          <w:szCs w:val="18"/>
          <w:u w:val="single"/>
        </w:rPr>
      </w:pPr>
    </w:p>
    <w:p w:rsidR="00AC19F6" w:rsidP="00F62CCD" w:rsidRDefault="046C8A9E" w14:paraId="1C2C3AE5" w14:textId="5E06D0DC">
      <w:pPr>
        <w:spacing w:after="0"/>
        <w:rPr>
          <w:rFonts w:ascii="Verdana" w:hAnsi="Verdana"/>
          <w:sz w:val="18"/>
          <w:szCs w:val="18"/>
        </w:rPr>
      </w:pPr>
      <w:r w:rsidRPr="046C8A9E">
        <w:rPr>
          <w:rFonts w:ascii="Verdana" w:hAnsi="Verdana"/>
          <w:sz w:val="18"/>
          <w:szCs w:val="18"/>
        </w:rPr>
        <w:t>De leden van de BBB-fractie hebben kennisgenomen van de geannoteerde agenda en hebben enkele vragen.</w:t>
      </w:r>
    </w:p>
    <w:p w:rsidRPr="00C36EBB" w:rsidR="00B56390" w:rsidP="00F62CCD" w:rsidRDefault="00B56390" w14:paraId="46877611" w14:textId="77777777">
      <w:pPr>
        <w:spacing w:after="0"/>
        <w:rPr>
          <w:rFonts w:ascii="Verdana" w:hAnsi="Verdana"/>
          <w:sz w:val="18"/>
          <w:szCs w:val="18"/>
        </w:rPr>
      </w:pPr>
    </w:p>
    <w:p w:rsidRPr="00C36EBB" w:rsidR="00AC19F6" w:rsidP="00F62CCD" w:rsidRDefault="046C8A9E" w14:paraId="02166785" w14:textId="5705DE24">
      <w:pPr>
        <w:spacing w:after="0"/>
        <w:rPr>
          <w:rFonts w:ascii="Verdana" w:hAnsi="Verdana"/>
          <w:b/>
          <w:bCs/>
          <w:sz w:val="18"/>
          <w:szCs w:val="18"/>
        </w:rPr>
      </w:pPr>
      <w:r w:rsidRPr="046C8A9E">
        <w:rPr>
          <w:rFonts w:ascii="Verdana" w:hAnsi="Verdana"/>
          <w:b/>
          <w:bCs/>
          <w:sz w:val="18"/>
          <w:szCs w:val="18"/>
        </w:rPr>
        <w:t>Vraag 10</w:t>
      </w:r>
    </w:p>
    <w:p w:rsidRPr="00C36EBB" w:rsidR="00AC19F6" w:rsidP="00F62CCD" w:rsidRDefault="046C8A9E" w14:paraId="2572B072" w14:textId="0C89C5A1">
      <w:pPr>
        <w:spacing w:after="0"/>
        <w:rPr>
          <w:rFonts w:ascii="Verdana" w:hAnsi="Verdana"/>
          <w:sz w:val="18"/>
          <w:szCs w:val="18"/>
        </w:rPr>
      </w:pPr>
      <w:r w:rsidRPr="046C8A9E">
        <w:rPr>
          <w:rFonts w:ascii="Verdana" w:hAnsi="Verdana"/>
          <w:sz w:val="18"/>
          <w:szCs w:val="18"/>
        </w:rPr>
        <w:t>De leden van de BBB-fractie vragen hoe het kabinet het aangaan van een garantstelling van circa 6 miljard euro voor de EU-lening aan Oekraïne rechtvaardigt, wetende dat de terugbetaling afhankelijk is van onzekere Russische herstelbetalingen. Welke concrete gevolgen heeft het als Oekraïne uiteindelijk niet aan de terugbetalingsverplichting kan voldoen?</w:t>
      </w:r>
    </w:p>
    <w:p w:rsidR="00B56390" w:rsidP="00F62CCD" w:rsidRDefault="00B56390" w14:paraId="7C4E6D8F" w14:textId="77777777">
      <w:pPr>
        <w:spacing w:after="0"/>
        <w:rPr>
          <w:rFonts w:ascii="Verdana" w:hAnsi="Verdana"/>
          <w:b/>
          <w:bCs/>
          <w:sz w:val="18"/>
          <w:szCs w:val="18"/>
        </w:rPr>
      </w:pPr>
    </w:p>
    <w:p w:rsidRPr="00C36EBB" w:rsidR="00AC19F6" w:rsidP="00F62CCD" w:rsidRDefault="046C8A9E" w14:paraId="40C87A8A" w14:textId="1727E718">
      <w:pPr>
        <w:spacing w:after="0"/>
        <w:rPr>
          <w:rFonts w:ascii="Verdana" w:hAnsi="Verdana"/>
          <w:sz w:val="18"/>
          <w:szCs w:val="18"/>
        </w:rPr>
      </w:pPr>
      <w:r w:rsidRPr="046C8A9E">
        <w:rPr>
          <w:rFonts w:ascii="Verdana" w:hAnsi="Verdana"/>
          <w:b/>
          <w:bCs/>
          <w:sz w:val="18"/>
          <w:szCs w:val="18"/>
        </w:rPr>
        <w:t>Antwoord</w:t>
      </w:r>
    </w:p>
    <w:p w:rsidR="00F10D5B" w:rsidP="00F62CCD" w:rsidRDefault="00201C9D" w14:paraId="1DB380E3" w14:textId="57EFBC3D">
      <w:pPr>
        <w:spacing w:after="0"/>
        <w:rPr>
          <w:rFonts w:ascii="Verdana" w:hAnsi="Verdana"/>
          <w:sz w:val="18"/>
          <w:szCs w:val="18"/>
        </w:rPr>
      </w:pPr>
      <w:r w:rsidRPr="00E014BF">
        <w:rPr>
          <w:rFonts w:ascii="Verdana" w:hAnsi="Verdana"/>
          <w:sz w:val="18"/>
          <w:szCs w:val="18"/>
        </w:rPr>
        <w:t>In het Coalitieakkoord is vastgelegd dat Nederland</w:t>
      </w:r>
      <w:r w:rsidRPr="00E014BF" w:rsidR="00F10D5B">
        <w:rPr>
          <w:rFonts w:ascii="Verdana" w:hAnsi="Verdana"/>
          <w:sz w:val="18"/>
          <w:szCs w:val="18"/>
        </w:rPr>
        <w:t xml:space="preserve"> Oekraïne onverminderd </w:t>
      </w:r>
      <w:r w:rsidRPr="00E014BF">
        <w:rPr>
          <w:rFonts w:ascii="Verdana" w:hAnsi="Verdana"/>
          <w:sz w:val="18"/>
          <w:szCs w:val="18"/>
        </w:rPr>
        <w:t xml:space="preserve">blijft </w:t>
      </w:r>
      <w:r w:rsidRPr="00E014BF" w:rsidR="00F10D5B">
        <w:rPr>
          <w:rFonts w:ascii="Verdana" w:hAnsi="Verdana"/>
          <w:sz w:val="18"/>
          <w:szCs w:val="18"/>
        </w:rPr>
        <w:t xml:space="preserve">steunen. Het verstrekken van urgente financiële en militaire steun vanuit de steunlening voor Oekraïne moet in dit licht worden gezien. Deze steun is voor Oekraïne van </w:t>
      </w:r>
      <w:r w:rsidRPr="00BE12B8" w:rsidR="00F10D5B">
        <w:rPr>
          <w:rFonts w:ascii="Verdana" w:hAnsi="Verdana"/>
          <w:sz w:val="18"/>
          <w:szCs w:val="18"/>
        </w:rPr>
        <w:t>essentieel belang om de strijd vol te houden en om het land maatschappelijk en economisch overeind te houden.</w:t>
      </w:r>
    </w:p>
    <w:p w:rsidRPr="00F10D5B" w:rsidR="00B56390" w:rsidP="00F62CCD" w:rsidRDefault="00B56390" w14:paraId="231546B4" w14:textId="77777777">
      <w:pPr>
        <w:spacing w:after="0"/>
        <w:rPr>
          <w:rFonts w:ascii="Verdana" w:hAnsi="Verdana"/>
          <w:sz w:val="18"/>
          <w:szCs w:val="18"/>
        </w:rPr>
      </w:pPr>
    </w:p>
    <w:p w:rsidR="00F10D5B" w:rsidP="00F62CCD" w:rsidRDefault="00F10D5B" w14:paraId="0A643CE4" w14:textId="1449E4AF">
      <w:pPr>
        <w:spacing w:after="0"/>
        <w:rPr>
          <w:rFonts w:ascii="Verdana" w:hAnsi="Verdana"/>
          <w:sz w:val="18"/>
          <w:szCs w:val="18"/>
        </w:rPr>
      </w:pPr>
      <w:r w:rsidRPr="00E014BF">
        <w:rPr>
          <w:rFonts w:ascii="Verdana" w:hAnsi="Verdana"/>
          <w:sz w:val="18"/>
          <w:szCs w:val="18"/>
        </w:rPr>
        <w:t xml:space="preserve">Het aanspreken van de garantie van de Unie via de </w:t>
      </w:r>
      <w:proofErr w:type="spellStart"/>
      <w:r w:rsidRPr="00E014BF">
        <w:rPr>
          <w:rFonts w:ascii="Verdana" w:hAnsi="Verdana"/>
          <w:i/>
          <w:iCs/>
          <w:sz w:val="18"/>
          <w:szCs w:val="18"/>
        </w:rPr>
        <w:t>headroom</w:t>
      </w:r>
      <w:proofErr w:type="spellEnd"/>
      <w:r w:rsidRPr="00E014BF">
        <w:rPr>
          <w:rFonts w:ascii="Verdana" w:hAnsi="Verdana"/>
          <w:i/>
          <w:iCs/>
          <w:sz w:val="18"/>
          <w:szCs w:val="18"/>
        </w:rPr>
        <w:t xml:space="preserve"> </w:t>
      </w:r>
      <w:r w:rsidRPr="00E014BF">
        <w:rPr>
          <w:rFonts w:ascii="Verdana" w:hAnsi="Verdana"/>
          <w:sz w:val="18"/>
          <w:szCs w:val="18"/>
        </w:rPr>
        <w:t xml:space="preserve">kan gebeuren in het scenario dat Rusland de oorlog beëindigt en herstelbetalingen doet </w:t>
      </w:r>
      <w:r w:rsidRPr="00BE12B8">
        <w:rPr>
          <w:rFonts w:ascii="Verdana" w:hAnsi="Verdana"/>
          <w:sz w:val="18"/>
          <w:szCs w:val="18"/>
        </w:rPr>
        <w:t>aan Oekraïne voor de geleden schade. Op dat moment ontstaat een terugbetalingsverplichting van Oekraïne aan de EU, waarbij het mogelijk is dat Oekraïne niet (volledig) aan deze terugbetalingsverplichting kan voldoen. In dat geval zal (ge</w:t>
      </w:r>
      <w:r w:rsidRPr="00056ED5">
        <w:rPr>
          <w:rFonts w:ascii="Verdana" w:hAnsi="Verdana"/>
          <w:sz w:val="18"/>
          <w:szCs w:val="18"/>
        </w:rPr>
        <w:t>deeltelijk) een beroep worden gedaan op de garanties die de deelnemende lidstaten afgeven.</w:t>
      </w:r>
    </w:p>
    <w:p w:rsidRPr="00F62CCD" w:rsidR="00B56390" w:rsidP="00F62CCD" w:rsidRDefault="00B56390" w14:paraId="71D6CB76" w14:textId="77777777">
      <w:pPr>
        <w:spacing w:after="0"/>
        <w:rPr>
          <w:rFonts w:ascii="Verdana" w:hAnsi="Verdana"/>
          <w:sz w:val="18"/>
          <w:szCs w:val="18"/>
        </w:rPr>
      </w:pPr>
    </w:p>
    <w:p w:rsidRPr="00C36EBB" w:rsidR="00AC19F6" w:rsidP="00F62CCD" w:rsidRDefault="046C8A9E" w14:paraId="7B3731D1" w14:textId="70D9394A">
      <w:pPr>
        <w:spacing w:after="0"/>
        <w:rPr>
          <w:rFonts w:ascii="Verdana" w:hAnsi="Verdana"/>
          <w:sz w:val="18"/>
          <w:szCs w:val="18"/>
        </w:rPr>
      </w:pPr>
      <w:r w:rsidRPr="046C8A9E">
        <w:rPr>
          <w:rFonts w:ascii="Verdana" w:hAnsi="Verdana"/>
          <w:b/>
          <w:bCs/>
          <w:sz w:val="18"/>
          <w:szCs w:val="18"/>
        </w:rPr>
        <w:t>Vraag 11</w:t>
      </w:r>
    </w:p>
    <w:p w:rsidRPr="00C36EBB" w:rsidR="00AC19F6" w:rsidP="00F62CCD" w:rsidRDefault="046C8A9E" w14:paraId="5D4B49B3" w14:textId="5990DFCF">
      <w:pPr>
        <w:spacing w:after="0"/>
        <w:rPr>
          <w:rFonts w:ascii="Verdana" w:hAnsi="Verdana"/>
          <w:sz w:val="18"/>
          <w:szCs w:val="18"/>
        </w:rPr>
      </w:pPr>
      <w:r w:rsidRPr="046C8A9E">
        <w:rPr>
          <w:rFonts w:ascii="Verdana" w:hAnsi="Verdana"/>
          <w:sz w:val="18"/>
          <w:szCs w:val="18"/>
        </w:rPr>
        <w:t>Hoe definieert het kabinet het strategische einddoel van de militaire steun aan Oekraïne? Is dat herstel van de territoriale integriteit binnen de internationaal erkende grenzen, een onderhandelingspositie, of langdurige afschrikking van Rusland? Welke concrete criteria hanteert het kabinet om het succes of falen van het huidige steunbeleid te beoordelen?</w:t>
      </w:r>
    </w:p>
    <w:p w:rsidR="00B56390" w:rsidP="00F62CCD" w:rsidRDefault="00B56390" w14:paraId="32EE09D2" w14:textId="70FB94CD">
      <w:pPr>
        <w:spacing w:after="0"/>
        <w:rPr>
          <w:rFonts w:ascii="Verdana" w:hAnsi="Verdana"/>
          <w:b/>
          <w:bCs/>
          <w:sz w:val="18"/>
          <w:szCs w:val="18"/>
        </w:rPr>
      </w:pPr>
    </w:p>
    <w:p w:rsidR="00B56390" w:rsidP="00F62CCD" w:rsidRDefault="046C8A9E" w14:paraId="1F07ABA8" w14:textId="04510308">
      <w:pPr>
        <w:spacing w:after="0"/>
        <w:rPr>
          <w:rFonts w:ascii="Verdana" w:hAnsi="Verdana"/>
          <w:sz w:val="18"/>
          <w:szCs w:val="18"/>
        </w:rPr>
      </w:pPr>
      <w:r w:rsidRPr="046C8A9E">
        <w:rPr>
          <w:rFonts w:ascii="Verdana" w:hAnsi="Verdana"/>
          <w:b/>
          <w:bCs/>
          <w:sz w:val="18"/>
          <w:szCs w:val="18"/>
        </w:rPr>
        <w:t>Antwoord</w:t>
      </w:r>
    </w:p>
    <w:p w:rsidR="009B10EC" w:rsidP="00F62CCD" w:rsidRDefault="009B10EC" w14:paraId="33941198" w14:textId="5798C5A1">
      <w:pPr>
        <w:spacing w:after="0"/>
        <w:rPr>
          <w:rFonts w:ascii="Verdana" w:hAnsi="Verdana"/>
          <w:sz w:val="18"/>
          <w:szCs w:val="18"/>
        </w:rPr>
      </w:pPr>
      <w:r w:rsidRPr="007C2A14">
        <w:rPr>
          <w:rFonts w:ascii="Verdana" w:hAnsi="Verdana"/>
          <w:sz w:val="18"/>
          <w:szCs w:val="18"/>
        </w:rPr>
        <w:t xml:space="preserve">De uitkomst van de oorlog in Oekraïne is bepalend voor de Europese veiligheid en daarmee de veiligheid van Nederland. Rusland vormt de grootste dreiging voor onze veiligheid. Om de Europese veiligheid te bevorderen en Oekraïne te steunen in zijn existentiële strijd draagt Nederland bij aan de internationale inzet om Oekraïne in staat te stellen zich te verdedigen tegen de Russische agressie. Ook draagt onze steun </w:t>
      </w:r>
      <w:r w:rsidR="006D61D1">
        <w:rPr>
          <w:rFonts w:ascii="Verdana" w:hAnsi="Verdana"/>
          <w:sz w:val="18"/>
          <w:szCs w:val="18"/>
        </w:rPr>
        <w:t xml:space="preserve">er aan </w:t>
      </w:r>
      <w:r w:rsidRPr="007C2A14">
        <w:rPr>
          <w:rFonts w:ascii="Verdana" w:hAnsi="Verdana"/>
          <w:sz w:val="18"/>
          <w:szCs w:val="18"/>
        </w:rPr>
        <w:t xml:space="preserve">bij om Oekraïne zo sterk mogelijk te positioneren in diplomatieke vredesbesprekingen. </w:t>
      </w:r>
      <w:r w:rsidRPr="007C2A14" w:rsidR="007C2A14">
        <w:rPr>
          <w:rFonts w:ascii="Verdana" w:hAnsi="Verdana"/>
          <w:sz w:val="18"/>
          <w:szCs w:val="18"/>
        </w:rPr>
        <w:t xml:space="preserve">Het is aan Oekraïne, als soeverein Europees land, om zélf </w:t>
      </w:r>
      <w:r w:rsidR="006D61D1">
        <w:rPr>
          <w:rFonts w:ascii="Verdana" w:hAnsi="Verdana"/>
          <w:sz w:val="18"/>
          <w:szCs w:val="18"/>
        </w:rPr>
        <w:t>zijn</w:t>
      </w:r>
      <w:r w:rsidRPr="007C2A14" w:rsidR="006D61D1">
        <w:rPr>
          <w:rFonts w:ascii="Verdana" w:hAnsi="Verdana"/>
          <w:sz w:val="18"/>
          <w:szCs w:val="18"/>
        </w:rPr>
        <w:t xml:space="preserve"> </w:t>
      </w:r>
      <w:r w:rsidRPr="007C2A14" w:rsidR="007C2A14">
        <w:rPr>
          <w:rFonts w:ascii="Verdana" w:hAnsi="Verdana"/>
          <w:sz w:val="18"/>
          <w:szCs w:val="18"/>
        </w:rPr>
        <w:t xml:space="preserve">toekomst te kiezen en een duurzame vrede vorm te geven. Blijvende militaire </w:t>
      </w:r>
      <w:r w:rsidRPr="007C2A14" w:rsidR="007C2A14">
        <w:rPr>
          <w:rFonts w:ascii="Verdana" w:hAnsi="Verdana"/>
          <w:sz w:val="18"/>
          <w:szCs w:val="18"/>
        </w:rPr>
        <w:lastRenderedPageBreak/>
        <w:t>steun is nodig om duurzame vrede te realiseren en om hernieuwde Russische agressie en dreiging af te schrikken - jegens zowel Oekraïne als de rest van Europa. De veiligheid en stabiliteit in Europa zouden immers nog verder ondermijnd worden, als Rusland zou worden beloond voor zijn agressie.</w:t>
      </w:r>
    </w:p>
    <w:p w:rsidRPr="007C2A14" w:rsidR="00201957" w:rsidP="00F62CCD" w:rsidRDefault="00201957" w14:paraId="3BD19795" w14:textId="77777777">
      <w:pPr>
        <w:spacing w:after="0"/>
        <w:rPr>
          <w:rFonts w:ascii="Calibri" w:hAnsi="Calibri" w:cs="Calibri"/>
          <w:sz w:val="18"/>
          <w:szCs w:val="18"/>
        </w:rPr>
      </w:pPr>
    </w:p>
    <w:p w:rsidR="003C2C44" w:rsidP="00F62CCD" w:rsidRDefault="003C2C44" w14:paraId="40FF032C" w14:textId="73AA8166">
      <w:pPr>
        <w:spacing w:after="0"/>
        <w:rPr>
          <w:rFonts w:ascii="Verdana" w:hAnsi="Verdana"/>
          <w:sz w:val="18"/>
          <w:szCs w:val="18"/>
        </w:rPr>
      </w:pPr>
      <w:r>
        <w:rPr>
          <w:rFonts w:ascii="Verdana" w:hAnsi="Verdana"/>
          <w:sz w:val="18"/>
          <w:szCs w:val="18"/>
        </w:rPr>
        <w:t xml:space="preserve">Daarbij </w:t>
      </w:r>
      <w:r w:rsidRPr="003C2C44">
        <w:rPr>
          <w:rFonts w:ascii="Verdana" w:hAnsi="Verdana"/>
          <w:sz w:val="18"/>
          <w:szCs w:val="18"/>
        </w:rPr>
        <w:t xml:space="preserve">steunt Nederland Oekraïne om bij te dragen aan de binnenlandse stabiliteit in Oekraïne. Dit betreft tevens substantiële steun aan wederopbouw, versterking van de economische samenwerking en ondersteuning bij hervormingen op het pad naar EU-lidmaatschap. Deze steun bevordert bovendien dat </w:t>
      </w:r>
      <w:r>
        <w:rPr>
          <w:rFonts w:ascii="Verdana" w:hAnsi="Verdana"/>
          <w:sz w:val="18"/>
          <w:szCs w:val="18"/>
        </w:rPr>
        <w:t>Oekraïense ontheemden in Europa met vertrouwen kunnen terugkeren om hun bijdrage te leveren aan de wederopbouw. </w:t>
      </w:r>
    </w:p>
    <w:p w:rsidR="00C210A0" w:rsidP="00F62CCD" w:rsidRDefault="00C210A0" w14:paraId="6F33261B" w14:textId="77777777">
      <w:pPr>
        <w:spacing w:after="0"/>
        <w:rPr>
          <w:rFonts w:ascii="Calibri" w:hAnsi="Calibri" w:cs="Calibri"/>
          <w:sz w:val="18"/>
          <w:szCs w:val="18"/>
        </w:rPr>
      </w:pPr>
    </w:p>
    <w:p w:rsidRPr="007C2A14" w:rsidR="009B10EC" w:rsidP="00F62CCD" w:rsidRDefault="009B10EC" w14:paraId="57AB879F" w14:textId="7D801E9C">
      <w:pPr>
        <w:spacing w:after="0"/>
        <w:rPr>
          <w:rFonts w:ascii="Calibri" w:hAnsi="Calibri" w:cs="Calibri"/>
          <w:sz w:val="18"/>
          <w:szCs w:val="18"/>
        </w:rPr>
      </w:pPr>
      <w:r w:rsidRPr="007C2A14">
        <w:rPr>
          <w:rFonts w:ascii="Verdana" w:hAnsi="Verdana"/>
          <w:sz w:val="18"/>
          <w:szCs w:val="18"/>
        </w:rPr>
        <w:t xml:space="preserve">Het succes van het huidige steunbeleid is zichtbaar in het onvermogen van Rusland om serieuze winst te boeken op het slagveld. Zo heeft Rusland slechts traag en zeer beperkt terrein veroverd in de afgelopen jaren, tegen zware verliezen. Succes op de korte termijn wordt primair gemeten in het doorlopende Oekraïense vermogen om Rusland met de juiste middelen het hoofd te bieden. </w:t>
      </w:r>
      <w:r w:rsidRPr="00236765" w:rsidR="00236765">
        <w:rPr>
          <w:rFonts w:ascii="Verdana" w:hAnsi="Verdana"/>
          <w:sz w:val="18"/>
          <w:szCs w:val="18"/>
        </w:rPr>
        <w:t xml:space="preserve">Oekraïne en de Russische agressie moeten in die zin niet in isolatie worden gezien, maar in de bredere context van de Europese veiligheid. </w:t>
      </w:r>
      <w:r w:rsidRPr="007C2A14">
        <w:rPr>
          <w:rFonts w:ascii="Verdana" w:hAnsi="Verdana"/>
          <w:sz w:val="18"/>
          <w:szCs w:val="18"/>
        </w:rPr>
        <w:t>Op de lange termijn wordt succes gemeten in een levensvatbaar, stabiel en sterk Oekraïne en een veilig Europa.</w:t>
      </w:r>
    </w:p>
    <w:p w:rsidR="00C210A0" w:rsidP="00F62CCD" w:rsidRDefault="00C210A0" w14:paraId="680F0D0B" w14:textId="77777777">
      <w:pPr>
        <w:spacing w:after="0"/>
        <w:rPr>
          <w:rFonts w:ascii="Verdana" w:hAnsi="Verdana"/>
          <w:b/>
          <w:bCs/>
          <w:sz w:val="18"/>
          <w:szCs w:val="18"/>
        </w:rPr>
      </w:pPr>
    </w:p>
    <w:p w:rsidRPr="00C36EBB" w:rsidR="00AC19F6" w:rsidP="00F62CCD" w:rsidRDefault="046C8A9E" w14:paraId="2335348D" w14:textId="10AF2F46">
      <w:pPr>
        <w:spacing w:after="0"/>
        <w:rPr>
          <w:rFonts w:ascii="Verdana" w:hAnsi="Verdana"/>
          <w:sz w:val="18"/>
          <w:szCs w:val="18"/>
        </w:rPr>
      </w:pPr>
      <w:r w:rsidRPr="046C8A9E">
        <w:rPr>
          <w:rFonts w:ascii="Verdana" w:hAnsi="Verdana"/>
          <w:b/>
          <w:bCs/>
          <w:sz w:val="18"/>
          <w:szCs w:val="18"/>
        </w:rPr>
        <w:t>Vraag 12</w:t>
      </w:r>
    </w:p>
    <w:p w:rsidRPr="00C36EBB" w:rsidR="00AC19F6" w:rsidP="00F62CCD" w:rsidRDefault="046C8A9E" w14:paraId="20FAEF9C" w14:textId="3FDD0E59">
      <w:pPr>
        <w:spacing w:after="0"/>
        <w:rPr>
          <w:rFonts w:ascii="Verdana" w:hAnsi="Verdana"/>
          <w:sz w:val="18"/>
          <w:szCs w:val="18"/>
        </w:rPr>
      </w:pPr>
      <w:r w:rsidRPr="046C8A9E">
        <w:rPr>
          <w:rFonts w:ascii="Verdana" w:hAnsi="Verdana"/>
          <w:sz w:val="18"/>
          <w:szCs w:val="18"/>
        </w:rPr>
        <w:t xml:space="preserve">In 2026 is er in het coalitieakkoord geen extra geld gereserveerd voor militaire steun aan Oekraïne, terwijl het kabinet de steun ‘onverminderd’ wil voortzetten. Wordt hierdoor niet opnieuw een ongedekt beroep gedaan op toekomstige begrotingen of het Defensiematerieelbegrotingsfonds? </w:t>
      </w:r>
    </w:p>
    <w:p w:rsidR="00C210A0" w:rsidP="00F62CCD" w:rsidRDefault="00C210A0" w14:paraId="781CD209" w14:textId="77777777">
      <w:pPr>
        <w:spacing w:after="0"/>
        <w:rPr>
          <w:rFonts w:ascii="Verdana" w:hAnsi="Verdana"/>
          <w:b/>
          <w:bCs/>
          <w:sz w:val="18"/>
          <w:szCs w:val="18"/>
        </w:rPr>
      </w:pPr>
    </w:p>
    <w:p w:rsidRPr="00C36EBB" w:rsidR="00AC19F6" w:rsidP="00F62CCD" w:rsidRDefault="046C8A9E" w14:paraId="1E7C3A69" w14:textId="2BB54854">
      <w:pPr>
        <w:spacing w:after="0"/>
        <w:rPr>
          <w:rFonts w:ascii="Verdana" w:hAnsi="Verdana"/>
          <w:sz w:val="18"/>
          <w:szCs w:val="18"/>
        </w:rPr>
      </w:pPr>
      <w:r w:rsidRPr="046C8A9E">
        <w:rPr>
          <w:rFonts w:ascii="Verdana" w:hAnsi="Verdana"/>
          <w:b/>
          <w:bCs/>
          <w:sz w:val="18"/>
          <w:szCs w:val="18"/>
        </w:rPr>
        <w:t>Antwoord</w:t>
      </w:r>
    </w:p>
    <w:p w:rsidR="002A5F70" w:rsidP="00F62CCD" w:rsidRDefault="046C8A9E" w14:paraId="302675F3" w14:textId="1AE29778">
      <w:pPr>
        <w:spacing w:after="0"/>
        <w:rPr>
          <w:rFonts w:ascii="Verdana" w:hAnsi="Verdana"/>
          <w:sz w:val="18"/>
          <w:szCs w:val="18"/>
        </w:rPr>
      </w:pPr>
      <w:r w:rsidRPr="046C8A9E">
        <w:rPr>
          <w:rFonts w:ascii="Verdana" w:hAnsi="Verdana"/>
          <w:sz w:val="18"/>
          <w:szCs w:val="18"/>
        </w:rPr>
        <w:t xml:space="preserve">Het </w:t>
      </w:r>
      <w:r w:rsidR="000A24E5">
        <w:rPr>
          <w:rFonts w:ascii="Verdana" w:hAnsi="Verdana"/>
          <w:sz w:val="18"/>
          <w:szCs w:val="18"/>
        </w:rPr>
        <w:t>C</w:t>
      </w:r>
      <w:r w:rsidRPr="046C8A9E">
        <w:rPr>
          <w:rFonts w:ascii="Verdana" w:hAnsi="Verdana"/>
          <w:sz w:val="18"/>
          <w:szCs w:val="18"/>
        </w:rPr>
        <w:t xml:space="preserve">oalitieakkoord heeft voor meer jaren militaire </w:t>
      </w:r>
      <w:r w:rsidRPr="046C8A9E" w:rsidR="36B2B542">
        <w:rPr>
          <w:rFonts w:ascii="Verdana" w:hAnsi="Verdana"/>
          <w:sz w:val="18"/>
          <w:szCs w:val="18"/>
        </w:rPr>
        <w:t>en niet</w:t>
      </w:r>
      <w:r w:rsidR="006D61D1">
        <w:rPr>
          <w:rFonts w:ascii="Verdana" w:hAnsi="Verdana"/>
          <w:sz w:val="18"/>
          <w:szCs w:val="18"/>
        </w:rPr>
        <w:t>-</w:t>
      </w:r>
      <w:r w:rsidRPr="046C8A9E" w:rsidR="36B2B542">
        <w:rPr>
          <w:rFonts w:ascii="Verdana" w:hAnsi="Verdana"/>
          <w:sz w:val="18"/>
          <w:szCs w:val="18"/>
        </w:rPr>
        <w:t xml:space="preserve">militaire </w:t>
      </w:r>
      <w:r w:rsidRPr="046C8A9E">
        <w:rPr>
          <w:rFonts w:ascii="Verdana" w:hAnsi="Verdana"/>
          <w:sz w:val="18"/>
          <w:szCs w:val="18"/>
        </w:rPr>
        <w:t>steun voorzien: voor 2027, 2028, en 2029 heeft het kabinet besloten EUR 3 mld. per jaar beschikbaar te stellen</w:t>
      </w:r>
      <w:r w:rsidR="000A24E5">
        <w:rPr>
          <w:rFonts w:ascii="Verdana" w:hAnsi="Verdana"/>
          <w:sz w:val="18"/>
          <w:szCs w:val="18"/>
        </w:rPr>
        <w:t>, deels gedekt vanuit bestaande middelen</w:t>
      </w:r>
      <w:r w:rsidRPr="046C8A9E">
        <w:rPr>
          <w:rFonts w:ascii="Verdana" w:hAnsi="Verdana"/>
          <w:sz w:val="18"/>
          <w:szCs w:val="18"/>
        </w:rPr>
        <w:t>. Het merendeel van het gebudgetteerde bedrag aan militaire steun in 2026 is reeds omgezet in concrete steunmaatregelen en bevindt zich in de uitvoering. Het kabinet zal bezien of het mogelijk is om toekomstige middelen naar voren te halen, zodat de steun onverminderd kan worden doorgezet.</w:t>
      </w:r>
    </w:p>
    <w:p w:rsidR="00C210A0" w:rsidP="00F62CCD" w:rsidRDefault="00C210A0" w14:paraId="2C419FDF" w14:textId="77777777">
      <w:pPr>
        <w:spacing w:after="0"/>
        <w:rPr>
          <w:rFonts w:ascii="Verdana" w:hAnsi="Verdana"/>
          <w:sz w:val="18"/>
          <w:szCs w:val="18"/>
        </w:rPr>
      </w:pPr>
    </w:p>
    <w:p w:rsidRPr="00C36EBB" w:rsidR="00AC19F6" w:rsidP="00F62CCD" w:rsidRDefault="046C8A9E" w14:paraId="4BE05FFE" w14:textId="7EA9DB8A">
      <w:pPr>
        <w:spacing w:after="0"/>
        <w:rPr>
          <w:rFonts w:ascii="Verdana" w:hAnsi="Verdana"/>
          <w:sz w:val="18"/>
          <w:szCs w:val="18"/>
        </w:rPr>
      </w:pPr>
      <w:r w:rsidRPr="046C8A9E">
        <w:rPr>
          <w:rFonts w:ascii="Verdana" w:hAnsi="Verdana"/>
          <w:b/>
          <w:bCs/>
          <w:sz w:val="18"/>
          <w:szCs w:val="18"/>
        </w:rPr>
        <w:t>Vraag 13</w:t>
      </w:r>
    </w:p>
    <w:p w:rsidRPr="00C36EBB" w:rsidR="00AC19F6" w:rsidP="00F62CCD" w:rsidRDefault="046C8A9E" w14:paraId="6DA67247" w14:textId="2CFB4D9B">
      <w:pPr>
        <w:spacing w:after="0"/>
        <w:rPr>
          <w:rFonts w:ascii="Verdana" w:hAnsi="Verdana"/>
          <w:sz w:val="18"/>
          <w:szCs w:val="18"/>
        </w:rPr>
      </w:pPr>
      <w:r w:rsidRPr="046C8A9E">
        <w:rPr>
          <w:rFonts w:ascii="Verdana" w:hAnsi="Verdana"/>
          <w:sz w:val="18"/>
          <w:szCs w:val="18"/>
        </w:rPr>
        <w:t xml:space="preserve">De leden van de BBB- fractie vragen ten aanzien van het European Military </w:t>
      </w:r>
      <w:proofErr w:type="spellStart"/>
      <w:r w:rsidRPr="046C8A9E">
        <w:rPr>
          <w:rFonts w:ascii="Verdana" w:hAnsi="Verdana"/>
          <w:sz w:val="18"/>
          <w:szCs w:val="18"/>
        </w:rPr>
        <w:t>Mobility</w:t>
      </w:r>
      <w:proofErr w:type="spellEnd"/>
      <w:r w:rsidRPr="046C8A9E">
        <w:rPr>
          <w:rFonts w:ascii="Verdana" w:hAnsi="Verdana"/>
          <w:sz w:val="18"/>
          <w:szCs w:val="18"/>
        </w:rPr>
        <w:t xml:space="preserve"> </w:t>
      </w:r>
      <w:proofErr w:type="spellStart"/>
      <w:r w:rsidRPr="046C8A9E">
        <w:rPr>
          <w:rFonts w:ascii="Verdana" w:hAnsi="Verdana"/>
          <w:sz w:val="18"/>
          <w:szCs w:val="18"/>
        </w:rPr>
        <w:t>Enhanced</w:t>
      </w:r>
      <w:proofErr w:type="spellEnd"/>
      <w:r w:rsidRPr="046C8A9E">
        <w:rPr>
          <w:rFonts w:ascii="Verdana" w:hAnsi="Verdana"/>
          <w:sz w:val="18"/>
          <w:szCs w:val="18"/>
        </w:rPr>
        <w:t xml:space="preserve"> Response System (EMERS) (noodmechanisme) waarom Nederland zou instemmen met een systeem waarbij de EU-Raad, op initiatief van de EC, buitengewone maatregelen kan opleggen voor onze infrastructuur. In hoeverre tast dit onze nationale zeggenschap over vitale transportroutes aan?</w:t>
      </w:r>
    </w:p>
    <w:p w:rsidR="00F6169F" w:rsidP="00F62CCD" w:rsidRDefault="00F6169F" w14:paraId="33B60E08" w14:textId="77777777">
      <w:pPr>
        <w:spacing w:after="0"/>
        <w:rPr>
          <w:rFonts w:ascii="Verdana" w:hAnsi="Verdana"/>
          <w:b/>
          <w:bCs/>
          <w:sz w:val="18"/>
          <w:szCs w:val="18"/>
        </w:rPr>
      </w:pPr>
    </w:p>
    <w:p w:rsidRPr="00C36EBB" w:rsidR="00AC19F6" w:rsidP="00F62CCD" w:rsidRDefault="046C8A9E" w14:paraId="48536948" w14:textId="5558462D">
      <w:pPr>
        <w:spacing w:after="0"/>
        <w:rPr>
          <w:rFonts w:ascii="Verdana" w:hAnsi="Verdana"/>
          <w:sz w:val="18"/>
          <w:szCs w:val="18"/>
        </w:rPr>
      </w:pPr>
      <w:r w:rsidRPr="046C8A9E">
        <w:rPr>
          <w:rFonts w:ascii="Verdana" w:hAnsi="Verdana"/>
          <w:b/>
          <w:bCs/>
          <w:sz w:val="18"/>
          <w:szCs w:val="18"/>
        </w:rPr>
        <w:t>Antwoord</w:t>
      </w:r>
    </w:p>
    <w:p w:rsidRPr="00893010" w:rsidR="00893010" w:rsidP="00F62CCD" w:rsidRDefault="00893010" w14:paraId="603F1A95" w14:textId="35FA5518">
      <w:pPr>
        <w:spacing w:after="0"/>
        <w:rPr>
          <w:rFonts w:ascii="Verdana" w:hAnsi="Verdana"/>
          <w:sz w:val="18"/>
          <w:szCs w:val="18"/>
        </w:rPr>
      </w:pPr>
      <w:r w:rsidRPr="00893010">
        <w:rPr>
          <w:rFonts w:ascii="Verdana" w:hAnsi="Verdana"/>
          <w:sz w:val="18"/>
          <w:szCs w:val="18"/>
        </w:rPr>
        <w:t>In crisissituaties is het van belang om grensoverschrijdend militair materieel en personeel snel te kunnen verplaatsen. Momenteel bestaat er echter nog geen EU-breed noodraamwerk voor militair transport. Het kabinet ziet daarom de meerwaarde van EU</w:t>
      </w:r>
      <w:r w:rsidR="006D61D1">
        <w:rPr>
          <w:rFonts w:ascii="Verdana" w:hAnsi="Verdana"/>
          <w:sz w:val="18"/>
          <w:szCs w:val="18"/>
        </w:rPr>
        <w:t>-</w:t>
      </w:r>
      <w:r w:rsidRPr="00893010">
        <w:rPr>
          <w:rFonts w:ascii="Verdana" w:hAnsi="Verdana"/>
          <w:sz w:val="18"/>
          <w:szCs w:val="18"/>
        </w:rPr>
        <w:t xml:space="preserve">regelgeving om militair transport in geval van noodsituaties te faciliteren en kijkt het met interesse naar het EMERS. </w:t>
      </w:r>
    </w:p>
    <w:p w:rsidR="00F6169F" w:rsidP="00F62CCD" w:rsidRDefault="00F6169F" w14:paraId="45E147DF" w14:textId="77777777">
      <w:pPr>
        <w:spacing w:after="0"/>
        <w:rPr>
          <w:rFonts w:ascii="Verdana" w:hAnsi="Verdana"/>
          <w:sz w:val="18"/>
          <w:szCs w:val="18"/>
        </w:rPr>
      </w:pPr>
    </w:p>
    <w:p w:rsidR="00893010" w:rsidP="00F62CCD" w:rsidRDefault="046C8A9E" w14:paraId="6FEBAD9A" w14:textId="7AA970E8">
      <w:pPr>
        <w:spacing w:after="0"/>
        <w:rPr>
          <w:rFonts w:ascii="Verdana" w:hAnsi="Verdana"/>
          <w:sz w:val="18"/>
          <w:szCs w:val="18"/>
        </w:rPr>
      </w:pPr>
      <w:r w:rsidRPr="046C8A9E">
        <w:rPr>
          <w:rFonts w:ascii="Verdana" w:hAnsi="Verdana"/>
          <w:sz w:val="18"/>
          <w:szCs w:val="18"/>
        </w:rPr>
        <w:t xml:space="preserve">Het doel van het EMERS is om </w:t>
      </w:r>
      <w:r w:rsidRPr="046C8A9E" w:rsidR="006D61D1">
        <w:rPr>
          <w:rFonts w:ascii="Verdana" w:hAnsi="Verdana"/>
          <w:sz w:val="18"/>
          <w:szCs w:val="18"/>
        </w:rPr>
        <w:t xml:space="preserve">in uitzonderlijke situaties </w:t>
      </w:r>
      <w:r w:rsidRPr="046C8A9E">
        <w:rPr>
          <w:rFonts w:ascii="Verdana" w:hAnsi="Verdana"/>
          <w:sz w:val="18"/>
          <w:szCs w:val="18"/>
        </w:rPr>
        <w:t xml:space="preserve">versneld militair transport te bewerkstelligen, bijvoorbeeld door verkorte termijnen voor notificaties van militair transport en door uitzonderingen op cabotageregels op militair transport. Nationale zeggenschap over vitale transportroutes wordt hierbij niet aangetast. </w:t>
      </w:r>
    </w:p>
    <w:p w:rsidRPr="00893010" w:rsidR="00F6169F" w:rsidP="00F62CCD" w:rsidRDefault="00F6169F" w14:paraId="4E02A94C" w14:textId="77777777">
      <w:pPr>
        <w:spacing w:after="0"/>
        <w:rPr>
          <w:rFonts w:ascii="Verdana" w:hAnsi="Verdana"/>
          <w:sz w:val="18"/>
          <w:szCs w:val="18"/>
        </w:rPr>
      </w:pPr>
    </w:p>
    <w:p w:rsidRPr="00C36EBB" w:rsidR="00AC19F6" w:rsidP="00F62CCD" w:rsidRDefault="046C8A9E" w14:paraId="76EEB447" w14:textId="453B91A7">
      <w:pPr>
        <w:spacing w:after="0"/>
        <w:rPr>
          <w:rFonts w:ascii="Verdana" w:hAnsi="Verdana"/>
          <w:sz w:val="18"/>
          <w:szCs w:val="18"/>
        </w:rPr>
      </w:pPr>
      <w:r w:rsidRPr="046C8A9E">
        <w:rPr>
          <w:rFonts w:ascii="Verdana" w:hAnsi="Verdana"/>
          <w:b/>
          <w:bCs/>
          <w:sz w:val="18"/>
          <w:szCs w:val="18"/>
        </w:rPr>
        <w:t>Vraag 14</w:t>
      </w:r>
    </w:p>
    <w:p w:rsidRPr="00C36EBB" w:rsidR="00AC19F6" w:rsidP="00F62CCD" w:rsidRDefault="046C8A9E" w14:paraId="7D591970" w14:textId="39D268E2">
      <w:pPr>
        <w:spacing w:after="0"/>
        <w:rPr>
          <w:rFonts w:ascii="Verdana" w:hAnsi="Verdana"/>
          <w:sz w:val="18"/>
          <w:szCs w:val="18"/>
        </w:rPr>
      </w:pPr>
      <w:r w:rsidRPr="046C8A9E">
        <w:rPr>
          <w:rFonts w:ascii="Verdana" w:hAnsi="Verdana"/>
          <w:sz w:val="18"/>
          <w:szCs w:val="18"/>
        </w:rPr>
        <w:t>Deze leden vragen ook hoe het voorgestelde EMERS zich tot bestaande nationale crisisbevoegdheden verhoudt? Kan Nederland een besluit blokkeren indien het nationale veiligheidsbelangen schaadt?</w:t>
      </w:r>
    </w:p>
    <w:p w:rsidR="00F6169F" w:rsidP="00F62CCD" w:rsidRDefault="00F6169F" w14:paraId="040E9A89" w14:textId="77777777">
      <w:pPr>
        <w:spacing w:after="0"/>
        <w:rPr>
          <w:rFonts w:ascii="Verdana" w:hAnsi="Verdana"/>
          <w:b/>
          <w:bCs/>
          <w:sz w:val="18"/>
          <w:szCs w:val="18"/>
        </w:rPr>
      </w:pPr>
    </w:p>
    <w:p w:rsidRPr="00C36EBB" w:rsidR="00AC19F6" w:rsidP="00F62CCD" w:rsidRDefault="046C8A9E" w14:paraId="580E815D" w14:textId="194F941A">
      <w:pPr>
        <w:spacing w:after="0"/>
        <w:rPr>
          <w:rFonts w:ascii="Verdana" w:hAnsi="Verdana"/>
          <w:sz w:val="18"/>
          <w:szCs w:val="18"/>
        </w:rPr>
      </w:pPr>
      <w:r w:rsidRPr="046C8A9E">
        <w:rPr>
          <w:rFonts w:ascii="Verdana" w:hAnsi="Verdana"/>
          <w:b/>
          <w:bCs/>
          <w:sz w:val="18"/>
          <w:szCs w:val="18"/>
        </w:rPr>
        <w:t>Antwoord</w:t>
      </w:r>
    </w:p>
    <w:p w:rsidR="00893010" w:rsidP="00F62CCD" w:rsidRDefault="046C8A9E" w14:paraId="4E936FCE" w14:textId="6F0FE3DD">
      <w:pPr>
        <w:spacing w:after="0"/>
        <w:rPr>
          <w:rFonts w:ascii="Verdana" w:hAnsi="Verdana"/>
          <w:sz w:val="18"/>
          <w:szCs w:val="18"/>
        </w:rPr>
      </w:pPr>
      <w:r w:rsidRPr="046C8A9E">
        <w:rPr>
          <w:rFonts w:ascii="Verdana" w:hAnsi="Verdana"/>
          <w:sz w:val="18"/>
          <w:szCs w:val="18"/>
        </w:rPr>
        <w:t xml:space="preserve">Ook de nationale crisisbesluitvorming en eventuele noodbevoegdheden op grond van staatsnoodrecht blijven separaat van EMERS bestaan en </w:t>
      </w:r>
      <w:r w:rsidR="004D1FBE">
        <w:rPr>
          <w:rFonts w:ascii="Verdana" w:hAnsi="Verdana"/>
          <w:sz w:val="18"/>
          <w:szCs w:val="18"/>
        </w:rPr>
        <w:t>vallen</w:t>
      </w:r>
      <w:r w:rsidRPr="046C8A9E">
        <w:rPr>
          <w:rFonts w:ascii="Verdana" w:hAnsi="Verdana"/>
          <w:sz w:val="18"/>
          <w:szCs w:val="18"/>
        </w:rPr>
        <w:t xml:space="preserve"> onder nationale zeggenschap. Het </w:t>
      </w:r>
      <w:r w:rsidRPr="046C8A9E">
        <w:rPr>
          <w:rFonts w:ascii="Verdana" w:hAnsi="Verdana"/>
          <w:sz w:val="18"/>
          <w:szCs w:val="18"/>
        </w:rPr>
        <w:lastRenderedPageBreak/>
        <w:t xml:space="preserve">voorstel voorziet niet in gelijktijdige activatie van beide structuren. Wel kunnen eventuele door EMERS geactiveerde regels voorgaan op nationale regels en dienen nationaal voorbereidende maatregelen getroffen te worden op eventuele activatie. </w:t>
      </w:r>
    </w:p>
    <w:p w:rsidRPr="00893010" w:rsidR="00F6169F" w:rsidP="00F62CCD" w:rsidRDefault="00F6169F" w14:paraId="4FA58B39" w14:textId="77777777">
      <w:pPr>
        <w:spacing w:after="0"/>
        <w:rPr>
          <w:rFonts w:ascii="Verdana" w:hAnsi="Verdana"/>
          <w:sz w:val="18"/>
          <w:szCs w:val="18"/>
        </w:rPr>
      </w:pPr>
    </w:p>
    <w:p w:rsidRPr="00C36EBB" w:rsidR="00893010" w:rsidP="00F62CCD" w:rsidRDefault="00FF055D" w14:paraId="093521B5" w14:textId="515D78E7">
      <w:pPr>
        <w:spacing w:after="0"/>
        <w:rPr>
          <w:rFonts w:ascii="Verdana" w:hAnsi="Verdana"/>
          <w:sz w:val="18"/>
          <w:szCs w:val="18"/>
        </w:rPr>
      </w:pPr>
      <w:r>
        <w:rPr>
          <w:rFonts w:ascii="Verdana" w:hAnsi="Verdana"/>
          <w:sz w:val="18"/>
          <w:szCs w:val="18"/>
        </w:rPr>
        <w:t>Een eventueel</w:t>
      </w:r>
      <w:r w:rsidRPr="046C8A9E" w:rsidR="046C8A9E">
        <w:rPr>
          <w:rFonts w:ascii="Verdana" w:hAnsi="Verdana"/>
          <w:sz w:val="18"/>
          <w:szCs w:val="18"/>
        </w:rPr>
        <w:t xml:space="preserve"> voorstel voor de activatie van het EMERS wordt door de Commissie aan de Raad voorgelegd in de vorm van een uitvoeringshandeling, vast te stellen door de Raad. De Commissie kan deze activatie van het EMERS voorstellen op basis van een gemotiveerd verzoek door tenminste één lidstaat of indien het van oordeel is dat aan de voorwaarden van artikel 19(1) van de militaire mobiliteit</w:t>
      </w:r>
      <w:r w:rsidR="006D61D1">
        <w:rPr>
          <w:rFonts w:ascii="Verdana" w:hAnsi="Verdana"/>
          <w:sz w:val="18"/>
          <w:szCs w:val="18"/>
        </w:rPr>
        <w:t>-</w:t>
      </w:r>
      <w:r w:rsidRPr="046C8A9E" w:rsidR="046C8A9E">
        <w:rPr>
          <w:rFonts w:ascii="Verdana" w:hAnsi="Verdana"/>
          <w:sz w:val="18"/>
          <w:szCs w:val="18"/>
        </w:rPr>
        <w:t>verordening is voldaan. De Raad besluit over deze uitvoeringshandeling op basis van gekwalificeerde meerderheid. Nederland kan een besluit tot activatie van het EMERS dus niet eigenstandig blokkeren.</w:t>
      </w:r>
    </w:p>
    <w:p w:rsidRPr="00F62CCD" w:rsidR="00893010" w:rsidP="00F62CCD" w:rsidRDefault="00893010" w14:paraId="6F09A60A" w14:textId="77777777">
      <w:pPr>
        <w:spacing w:after="0"/>
        <w:rPr>
          <w:rFonts w:ascii="Verdana" w:hAnsi="Verdana"/>
          <w:sz w:val="18"/>
          <w:szCs w:val="18"/>
        </w:rPr>
      </w:pPr>
    </w:p>
    <w:p w:rsidRPr="00C36EBB" w:rsidR="00AC19F6" w:rsidP="00F62CCD" w:rsidRDefault="046C8A9E" w14:paraId="06B4CA06" w14:textId="419FE6FD">
      <w:pPr>
        <w:spacing w:after="0"/>
        <w:rPr>
          <w:rFonts w:ascii="Verdana" w:hAnsi="Verdana"/>
          <w:sz w:val="18"/>
          <w:szCs w:val="18"/>
        </w:rPr>
      </w:pPr>
      <w:r w:rsidRPr="046C8A9E">
        <w:rPr>
          <w:rFonts w:ascii="Verdana" w:hAnsi="Verdana"/>
          <w:b/>
          <w:bCs/>
          <w:sz w:val="18"/>
          <w:szCs w:val="18"/>
        </w:rPr>
        <w:t>Vraag 15</w:t>
      </w:r>
    </w:p>
    <w:p w:rsidR="00AC19F6" w:rsidP="00F62CCD" w:rsidRDefault="046C8A9E" w14:paraId="7C4A9DF1" w14:textId="59ED0648">
      <w:pPr>
        <w:spacing w:after="0"/>
        <w:rPr>
          <w:rFonts w:ascii="Verdana" w:hAnsi="Verdana"/>
          <w:sz w:val="18"/>
          <w:szCs w:val="18"/>
        </w:rPr>
      </w:pPr>
      <w:r w:rsidRPr="046C8A9E">
        <w:rPr>
          <w:rFonts w:ascii="Verdana" w:hAnsi="Verdana"/>
          <w:sz w:val="18"/>
          <w:szCs w:val="18"/>
        </w:rPr>
        <w:t>Hoewel het kabinet streeft naar 50 procent inkoop bij de Europese/Nederlandse industrie, blijkt dat Oekraïne met de EU-lening ook in derde landen mag inkopen als de EU niet snel genoeg levert. Hoe voorkomt de minister dat Nederlands belastinggeld de Amerikaanse of Britse defensie-industrie spekt, terwijl onze eigen EU midden- en kleinbedrijf (</w:t>
      </w:r>
      <w:proofErr w:type="spellStart"/>
      <w:r w:rsidRPr="046C8A9E">
        <w:rPr>
          <w:rFonts w:ascii="Verdana" w:hAnsi="Verdana"/>
          <w:sz w:val="18"/>
          <w:szCs w:val="18"/>
        </w:rPr>
        <w:t>mkb</w:t>
      </w:r>
      <w:proofErr w:type="spellEnd"/>
      <w:r w:rsidRPr="046C8A9E">
        <w:rPr>
          <w:rFonts w:ascii="Verdana" w:hAnsi="Verdana"/>
          <w:sz w:val="18"/>
          <w:szCs w:val="18"/>
        </w:rPr>
        <w:t>)-toeleveranciers in de kou staan?</w:t>
      </w:r>
    </w:p>
    <w:p w:rsidRPr="00C36EBB" w:rsidR="00F6169F" w:rsidP="00F62CCD" w:rsidRDefault="00F6169F" w14:paraId="7516E21A" w14:textId="77777777">
      <w:pPr>
        <w:spacing w:after="0"/>
        <w:rPr>
          <w:rFonts w:ascii="Verdana" w:hAnsi="Verdana"/>
          <w:sz w:val="18"/>
          <w:szCs w:val="18"/>
        </w:rPr>
      </w:pPr>
    </w:p>
    <w:p w:rsidRPr="00C36EBB" w:rsidR="00AC19F6" w:rsidP="00F62CCD" w:rsidRDefault="046C8A9E" w14:paraId="0C481E61" w14:textId="2E6D53B3">
      <w:pPr>
        <w:spacing w:after="0"/>
        <w:rPr>
          <w:rFonts w:ascii="Verdana" w:hAnsi="Verdana"/>
          <w:sz w:val="18"/>
          <w:szCs w:val="18"/>
        </w:rPr>
      </w:pPr>
      <w:r w:rsidRPr="046C8A9E">
        <w:rPr>
          <w:rFonts w:ascii="Verdana" w:hAnsi="Verdana"/>
          <w:b/>
          <w:bCs/>
          <w:sz w:val="18"/>
          <w:szCs w:val="18"/>
        </w:rPr>
        <w:t>Antwoord</w:t>
      </w:r>
    </w:p>
    <w:p w:rsidR="004E24A9" w:rsidP="00F62CCD" w:rsidRDefault="046C8A9E" w14:paraId="162CD513" w14:textId="51F5D0F8">
      <w:pPr>
        <w:spacing w:after="0"/>
        <w:rPr>
          <w:rFonts w:ascii="Verdana" w:hAnsi="Verdana"/>
          <w:sz w:val="18"/>
          <w:szCs w:val="18"/>
        </w:rPr>
      </w:pPr>
      <w:r w:rsidRPr="001671BF">
        <w:rPr>
          <w:rFonts w:ascii="Verdana" w:hAnsi="Verdana"/>
          <w:sz w:val="18"/>
          <w:szCs w:val="18"/>
        </w:rPr>
        <w:t>Het tijdig beschikken over de juiste wapens en voldoende munitie is voor Oekraïne een zaak van leven en dood. De strijd in Oekraïne gaat over de veiligheid van heel Europa. Daarom zetten we onze steun meerjarig en onverminderd voort. Dit kabinet blijft voorop lopen in het toewerken naar een Europese pijler binnen de NAVO. Dit betekent dat er meer dan voorheen keuzes gemaakt gaan worden om de Europese defensie-industrie te versterken. Defensie zet in op vraagbundeling en materieel- en industriesamenwerking met Europese partners, waarbij innovatieve bedrijven beter worden opgenomen in de (Europese) defensieleveringsketens. Hiervoor zijn in het coalitieakkoord streefpercentages opgenomen (40%/50%). Het afbouwen van afhankelijkheden gaat echter niet van de ene op de andere dag. Daarom moet Oekraïne ook toegang houden tot materieel van buiten de EU.</w:t>
      </w:r>
      <w:r w:rsidR="004E24A9">
        <w:rPr>
          <w:rFonts w:ascii="Verdana" w:hAnsi="Verdana"/>
          <w:sz w:val="18"/>
          <w:szCs w:val="18"/>
        </w:rPr>
        <w:t xml:space="preserve"> </w:t>
      </w:r>
    </w:p>
    <w:p w:rsidRPr="001671BF" w:rsidR="3BD1C9DC" w:rsidP="00F62CCD" w:rsidRDefault="004E24A9" w14:paraId="3C4F3BF2" w14:textId="50F6FDF0">
      <w:pPr>
        <w:spacing w:after="0"/>
        <w:rPr>
          <w:rFonts w:ascii="Verdana" w:hAnsi="Verdana"/>
          <w:sz w:val="18"/>
          <w:szCs w:val="18"/>
        </w:rPr>
      </w:pPr>
      <w:r>
        <w:br/>
      </w:r>
    </w:p>
    <w:p w:rsidRPr="007833D4" w:rsidR="00716759" w:rsidP="00F62CCD" w:rsidRDefault="00716759" w14:paraId="2DBB49C1" w14:textId="194F692E">
      <w:pPr>
        <w:spacing w:after="0"/>
      </w:pPr>
    </w:p>
    <w:sectPr w:rsidRPr="007833D4" w:rsidR="00716759" w:rsidSect="00E014B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65EF97" w16cex:dateUtc="2026-03-04T14:17:00Z"/>
  <w16cex:commentExtensible w16cex:durableId="79DB95AA" w16cex:dateUtc="2026-03-04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8C3154" w16cid:durableId="5265EF97"/>
  <w16cid:commentId w16cid:paraId="6738BCAB" w16cid:durableId="79DB95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CE32A" w14:textId="77777777" w:rsidR="00974CA3" w:rsidRDefault="00974CA3" w:rsidP="00382293">
      <w:pPr>
        <w:spacing w:after="0" w:line="240" w:lineRule="auto"/>
      </w:pPr>
      <w:r>
        <w:separator/>
      </w:r>
    </w:p>
  </w:endnote>
  <w:endnote w:type="continuationSeparator" w:id="0">
    <w:p w14:paraId="2AED79F8" w14:textId="77777777" w:rsidR="00974CA3" w:rsidRDefault="00974CA3" w:rsidP="00382293">
      <w:pPr>
        <w:spacing w:after="0" w:line="240" w:lineRule="auto"/>
      </w:pPr>
      <w:r>
        <w:continuationSeparator/>
      </w:r>
    </w:p>
  </w:endnote>
  <w:endnote w:type="continuationNotice" w:id="1">
    <w:p w14:paraId="315E16A2" w14:textId="77777777" w:rsidR="00974CA3" w:rsidRDefault="00974C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0C016" w14:textId="77777777" w:rsidR="00646AA0" w:rsidRDefault="00646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DEF25" w14:textId="77777777" w:rsidR="00646AA0" w:rsidRDefault="00646A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D0BAF" w14:textId="1E8AA517" w:rsidR="00837933" w:rsidRDefault="00837933" w:rsidP="00D52965">
    <w:pPr>
      <w:pStyle w:val="Head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72E35" w14:textId="77777777" w:rsidR="00974CA3" w:rsidRDefault="00974CA3" w:rsidP="00382293">
      <w:pPr>
        <w:spacing w:after="0" w:line="240" w:lineRule="auto"/>
      </w:pPr>
      <w:r>
        <w:separator/>
      </w:r>
    </w:p>
  </w:footnote>
  <w:footnote w:type="continuationSeparator" w:id="0">
    <w:p w14:paraId="4BDAE1E3" w14:textId="77777777" w:rsidR="00974CA3" w:rsidRDefault="00974CA3" w:rsidP="00382293">
      <w:pPr>
        <w:spacing w:after="0" w:line="240" w:lineRule="auto"/>
      </w:pPr>
      <w:r>
        <w:continuationSeparator/>
      </w:r>
    </w:p>
  </w:footnote>
  <w:footnote w:type="continuationNotice" w:id="1">
    <w:p w14:paraId="75195BDE" w14:textId="77777777" w:rsidR="00974CA3" w:rsidRDefault="00974C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DB47F" w14:textId="77777777" w:rsidR="00646AA0" w:rsidRDefault="00646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40BE9" w14:textId="1C454132" w:rsidR="00837933" w:rsidRDefault="00837933" w:rsidP="00E275D0">
    <w:pPr>
      <w:pStyle w:val="Header"/>
      <w:tabs>
        <w:tab w:val="clear" w:pos="4536"/>
        <w:tab w:val="clear" w:pos="9072"/>
        <w:tab w:val="left" w:pos="5007"/>
      </w:tabs>
    </w:pPr>
    <w:r>
      <w:rPr>
        <w:noProof/>
        <w:sz w:val="20"/>
        <w:lang w:eastAsia="nl-NL"/>
      </w:rPr>
      <mc:AlternateContent>
        <mc:Choice Requires="wps">
          <w:drawing>
            <wp:anchor distT="0" distB="0" distL="114300" distR="114300" simplePos="0" relativeHeight="251658241" behindDoc="0" locked="1" layoutInCell="1" allowOverlap="1" wp14:anchorId="40637018" wp14:editId="1FBBF375">
              <wp:simplePos x="0" y="0"/>
              <wp:positionH relativeFrom="page">
                <wp:posOffset>5922649</wp:posOffset>
              </wp:positionH>
              <wp:positionV relativeFrom="page">
                <wp:posOffset>-5</wp:posOffset>
              </wp:positionV>
              <wp:extent cx="1339215" cy="885825"/>
              <wp:effectExtent l="0" t="0" r="13970" b="1016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37933" w14:paraId="16670F04" w14:textId="77777777">
                            <w:trPr>
                              <w:trHeight w:hRule="exact" w:val="1049"/>
                            </w:trPr>
                            <w:tc>
                              <w:tcPr>
                                <w:tcW w:w="1983" w:type="dxa"/>
                                <w:tcMar>
                                  <w:left w:w="0" w:type="dxa"/>
                                  <w:right w:w="0" w:type="dxa"/>
                                </w:tcMar>
                                <w:vAlign w:val="bottom"/>
                              </w:tcPr>
                              <w:p w14:paraId="6652DCF9" w14:textId="77777777" w:rsidR="00837933" w:rsidRDefault="00837933">
                                <w:pPr>
                                  <w:pStyle w:val="Rubricering-Huisstijl"/>
                                </w:pPr>
                              </w:p>
                              <w:p w14:paraId="13F418C6" w14:textId="77777777" w:rsidR="00837933" w:rsidRDefault="00837933">
                                <w:pPr>
                                  <w:pStyle w:val="Rubricering-Huisstijl"/>
                                </w:pPr>
                              </w:p>
                            </w:tc>
                          </w:tr>
                        </w:tbl>
                        <w:p w14:paraId="0AB7D0F1" w14:textId="77777777" w:rsidR="00837933" w:rsidRDefault="00837933" w:rsidP="0038229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40637018" id="_x0000_t202" coordsize="21600,21600" o:spt="202" path="m,l,21600r21600,l21600,xe">
              <v:stroke joinstyle="miter"/>
              <v:path gradientshapeok="t" o:connecttype="rect"/>
            </v:shapetype>
            <v:shape id="Text Box 35" o:spid="_x0000_s1027" type="#_x0000_t202" style="position:absolute;margin-left:466.35pt;margin-top:0;width:105.45pt;height:69.7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37933" w14:paraId="16670F04" w14:textId="77777777">
                      <w:trPr>
                        <w:trHeight w:hRule="exact" w:val="1049"/>
                      </w:trPr>
                      <w:tc>
                        <w:tcPr>
                          <w:tcW w:w="1983" w:type="dxa"/>
                          <w:tcMar>
                            <w:left w:w="0" w:type="dxa"/>
                            <w:right w:w="0" w:type="dxa"/>
                          </w:tcMar>
                          <w:vAlign w:val="bottom"/>
                        </w:tcPr>
                        <w:p w14:paraId="6652DCF9" w14:textId="77777777" w:rsidR="00837933" w:rsidRDefault="00837933">
                          <w:pPr>
                            <w:pStyle w:val="Rubricering-Huisstijl"/>
                          </w:pPr>
                        </w:p>
                        <w:p w14:paraId="13F418C6" w14:textId="77777777" w:rsidR="00837933" w:rsidRDefault="00837933">
                          <w:pPr>
                            <w:pStyle w:val="Rubricering-Huisstijl"/>
                          </w:pPr>
                        </w:p>
                      </w:tc>
                    </w:tr>
                  </w:tbl>
                  <w:p w14:paraId="0AB7D0F1" w14:textId="77777777" w:rsidR="00837933" w:rsidRDefault="00837933" w:rsidP="00382293">
                    <w:pPr>
                      <w:pStyle w:val="Toezendgegevens-Huisstijl"/>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8240" behindDoc="0" locked="1" layoutInCell="1" allowOverlap="1" wp14:anchorId="680A0249" wp14:editId="63068B7A">
              <wp:simplePos x="0" y="0"/>
              <wp:positionH relativeFrom="page">
                <wp:posOffset>5922649</wp:posOffset>
              </wp:positionH>
              <wp:positionV relativeFrom="page">
                <wp:posOffset>9505320</wp:posOffset>
              </wp:positionV>
              <wp:extent cx="1339215" cy="831850"/>
              <wp:effectExtent l="0" t="0" r="13970" b="6985"/>
              <wp:wrapNone/>
              <wp:docPr id="1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37933" w14:paraId="73EFBAC3" w14:textId="77777777">
                            <w:trPr>
                              <w:trHeight w:val="1274"/>
                            </w:trPr>
                            <w:tc>
                              <w:tcPr>
                                <w:tcW w:w="1968" w:type="dxa"/>
                                <w:tcMar>
                                  <w:left w:w="0" w:type="dxa"/>
                                  <w:right w:w="0" w:type="dxa"/>
                                </w:tcMar>
                                <w:vAlign w:val="bottom"/>
                              </w:tcPr>
                              <w:p w14:paraId="09CED9ED" w14:textId="77777777" w:rsidR="00837933" w:rsidRDefault="00837933">
                                <w:pPr>
                                  <w:pStyle w:val="Rubricering-Huisstijl"/>
                                </w:pPr>
                              </w:p>
                              <w:p w14:paraId="5F8B0946" w14:textId="77777777" w:rsidR="00837933" w:rsidRDefault="00837933">
                                <w:pPr>
                                  <w:pStyle w:val="Rubricering-Huisstijl"/>
                                </w:pPr>
                              </w:p>
                            </w:tc>
                          </w:tr>
                        </w:tbl>
                        <w:p w14:paraId="4EDCC01A" w14:textId="77777777" w:rsidR="00837933" w:rsidRDefault="00837933" w:rsidP="0038229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680A0249" id="Text Box 36" o:spid="_x0000_s1028" type="#_x0000_t202" style="position:absolute;margin-left:466.35pt;margin-top:748.45pt;width:105.45pt;height:6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37933" w14:paraId="73EFBAC3" w14:textId="77777777">
                      <w:trPr>
                        <w:trHeight w:val="1274"/>
                      </w:trPr>
                      <w:tc>
                        <w:tcPr>
                          <w:tcW w:w="1968" w:type="dxa"/>
                          <w:tcMar>
                            <w:left w:w="0" w:type="dxa"/>
                            <w:right w:w="0" w:type="dxa"/>
                          </w:tcMar>
                          <w:vAlign w:val="bottom"/>
                        </w:tcPr>
                        <w:p w14:paraId="09CED9ED" w14:textId="77777777" w:rsidR="00837933" w:rsidRDefault="00837933">
                          <w:pPr>
                            <w:pStyle w:val="Rubricering-Huisstijl"/>
                          </w:pPr>
                        </w:p>
                        <w:p w14:paraId="5F8B0946" w14:textId="77777777" w:rsidR="00837933" w:rsidRDefault="00837933">
                          <w:pPr>
                            <w:pStyle w:val="Rubricering-Huisstijl"/>
                          </w:pPr>
                        </w:p>
                      </w:tc>
                    </w:tr>
                  </w:tbl>
                  <w:p w14:paraId="4EDCC01A" w14:textId="77777777" w:rsidR="00837933" w:rsidRDefault="00837933" w:rsidP="00382293">
                    <w:pPr>
                      <w:pStyle w:val="Toezendgegevens-Huisstijl"/>
                    </w:pPr>
                  </w:p>
                </w:txbxContent>
              </v:textbox>
              <w10:wrap anchorx="page" anchory="page"/>
              <w10:anchorlock/>
            </v:shape>
          </w:pict>
        </mc:Fallback>
      </mc:AlternateContent>
    </w:r>
  </w:p>
  <w:p w14:paraId="627B2610" w14:textId="77777777" w:rsidR="00837933" w:rsidRPr="00382293" w:rsidRDefault="00837933" w:rsidP="003822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938F8" w14:textId="77777777" w:rsidR="00837933" w:rsidRDefault="00837933" w:rsidP="00382293">
    <w:pPr>
      <w:pStyle w:val="Header"/>
    </w:pPr>
  </w:p>
  <w:p w14:paraId="581B3B0A" w14:textId="77777777" w:rsidR="00837933" w:rsidRDefault="00837933" w:rsidP="00382293">
    <w:pPr>
      <w:pStyle w:val="Header"/>
    </w:pPr>
  </w:p>
  <w:p w14:paraId="27B4CA46" w14:textId="77777777" w:rsidR="00837933" w:rsidRDefault="00837933" w:rsidP="00382293">
    <w:pPr>
      <w:pStyle w:val="Header"/>
    </w:pPr>
  </w:p>
  <w:p w14:paraId="5DC09886" w14:textId="77777777" w:rsidR="00837933" w:rsidRDefault="00837933" w:rsidP="00382293">
    <w:pPr>
      <w:pStyle w:val="Header"/>
    </w:pPr>
  </w:p>
  <w:p w14:paraId="40A83641" w14:textId="77777777" w:rsidR="00837933" w:rsidRDefault="00837933" w:rsidP="00382293">
    <w:pPr>
      <w:pStyle w:val="Header"/>
    </w:pPr>
  </w:p>
  <w:p w14:paraId="103632D5" w14:textId="77777777" w:rsidR="00837933" w:rsidRDefault="00837933" w:rsidP="00382293">
    <w:pPr>
      <w:pStyle w:val="Header"/>
    </w:pPr>
  </w:p>
  <w:p w14:paraId="0A48D958" w14:textId="77777777" w:rsidR="00837933" w:rsidRDefault="00837933" w:rsidP="00382293">
    <w:pPr>
      <w:pStyle w:val="Header"/>
    </w:pPr>
  </w:p>
  <w:p w14:paraId="27C6AEC8" w14:textId="77777777" w:rsidR="00837933" w:rsidRDefault="00837933" w:rsidP="00382293">
    <w:pPr>
      <w:pStyle w:val="Header"/>
    </w:pPr>
  </w:p>
  <w:p w14:paraId="0C2BEFC6" w14:textId="77777777" w:rsidR="00837933" w:rsidRDefault="00837933" w:rsidP="00382293">
    <w:pPr>
      <w:pStyle w:val="Header"/>
    </w:pPr>
  </w:p>
  <w:p w14:paraId="0C9A2C7D" w14:textId="1C742959" w:rsidR="00837933" w:rsidRDefault="00837933" w:rsidP="00382293">
    <w:pPr>
      <w:pStyle w:val="Header"/>
    </w:pPr>
    <w:r>
      <w:rPr>
        <w:noProof/>
        <w:sz w:val="20"/>
        <w:lang w:eastAsia="nl-NL"/>
      </w:rPr>
      <w:drawing>
        <wp:anchor distT="0" distB="0" distL="114300" distR="114300" simplePos="0" relativeHeight="251658245" behindDoc="0" locked="0" layoutInCell="1" allowOverlap="1" wp14:anchorId="11A97BAC" wp14:editId="2DFA3B2B">
          <wp:simplePos x="0" y="0"/>
          <wp:positionH relativeFrom="page">
            <wp:posOffset>3542670</wp:posOffset>
          </wp:positionH>
          <wp:positionV relativeFrom="page">
            <wp:posOffset>-5</wp:posOffset>
          </wp:positionV>
          <wp:extent cx="467994" cy="1580515"/>
          <wp:effectExtent l="0" t="0" r="8255" b="1270"/>
          <wp:wrapNone/>
          <wp:docPr id="4"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2767701B-DBE5-4A8F-BE80-7C38219D716D/tmp/Polaris/engine/image1.png"/>
                  <pic:cNvPicPr>
                    <a:picLocks noChangeAspect="1" noChangeArrowheads="1"/>
                  </pic:cNvPicPr>
                </pic:nvPicPr>
                <pic:blipFill>
                  <a:blip r:embed="rId1" cstate="print"/>
                  <a:stretch>
                    <a:fillRect/>
                  </a:stretch>
                </pic:blipFill>
                <pic:spPr>
                  <a:xfrm>
                    <a:off x="0" y="0"/>
                    <a:ext cx="468629" cy="1581150"/>
                  </a:xfrm>
                  <a:prstGeom prst="rect">
                    <a:avLst/>
                  </a:prstGeom>
                  <a:ln w="3175" cap="flat">
                    <a:noFill/>
                  </a:ln>
                </pic:spPr>
              </pic:pic>
            </a:graphicData>
          </a:graphic>
        </wp:anchor>
      </w:drawing>
    </w:r>
    <w:r>
      <w:rPr>
        <w:noProof/>
        <w:sz w:val="20"/>
        <w:lang w:eastAsia="nl-NL"/>
      </w:rPr>
      <mc:AlternateContent>
        <mc:Choice Requires="wps">
          <w:drawing>
            <wp:anchor distT="0" distB="0" distL="114300" distR="114300" simplePos="0" relativeHeight="251658244" behindDoc="0" locked="1" layoutInCell="1" allowOverlap="1" wp14:anchorId="73BCB79C" wp14:editId="29DCD775">
              <wp:simplePos x="0" y="0"/>
              <wp:positionH relativeFrom="page">
                <wp:posOffset>5922649</wp:posOffset>
              </wp:positionH>
              <wp:positionV relativeFrom="page">
                <wp:posOffset>-5</wp:posOffset>
              </wp:positionV>
              <wp:extent cx="1339215" cy="885825"/>
              <wp:effectExtent l="0" t="0" r="13970" b="10160"/>
              <wp:wrapNone/>
              <wp:docPr id="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86460"/>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37933" w14:paraId="7EA5755A" w14:textId="77777777">
                            <w:trPr>
                              <w:trHeight w:hRule="exact" w:val="1049"/>
                            </w:trPr>
                            <w:tc>
                              <w:tcPr>
                                <w:tcW w:w="1983" w:type="dxa"/>
                                <w:tcMar>
                                  <w:left w:w="0" w:type="dxa"/>
                                  <w:right w:w="0" w:type="dxa"/>
                                </w:tcMar>
                                <w:vAlign w:val="bottom"/>
                              </w:tcPr>
                              <w:p w14:paraId="4645C490" w14:textId="77777777" w:rsidR="00837933" w:rsidRDefault="00837933">
                                <w:pPr>
                                  <w:pStyle w:val="Rubricering-Huisstijl"/>
                                </w:pPr>
                              </w:p>
                              <w:p w14:paraId="7D92AA8A" w14:textId="77777777" w:rsidR="00837933" w:rsidRDefault="00837933">
                                <w:pPr>
                                  <w:pStyle w:val="Rubricering-Huisstijl"/>
                                </w:pPr>
                              </w:p>
                            </w:tc>
                          </w:tr>
                        </w:tbl>
                        <w:p w14:paraId="2C93FC67" w14:textId="77777777" w:rsidR="00837933" w:rsidRDefault="00837933" w:rsidP="00382293">
                          <w:pPr>
                            <w:pStyle w:val="Toezendgegevens-Huisstijl"/>
                          </w:pPr>
                        </w:p>
                      </w:txbxContent>
                    </wps:txbx>
                    <wps:bodyPr rot="0" spcFirstLastPara="0" vertOverflow="overflow" horzOverflow="overflow" vert="horz" wrap="square" lIns="0" tIns="0" rIns="0" bIns="0" numCol="1" spcCol="0" rtlCol="0" fromWordArt="0" anchor="t" anchorCtr="0" forceAA="0" upright="1" compatLnSpc="0">
                      <a:prstTxWarp prst="textNoShape">
                        <a:avLst/>
                      </a:prstTxWarp>
                    </wps:bodyPr>
                  </wps:wsp>
                </a:graphicData>
              </a:graphic>
            </wp:anchor>
          </w:drawing>
        </mc:Choice>
        <mc:Fallback>
          <w:pict>
            <v:shapetype w14:anchorId="73BCB79C" id="_x0000_t202" coordsize="21600,21600" o:spt="202" path="m,l,21600r21600,l21600,xe">
              <v:stroke joinstyle="miter"/>
              <v:path gradientshapeok="t" o:connecttype="rect"/>
            </v:shapetype>
            <v:shape id="_x0000_s1029" type="#_x0000_t202" style="position:absolute;margin-left:466.35pt;margin-top:0;width:105.45pt;height:69.7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83"/>
                    </w:tblGrid>
                    <w:tr w:rsidR="00837933" w14:paraId="7EA5755A" w14:textId="77777777">
                      <w:trPr>
                        <w:trHeight w:hRule="exact" w:val="1049"/>
                      </w:trPr>
                      <w:tc>
                        <w:tcPr>
                          <w:tcW w:w="1983" w:type="dxa"/>
                          <w:tcMar>
                            <w:left w:w="0" w:type="dxa"/>
                            <w:right w:w="0" w:type="dxa"/>
                          </w:tcMar>
                          <w:vAlign w:val="bottom"/>
                        </w:tcPr>
                        <w:p w14:paraId="4645C490" w14:textId="77777777" w:rsidR="00837933" w:rsidRDefault="00837933">
                          <w:pPr>
                            <w:pStyle w:val="Rubricering-Huisstijl"/>
                          </w:pPr>
                        </w:p>
                        <w:p w14:paraId="7D92AA8A" w14:textId="77777777" w:rsidR="00837933" w:rsidRDefault="00837933">
                          <w:pPr>
                            <w:pStyle w:val="Rubricering-Huisstijl"/>
                          </w:pPr>
                        </w:p>
                      </w:tc>
                    </w:tr>
                  </w:tbl>
                  <w:p w14:paraId="2C93FC67" w14:textId="77777777" w:rsidR="00837933" w:rsidRDefault="00837933" w:rsidP="00382293">
                    <w:pPr>
                      <w:pStyle w:val="Toezendgegevens-Huisstijl"/>
                    </w:pPr>
                  </w:p>
                </w:txbxContent>
              </v:textbox>
              <w10:wrap anchorx="page" anchory="page"/>
              <w10:anchorlock/>
            </v:shape>
          </w:pict>
        </mc:Fallback>
      </mc:AlternateContent>
    </w:r>
    <w:r>
      <w:rPr>
        <w:noProof/>
        <w:sz w:val="20"/>
        <w:lang w:eastAsia="nl-NL"/>
      </w:rPr>
      <mc:AlternateContent>
        <mc:Choice Requires="wps">
          <w:drawing>
            <wp:anchor distT="0" distB="0" distL="114300" distR="114300" simplePos="0" relativeHeight="251658243" behindDoc="0" locked="1" layoutInCell="1" allowOverlap="1" wp14:anchorId="184259AE" wp14:editId="44772833">
              <wp:simplePos x="0" y="0"/>
              <wp:positionH relativeFrom="page">
                <wp:posOffset>5922649</wp:posOffset>
              </wp:positionH>
              <wp:positionV relativeFrom="page">
                <wp:posOffset>9505320</wp:posOffset>
              </wp:positionV>
              <wp:extent cx="1339215" cy="831850"/>
              <wp:effectExtent l="0" t="0" r="13970" b="6985"/>
              <wp:wrapNone/>
              <wp:docPr id="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9850" cy="832485"/>
                      </a:xfrm>
                      <a:prstGeom prst="rect">
                        <a:avLst/>
                      </a:prstGeom>
                      <a:noFill/>
                      <a:ln cap="flat">
                        <a:noFill/>
                      </a:ln>
                    </wps:spPr>
                    <wps:txbx>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37933" w14:paraId="4EC99E4B" w14:textId="77777777">
                            <w:trPr>
                              <w:trHeight w:val="1274"/>
                            </w:trPr>
                            <w:tc>
                              <w:tcPr>
                                <w:tcW w:w="1968" w:type="dxa"/>
                                <w:tcMar>
                                  <w:left w:w="0" w:type="dxa"/>
                                  <w:right w:w="0" w:type="dxa"/>
                                </w:tcMar>
                                <w:vAlign w:val="bottom"/>
                              </w:tcPr>
                              <w:p w14:paraId="67964E84" w14:textId="77777777" w:rsidR="00837933" w:rsidRDefault="00837933">
                                <w:pPr>
                                  <w:pStyle w:val="Rubricering-Huisstijl"/>
                                </w:pPr>
                              </w:p>
                              <w:p w14:paraId="0C4F06EE" w14:textId="77777777" w:rsidR="00837933" w:rsidRDefault="00837933">
                                <w:pPr>
                                  <w:pStyle w:val="Rubricering-Huisstijl"/>
                                </w:pPr>
                              </w:p>
                            </w:tc>
                          </w:tr>
                        </w:tbl>
                        <w:p w14:paraId="27CA882D" w14:textId="77777777" w:rsidR="00837933" w:rsidRDefault="00837933" w:rsidP="00382293">
                          <w:pPr>
                            <w:pStyle w:val="Toezendgegevens-Huisstijl"/>
                          </w:pPr>
                        </w:p>
                      </w:txbxContent>
                    </wps:txbx>
                    <wps:bodyPr rot="0" spcFirstLastPara="0" vertOverflow="overflow" horzOverflow="overflow" vert="horz" wrap="square" lIns="0" tIns="0" rIns="0" bIns="0" numCol="1" spcCol="0" rtlCol="0" fromWordArt="0" anchor="b" anchorCtr="0" forceAA="0" upright="1" compatLnSpc="0">
                      <a:prstTxWarp prst="textNoShape">
                        <a:avLst/>
                      </a:prstTxWarp>
                    </wps:bodyPr>
                  </wps:wsp>
                </a:graphicData>
              </a:graphic>
            </wp:anchor>
          </w:drawing>
        </mc:Choice>
        <mc:Fallback>
          <w:pict>
            <v:shape w14:anchorId="184259AE" id="_x0000_s1030" type="#_x0000_t202" style="position:absolute;margin-left:466.35pt;margin-top:748.45pt;width:105.45pt;height:6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" filled="f" stroked="f">
              <v:path arrowok="t"/>
              <v:textbox inset="0,0,0,0">
                <w:txbxContent>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1968"/>
                    </w:tblGrid>
                    <w:tr w:rsidR="00837933" w14:paraId="4EC99E4B" w14:textId="77777777">
                      <w:trPr>
                        <w:trHeight w:val="1274"/>
                      </w:trPr>
                      <w:tc>
                        <w:tcPr>
                          <w:tcW w:w="1968" w:type="dxa"/>
                          <w:tcMar>
                            <w:left w:w="0" w:type="dxa"/>
                            <w:right w:w="0" w:type="dxa"/>
                          </w:tcMar>
                          <w:vAlign w:val="bottom"/>
                        </w:tcPr>
                        <w:p w14:paraId="67964E84" w14:textId="77777777" w:rsidR="00837933" w:rsidRDefault="00837933">
                          <w:pPr>
                            <w:pStyle w:val="Rubricering-Huisstijl"/>
                          </w:pPr>
                        </w:p>
                        <w:p w14:paraId="0C4F06EE" w14:textId="77777777" w:rsidR="00837933" w:rsidRDefault="00837933">
                          <w:pPr>
                            <w:pStyle w:val="Rubricering-Huisstijl"/>
                          </w:pPr>
                        </w:p>
                      </w:tc>
                    </w:tr>
                  </w:tbl>
                  <w:p w14:paraId="27CA882D" w14:textId="77777777" w:rsidR="00837933" w:rsidRDefault="00837933" w:rsidP="00382293">
                    <w:pPr>
                      <w:pStyle w:val="Toezendgegevens-Huisstijl"/>
                    </w:pPr>
                  </w:p>
                </w:txbxContent>
              </v:textbox>
              <w10:wrap anchorx="page" anchory="page"/>
              <w10:anchorlock/>
            </v:shape>
          </w:pict>
        </mc:Fallback>
      </mc:AlternateContent>
    </w:r>
    <w:r>
      <w:rPr>
        <w:noProof/>
        <w:sz w:val="20"/>
        <w:lang w:eastAsia="nl-NL"/>
      </w:rPr>
      <w:drawing>
        <wp:anchor distT="0" distB="0" distL="114300" distR="114300" simplePos="0" relativeHeight="251658242" behindDoc="1" locked="0" layoutInCell="1" allowOverlap="1" wp14:anchorId="2A4E0B03" wp14:editId="0F094DCE">
          <wp:simplePos x="0" y="0"/>
          <wp:positionH relativeFrom="page">
            <wp:posOffset>4010029</wp:posOffset>
          </wp:positionH>
          <wp:positionV relativeFrom="page">
            <wp:posOffset>-5</wp:posOffset>
          </wp:positionV>
          <wp:extent cx="2333625" cy="1581150"/>
          <wp:effectExtent l="0" t="0" r="0" b="0"/>
          <wp:wrapNone/>
          <wp:docPr id="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2767701B-DBE5-4A8F-BE80-7C38219D716D/tmp/Polaris/engine/image2.png"/>
                  <pic:cNvPicPr>
                    <a:picLocks noChangeAspect="1" noChangeArrowheads="1"/>
                  </pic:cNvPicPr>
                </pic:nvPicPr>
                <pic:blipFill>
                  <a:blip r:embed="rId2" cstate="print"/>
                  <a:stretch>
                    <a:fillRect/>
                  </a:stretch>
                </pic:blipFill>
                <pic:spPr>
                  <a:xfrm>
                    <a:off x="0" y="0"/>
                    <a:ext cx="2334260" cy="1581785"/>
                  </a:xfrm>
                  <a:prstGeom prst="rect">
                    <a:avLst/>
                  </a:prstGeom>
                  <a:ln w="0" cap="flat">
                    <a:noFill/>
                  </a:ln>
                </pic:spPr>
              </pic:pic>
            </a:graphicData>
          </a:graphic>
        </wp:anchor>
      </w:drawing>
    </w:r>
    <w:r>
      <w:t>&lt;</w:t>
    </w:r>
  </w:p>
  <w:p w14:paraId="10CE7D73" w14:textId="77777777" w:rsidR="00837933" w:rsidRDefault="00837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5C08"/>
    <w:multiLevelType w:val="hybridMultilevel"/>
    <w:tmpl w:val="C31EC7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3AF332BE"/>
    <w:multiLevelType w:val="hybridMultilevel"/>
    <w:tmpl w:val="D6505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F2537AF"/>
    <w:multiLevelType w:val="multilevel"/>
    <w:tmpl w:val="E75C64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EC4C24"/>
    <w:multiLevelType w:val="hybridMultilevel"/>
    <w:tmpl w:val="718097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B121DE4"/>
    <w:multiLevelType w:val="hybridMultilevel"/>
    <w:tmpl w:val="182A4BC0"/>
    <w:lvl w:ilvl="0" w:tplc="1334F6F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25A3953"/>
    <w:multiLevelType w:val="hybridMultilevel"/>
    <w:tmpl w:val="7FF2FE6C"/>
    <w:lvl w:ilvl="0" w:tplc="B51432AC">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0D2DCF"/>
    <w:rsid w:val="00000347"/>
    <w:rsid w:val="00003008"/>
    <w:rsid w:val="00003EF5"/>
    <w:rsid w:val="00005F48"/>
    <w:rsid w:val="00007DBE"/>
    <w:rsid w:val="000111FD"/>
    <w:rsid w:val="00011859"/>
    <w:rsid w:val="00011A19"/>
    <w:rsid w:val="00013A37"/>
    <w:rsid w:val="000145BF"/>
    <w:rsid w:val="000204ED"/>
    <w:rsid w:val="00022545"/>
    <w:rsid w:val="00023C39"/>
    <w:rsid w:val="000265F2"/>
    <w:rsid w:val="00030283"/>
    <w:rsid w:val="00031B0E"/>
    <w:rsid w:val="0003406F"/>
    <w:rsid w:val="00034961"/>
    <w:rsid w:val="00034DE2"/>
    <w:rsid w:val="0004315C"/>
    <w:rsid w:val="000431F2"/>
    <w:rsid w:val="000447AA"/>
    <w:rsid w:val="00045F52"/>
    <w:rsid w:val="00046C4A"/>
    <w:rsid w:val="000500A8"/>
    <w:rsid w:val="00050CA2"/>
    <w:rsid w:val="00054E95"/>
    <w:rsid w:val="0005530C"/>
    <w:rsid w:val="00055310"/>
    <w:rsid w:val="00056ED5"/>
    <w:rsid w:val="00056FBD"/>
    <w:rsid w:val="00060B32"/>
    <w:rsid w:val="000638BC"/>
    <w:rsid w:val="00064EDD"/>
    <w:rsid w:val="00066060"/>
    <w:rsid w:val="00066E06"/>
    <w:rsid w:val="00067DC6"/>
    <w:rsid w:val="00070549"/>
    <w:rsid w:val="000711E5"/>
    <w:rsid w:val="0007178E"/>
    <w:rsid w:val="000744F3"/>
    <w:rsid w:val="000756D4"/>
    <w:rsid w:val="000763AC"/>
    <w:rsid w:val="00076D2D"/>
    <w:rsid w:val="00080CCA"/>
    <w:rsid w:val="00081FB9"/>
    <w:rsid w:val="00083939"/>
    <w:rsid w:val="00084DA8"/>
    <w:rsid w:val="000866CD"/>
    <w:rsid w:val="00087CC8"/>
    <w:rsid w:val="0009096E"/>
    <w:rsid w:val="00092115"/>
    <w:rsid w:val="00094956"/>
    <w:rsid w:val="0009497A"/>
    <w:rsid w:val="000963BA"/>
    <w:rsid w:val="00096540"/>
    <w:rsid w:val="000A0007"/>
    <w:rsid w:val="000A0F4C"/>
    <w:rsid w:val="000A109E"/>
    <w:rsid w:val="000A12DE"/>
    <w:rsid w:val="000A23CA"/>
    <w:rsid w:val="000A24E5"/>
    <w:rsid w:val="000A7039"/>
    <w:rsid w:val="000B1378"/>
    <w:rsid w:val="000B324F"/>
    <w:rsid w:val="000C1426"/>
    <w:rsid w:val="000C1FAF"/>
    <w:rsid w:val="000C68BF"/>
    <w:rsid w:val="000C731B"/>
    <w:rsid w:val="000C7EA8"/>
    <w:rsid w:val="000D0631"/>
    <w:rsid w:val="000D15D0"/>
    <w:rsid w:val="000D4BC6"/>
    <w:rsid w:val="000E529E"/>
    <w:rsid w:val="000E53F7"/>
    <w:rsid w:val="000E6D0A"/>
    <w:rsid w:val="000F2309"/>
    <w:rsid w:val="000F2BBB"/>
    <w:rsid w:val="000F2C99"/>
    <w:rsid w:val="000F2F32"/>
    <w:rsid w:val="000F31B9"/>
    <w:rsid w:val="000F31C2"/>
    <w:rsid w:val="000F51B7"/>
    <w:rsid w:val="000F5AE6"/>
    <w:rsid w:val="000F6C6F"/>
    <w:rsid w:val="00105827"/>
    <w:rsid w:val="00107AE3"/>
    <w:rsid w:val="00107DDD"/>
    <w:rsid w:val="00110917"/>
    <w:rsid w:val="00113145"/>
    <w:rsid w:val="00113418"/>
    <w:rsid w:val="00116058"/>
    <w:rsid w:val="00117032"/>
    <w:rsid w:val="001171EB"/>
    <w:rsid w:val="001238DC"/>
    <w:rsid w:val="00123A1C"/>
    <w:rsid w:val="00124510"/>
    <w:rsid w:val="00124957"/>
    <w:rsid w:val="00125884"/>
    <w:rsid w:val="00125E8D"/>
    <w:rsid w:val="00125F31"/>
    <w:rsid w:val="001314C2"/>
    <w:rsid w:val="00132B2C"/>
    <w:rsid w:val="001330EF"/>
    <w:rsid w:val="001332C1"/>
    <w:rsid w:val="00135BC9"/>
    <w:rsid w:val="001449F1"/>
    <w:rsid w:val="001525EC"/>
    <w:rsid w:val="00152E89"/>
    <w:rsid w:val="00154D66"/>
    <w:rsid w:val="001553F9"/>
    <w:rsid w:val="00161263"/>
    <w:rsid w:val="00162169"/>
    <w:rsid w:val="00162891"/>
    <w:rsid w:val="00164BCD"/>
    <w:rsid w:val="00165F40"/>
    <w:rsid w:val="00166C0E"/>
    <w:rsid w:val="00166EC7"/>
    <w:rsid w:val="001671BF"/>
    <w:rsid w:val="001705A8"/>
    <w:rsid w:val="00170D6A"/>
    <w:rsid w:val="0017158B"/>
    <w:rsid w:val="00172576"/>
    <w:rsid w:val="0017418C"/>
    <w:rsid w:val="00177316"/>
    <w:rsid w:val="00177E55"/>
    <w:rsid w:val="00177EF0"/>
    <w:rsid w:val="0018021C"/>
    <w:rsid w:val="001804A5"/>
    <w:rsid w:val="00182C8D"/>
    <w:rsid w:val="0018592F"/>
    <w:rsid w:val="00185DE9"/>
    <w:rsid w:val="001915E1"/>
    <w:rsid w:val="00191F27"/>
    <w:rsid w:val="0019467C"/>
    <w:rsid w:val="00194FC8"/>
    <w:rsid w:val="00197D42"/>
    <w:rsid w:val="001B0FD9"/>
    <w:rsid w:val="001B1419"/>
    <w:rsid w:val="001B1426"/>
    <w:rsid w:val="001C0483"/>
    <w:rsid w:val="001C0C4F"/>
    <w:rsid w:val="001C0F73"/>
    <w:rsid w:val="001C1D5A"/>
    <w:rsid w:val="001C2ACF"/>
    <w:rsid w:val="001C3F2F"/>
    <w:rsid w:val="001C5988"/>
    <w:rsid w:val="001C6292"/>
    <w:rsid w:val="001C715B"/>
    <w:rsid w:val="001C77FA"/>
    <w:rsid w:val="001C7DBB"/>
    <w:rsid w:val="001C7EBB"/>
    <w:rsid w:val="001D07B5"/>
    <w:rsid w:val="001D13C6"/>
    <w:rsid w:val="001D193C"/>
    <w:rsid w:val="001D493D"/>
    <w:rsid w:val="001D6B0E"/>
    <w:rsid w:val="001D7CDF"/>
    <w:rsid w:val="001E1094"/>
    <w:rsid w:val="001E16E5"/>
    <w:rsid w:val="001E428B"/>
    <w:rsid w:val="001E5580"/>
    <w:rsid w:val="001E7C66"/>
    <w:rsid w:val="001F155E"/>
    <w:rsid w:val="001F3E9C"/>
    <w:rsid w:val="001F3EA4"/>
    <w:rsid w:val="001F4995"/>
    <w:rsid w:val="001F64B7"/>
    <w:rsid w:val="001F7364"/>
    <w:rsid w:val="001F7AD1"/>
    <w:rsid w:val="00201957"/>
    <w:rsid w:val="00201C9D"/>
    <w:rsid w:val="00205D85"/>
    <w:rsid w:val="00210EE8"/>
    <w:rsid w:val="002119BE"/>
    <w:rsid w:val="00211A59"/>
    <w:rsid w:val="00212238"/>
    <w:rsid w:val="00214305"/>
    <w:rsid w:val="00221E2A"/>
    <w:rsid w:val="00222B5C"/>
    <w:rsid w:val="002232AD"/>
    <w:rsid w:val="002246C5"/>
    <w:rsid w:val="0022494B"/>
    <w:rsid w:val="00225951"/>
    <w:rsid w:val="00225DEC"/>
    <w:rsid w:val="00225FC8"/>
    <w:rsid w:val="00230964"/>
    <w:rsid w:val="0023259F"/>
    <w:rsid w:val="002330E0"/>
    <w:rsid w:val="0023332E"/>
    <w:rsid w:val="002335CE"/>
    <w:rsid w:val="00236254"/>
    <w:rsid w:val="00236765"/>
    <w:rsid w:val="0024110A"/>
    <w:rsid w:val="0024167B"/>
    <w:rsid w:val="00241B56"/>
    <w:rsid w:val="00243B1A"/>
    <w:rsid w:val="00243F93"/>
    <w:rsid w:val="00250665"/>
    <w:rsid w:val="00252060"/>
    <w:rsid w:val="00254743"/>
    <w:rsid w:val="00257B20"/>
    <w:rsid w:val="00260582"/>
    <w:rsid w:val="002631D4"/>
    <w:rsid w:val="00264A36"/>
    <w:rsid w:val="00264A87"/>
    <w:rsid w:val="002670A8"/>
    <w:rsid w:val="00271063"/>
    <w:rsid w:val="00272351"/>
    <w:rsid w:val="00273DBC"/>
    <w:rsid w:val="00276251"/>
    <w:rsid w:val="002777A5"/>
    <w:rsid w:val="0028067F"/>
    <w:rsid w:val="00281CA5"/>
    <w:rsid w:val="002870B5"/>
    <w:rsid w:val="00287834"/>
    <w:rsid w:val="00290992"/>
    <w:rsid w:val="00294F5F"/>
    <w:rsid w:val="00295981"/>
    <w:rsid w:val="002963C7"/>
    <w:rsid w:val="002A0484"/>
    <w:rsid w:val="002A1841"/>
    <w:rsid w:val="002A509E"/>
    <w:rsid w:val="002A541B"/>
    <w:rsid w:val="002A550A"/>
    <w:rsid w:val="002A5B92"/>
    <w:rsid w:val="002A5F70"/>
    <w:rsid w:val="002A7D69"/>
    <w:rsid w:val="002B0027"/>
    <w:rsid w:val="002B1087"/>
    <w:rsid w:val="002B1491"/>
    <w:rsid w:val="002B1B44"/>
    <w:rsid w:val="002B5567"/>
    <w:rsid w:val="002B6655"/>
    <w:rsid w:val="002B6FD4"/>
    <w:rsid w:val="002C0713"/>
    <w:rsid w:val="002C3720"/>
    <w:rsid w:val="002C3928"/>
    <w:rsid w:val="002D0382"/>
    <w:rsid w:val="002D0D58"/>
    <w:rsid w:val="002D7B78"/>
    <w:rsid w:val="002E074A"/>
    <w:rsid w:val="002E2B04"/>
    <w:rsid w:val="002E51FE"/>
    <w:rsid w:val="002E5DD5"/>
    <w:rsid w:val="002E745A"/>
    <w:rsid w:val="002F0296"/>
    <w:rsid w:val="002F031A"/>
    <w:rsid w:val="002F14ED"/>
    <w:rsid w:val="002F37A8"/>
    <w:rsid w:val="002F3BAB"/>
    <w:rsid w:val="002F4F03"/>
    <w:rsid w:val="002F540C"/>
    <w:rsid w:val="002F779F"/>
    <w:rsid w:val="00300D3B"/>
    <w:rsid w:val="0030219B"/>
    <w:rsid w:val="00302F49"/>
    <w:rsid w:val="00304F67"/>
    <w:rsid w:val="00306B26"/>
    <w:rsid w:val="003103A1"/>
    <w:rsid w:val="00312503"/>
    <w:rsid w:val="00314CC2"/>
    <w:rsid w:val="00317519"/>
    <w:rsid w:val="00325B2C"/>
    <w:rsid w:val="003274A5"/>
    <w:rsid w:val="00327FFA"/>
    <w:rsid w:val="00330768"/>
    <w:rsid w:val="00330995"/>
    <w:rsid w:val="00330F7F"/>
    <w:rsid w:val="00331863"/>
    <w:rsid w:val="00331C99"/>
    <w:rsid w:val="003321CB"/>
    <w:rsid w:val="00333022"/>
    <w:rsid w:val="00333443"/>
    <w:rsid w:val="0033450D"/>
    <w:rsid w:val="00335C5F"/>
    <w:rsid w:val="003369E3"/>
    <w:rsid w:val="00336FA6"/>
    <w:rsid w:val="00340F17"/>
    <w:rsid w:val="003416B2"/>
    <w:rsid w:val="00342B43"/>
    <w:rsid w:val="003441BD"/>
    <w:rsid w:val="00344552"/>
    <w:rsid w:val="00344D55"/>
    <w:rsid w:val="00346EC5"/>
    <w:rsid w:val="0034720D"/>
    <w:rsid w:val="00350256"/>
    <w:rsid w:val="00352B68"/>
    <w:rsid w:val="0035623B"/>
    <w:rsid w:val="00356B9B"/>
    <w:rsid w:val="00356BFD"/>
    <w:rsid w:val="00357350"/>
    <w:rsid w:val="0037051C"/>
    <w:rsid w:val="003719CE"/>
    <w:rsid w:val="00374F55"/>
    <w:rsid w:val="00376FDD"/>
    <w:rsid w:val="00380B1F"/>
    <w:rsid w:val="00381F21"/>
    <w:rsid w:val="00382293"/>
    <w:rsid w:val="00385B4D"/>
    <w:rsid w:val="00387FAA"/>
    <w:rsid w:val="0039030E"/>
    <w:rsid w:val="0039075B"/>
    <w:rsid w:val="003912C0"/>
    <w:rsid w:val="00391AA8"/>
    <w:rsid w:val="003937B4"/>
    <w:rsid w:val="00393D05"/>
    <w:rsid w:val="00394E7B"/>
    <w:rsid w:val="003A2D22"/>
    <w:rsid w:val="003A61EE"/>
    <w:rsid w:val="003A7311"/>
    <w:rsid w:val="003B3DF0"/>
    <w:rsid w:val="003B628D"/>
    <w:rsid w:val="003B783C"/>
    <w:rsid w:val="003C0714"/>
    <w:rsid w:val="003C0AA8"/>
    <w:rsid w:val="003C2858"/>
    <w:rsid w:val="003C2C44"/>
    <w:rsid w:val="003C379C"/>
    <w:rsid w:val="003C4EC4"/>
    <w:rsid w:val="003C5C87"/>
    <w:rsid w:val="003C7B65"/>
    <w:rsid w:val="003C7CF3"/>
    <w:rsid w:val="003D1489"/>
    <w:rsid w:val="003D1CFB"/>
    <w:rsid w:val="003D578B"/>
    <w:rsid w:val="003D58B0"/>
    <w:rsid w:val="003E0149"/>
    <w:rsid w:val="003E02E0"/>
    <w:rsid w:val="003E1A55"/>
    <w:rsid w:val="003E2016"/>
    <w:rsid w:val="003E6001"/>
    <w:rsid w:val="003E6786"/>
    <w:rsid w:val="003F342D"/>
    <w:rsid w:val="003F3571"/>
    <w:rsid w:val="003F45BE"/>
    <w:rsid w:val="003F55A9"/>
    <w:rsid w:val="003F5E71"/>
    <w:rsid w:val="003F7266"/>
    <w:rsid w:val="00400403"/>
    <w:rsid w:val="00404281"/>
    <w:rsid w:val="0040526A"/>
    <w:rsid w:val="00405C36"/>
    <w:rsid w:val="00406BE8"/>
    <w:rsid w:val="00407705"/>
    <w:rsid w:val="00410719"/>
    <w:rsid w:val="004153D7"/>
    <w:rsid w:val="0041611E"/>
    <w:rsid w:val="00416FD4"/>
    <w:rsid w:val="00431B95"/>
    <w:rsid w:val="00432264"/>
    <w:rsid w:val="004330D4"/>
    <w:rsid w:val="0043392D"/>
    <w:rsid w:val="00433DCA"/>
    <w:rsid w:val="004371E5"/>
    <w:rsid w:val="0043744B"/>
    <w:rsid w:val="00437D56"/>
    <w:rsid w:val="00441549"/>
    <w:rsid w:val="00442092"/>
    <w:rsid w:val="004424BE"/>
    <w:rsid w:val="00442CB5"/>
    <w:rsid w:val="00443B6E"/>
    <w:rsid w:val="004451DA"/>
    <w:rsid w:val="004511B1"/>
    <w:rsid w:val="004573A0"/>
    <w:rsid w:val="004578D3"/>
    <w:rsid w:val="00461AE1"/>
    <w:rsid w:val="00462D2B"/>
    <w:rsid w:val="00467846"/>
    <w:rsid w:val="004742D8"/>
    <w:rsid w:val="00481867"/>
    <w:rsid w:val="0048587A"/>
    <w:rsid w:val="004867D3"/>
    <w:rsid w:val="004906A1"/>
    <w:rsid w:val="0049358C"/>
    <w:rsid w:val="00497F3D"/>
    <w:rsid w:val="004A06A2"/>
    <w:rsid w:val="004A1492"/>
    <w:rsid w:val="004A3C47"/>
    <w:rsid w:val="004A7656"/>
    <w:rsid w:val="004B0F05"/>
    <w:rsid w:val="004B13D5"/>
    <w:rsid w:val="004B1760"/>
    <w:rsid w:val="004B414F"/>
    <w:rsid w:val="004B4857"/>
    <w:rsid w:val="004B5A08"/>
    <w:rsid w:val="004C349B"/>
    <w:rsid w:val="004C3E0C"/>
    <w:rsid w:val="004C4171"/>
    <w:rsid w:val="004C44E5"/>
    <w:rsid w:val="004C4501"/>
    <w:rsid w:val="004C4F26"/>
    <w:rsid w:val="004D0890"/>
    <w:rsid w:val="004D0DAC"/>
    <w:rsid w:val="004D1FBE"/>
    <w:rsid w:val="004D4259"/>
    <w:rsid w:val="004D54FB"/>
    <w:rsid w:val="004D5D53"/>
    <w:rsid w:val="004D7899"/>
    <w:rsid w:val="004E0E03"/>
    <w:rsid w:val="004E24A9"/>
    <w:rsid w:val="004E6668"/>
    <w:rsid w:val="004E7054"/>
    <w:rsid w:val="004F1344"/>
    <w:rsid w:val="004F1AD8"/>
    <w:rsid w:val="004F3EA3"/>
    <w:rsid w:val="004F4CAA"/>
    <w:rsid w:val="004F701E"/>
    <w:rsid w:val="005009D6"/>
    <w:rsid w:val="00501D67"/>
    <w:rsid w:val="00503198"/>
    <w:rsid w:val="005031B7"/>
    <w:rsid w:val="005047D7"/>
    <w:rsid w:val="005075F9"/>
    <w:rsid w:val="00507AFC"/>
    <w:rsid w:val="00510D9B"/>
    <w:rsid w:val="00514929"/>
    <w:rsid w:val="0051541A"/>
    <w:rsid w:val="00516009"/>
    <w:rsid w:val="00516C9F"/>
    <w:rsid w:val="00520191"/>
    <w:rsid w:val="00521523"/>
    <w:rsid w:val="00521F78"/>
    <w:rsid w:val="0052312F"/>
    <w:rsid w:val="00523A7E"/>
    <w:rsid w:val="005251D9"/>
    <w:rsid w:val="00532D9B"/>
    <w:rsid w:val="00533285"/>
    <w:rsid w:val="00535E46"/>
    <w:rsid w:val="00536003"/>
    <w:rsid w:val="0053611E"/>
    <w:rsid w:val="00542B4E"/>
    <w:rsid w:val="00543C49"/>
    <w:rsid w:val="005451E1"/>
    <w:rsid w:val="005476CE"/>
    <w:rsid w:val="00550BF0"/>
    <w:rsid w:val="00551EAE"/>
    <w:rsid w:val="005528C2"/>
    <w:rsid w:val="0055383D"/>
    <w:rsid w:val="005540E1"/>
    <w:rsid w:val="0055497A"/>
    <w:rsid w:val="005564D8"/>
    <w:rsid w:val="00557450"/>
    <w:rsid w:val="00563000"/>
    <w:rsid w:val="005647BC"/>
    <w:rsid w:val="00564BA6"/>
    <w:rsid w:val="00565262"/>
    <w:rsid w:val="00566A4D"/>
    <w:rsid w:val="0057002A"/>
    <w:rsid w:val="005702F0"/>
    <w:rsid w:val="00570701"/>
    <w:rsid w:val="00571129"/>
    <w:rsid w:val="0057171D"/>
    <w:rsid w:val="005723B9"/>
    <w:rsid w:val="00573952"/>
    <w:rsid w:val="005753EA"/>
    <w:rsid w:val="00580447"/>
    <w:rsid w:val="00581080"/>
    <w:rsid w:val="005844B3"/>
    <w:rsid w:val="00584531"/>
    <w:rsid w:val="0058491B"/>
    <w:rsid w:val="005849A5"/>
    <w:rsid w:val="00585947"/>
    <w:rsid w:val="00592BE1"/>
    <w:rsid w:val="0059310B"/>
    <w:rsid w:val="00594460"/>
    <w:rsid w:val="00594E2E"/>
    <w:rsid w:val="0059542A"/>
    <w:rsid w:val="00595D1F"/>
    <w:rsid w:val="00597785"/>
    <w:rsid w:val="00597F4A"/>
    <w:rsid w:val="005A249B"/>
    <w:rsid w:val="005A2F11"/>
    <w:rsid w:val="005A39FC"/>
    <w:rsid w:val="005A4B71"/>
    <w:rsid w:val="005A69F2"/>
    <w:rsid w:val="005A7187"/>
    <w:rsid w:val="005B0BD0"/>
    <w:rsid w:val="005B0FD9"/>
    <w:rsid w:val="005B5715"/>
    <w:rsid w:val="005B5B1B"/>
    <w:rsid w:val="005C108A"/>
    <w:rsid w:val="005C121B"/>
    <w:rsid w:val="005C2B8B"/>
    <w:rsid w:val="005C3D4C"/>
    <w:rsid w:val="005C516F"/>
    <w:rsid w:val="005C5349"/>
    <w:rsid w:val="005C6570"/>
    <w:rsid w:val="005C67E0"/>
    <w:rsid w:val="005C7060"/>
    <w:rsid w:val="005C70AD"/>
    <w:rsid w:val="005D0AA6"/>
    <w:rsid w:val="005D2327"/>
    <w:rsid w:val="005D3CE8"/>
    <w:rsid w:val="005E04E4"/>
    <w:rsid w:val="005E231C"/>
    <w:rsid w:val="005E393C"/>
    <w:rsid w:val="005E4788"/>
    <w:rsid w:val="005E7635"/>
    <w:rsid w:val="005E77CD"/>
    <w:rsid w:val="005F0E03"/>
    <w:rsid w:val="005F267E"/>
    <w:rsid w:val="005F552C"/>
    <w:rsid w:val="005F625B"/>
    <w:rsid w:val="00600006"/>
    <w:rsid w:val="00600E34"/>
    <w:rsid w:val="006027FE"/>
    <w:rsid w:val="00603CBC"/>
    <w:rsid w:val="00604747"/>
    <w:rsid w:val="00604B59"/>
    <w:rsid w:val="006109E7"/>
    <w:rsid w:val="0061272A"/>
    <w:rsid w:val="00614119"/>
    <w:rsid w:val="00615C2D"/>
    <w:rsid w:val="00616D45"/>
    <w:rsid w:val="0062330F"/>
    <w:rsid w:val="00623D42"/>
    <w:rsid w:val="006244A4"/>
    <w:rsid w:val="006257F5"/>
    <w:rsid w:val="00625EB4"/>
    <w:rsid w:val="006364FC"/>
    <w:rsid w:val="006369D0"/>
    <w:rsid w:val="00642B4A"/>
    <w:rsid w:val="00646AA0"/>
    <w:rsid w:val="00646B58"/>
    <w:rsid w:val="00646E0A"/>
    <w:rsid w:val="00647C0F"/>
    <w:rsid w:val="006503E2"/>
    <w:rsid w:val="00650AE1"/>
    <w:rsid w:val="00651F6B"/>
    <w:rsid w:val="00652079"/>
    <w:rsid w:val="00653105"/>
    <w:rsid w:val="00655A2E"/>
    <w:rsid w:val="00660863"/>
    <w:rsid w:val="00660E2E"/>
    <w:rsid w:val="0066151F"/>
    <w:rsid w:val="006634DD"/>
    <w:rsid w:val="00665501"/>
    <w:rsid w:val="00665A47"/>
    <w:rsid w:val="00672AD3"/>
    <w:rsid w:val="00673CB1"/>
    <w:rsid w:val="00674586"/>
    <w:rsid w:val="0067583D"/>
    <w:rsid w:val="0067629B"/>
    <w:rsid w:val="006779E4"/>
    <w:rsid w:val="00680524"/>
    <w:rsid w:val="00682746"/>
    <w:rsid w:val="00682DD9"/>
    <w:rsid w:val="00686348"/>
    <w:rsid w:val="00692473"/>
    <w:rsid w:val="00692B3E"/>
    <w:rsid w:val="00693213"/>
    <w:rsid w:val="00694F82"/>
    <w:rsid w:val="00695092"/>
    <w:rsid w:val="0069521C"/>
    <w:rsid w:val="00696C6D"/>
    <w:rsid w:val="006A2132"/>
    <w:rsid w:val="006A2F8B"/>
    <w:rsid w:val="006A4608"/>
    <w:rsid w:val="006A4614"/>
    <w:rsid w:val="006A6362"/>
    <w:rsid w:val="006A64D4"/>
    <w:rsid w:val="006A7A29"/>
    <w:rsid w:val="006B1B0A"/>
    <w:rsid w:val="006B1D6E"/>
    <w:rsid w:val="006B25EA"/>
    <w:rsid w:val="006B34AC"/>
    <w:rsid w:val="006B3FB6"/>
    <w:rsid w:val="006B497C"/>
    <w:rsid w:val="006C2D82"/>
    <w:rsid w:val="006C3CA7"/>
    <w:rsid w:val="006C3E2E"/>
    <w:rsid w:val="006C6758"/>
    <w:rsid w:val="006D01F2"/>
    <w:rsid w:val="006D05F5"/>
    <w:rsid w:val="006D0874"/>
    <w:rsid w:val="006D14B3"/>
    <w:rsid w:val="006D2A22"/>
    <w:rsid w:val="006D391E"/>
    <w:rsid w:val="006D4D27"/>
    <w:rsid w:val="006D61D1"/>
    <w:rsid w:val="006D66A3"/>
    <w:rsid w:val="006D680E"/>
    <w:rsid w:val="006E0B5C"/>
    <w:rsid w:val="006E20FD"/>
    <w:rsid w:val="006E26DA"/>
    <w:rsid w:val="006E354D"/>
    <w:rsid w:val="006E3E87"/>
    <w:rsid w:val="006E4E1A"/>
    <w:rsid w:val="006E6468"/>
    <w:rsid w:val="006F293F"/>
    <w:rsid w:val="006F4DD0"/>
    <w:rsid w:val="006F5144"/>
    <w:rsid w:val="006F6CDB"/>
    <w:rsid w:val="006F6F64"/>
    <w:rsid w:val="007000C8"/>
    <w:rsid w:val="00704117"/>
    <w:rsid w:val="0070784B"/>
    <w:rsid w:val="00711252"/>
    <w:rsid w:val="00711A5D"/>
    <w:rsid w:val="00715AB8"/>
    <w:rsid w:val="00715C12"/>
    <w:rsid w:val="00716759"/>
    <w:rsid w:val="00721BBD"/>
    <w:rsid w:val="00721E67"/>
    <w:rsid w:val="00722361"/>
    <w:rsid w:val="007252F1"/>
    <w:rsid w:val="00725360"/>
    <w:rsid w:val="00726D6E"/>
    <w:rsid w:val="00730EB8"/>
    <w:rsid w:val="007319EE"/>
    <w:rsid w:val="00733613"/>
    <w:rsid w:val="007353C8"/>
    <w:rsid w:val="007359DC"/>
    <w:rsid w:val="00737D94"/>
    <w:rsid w:val="007402D1"/>
    <w:rsid w:val="00743444"/>
    <w:rsid w:val="007441FF"/>
    <w:rsid w:val="00746F97"/>
    <w:rsid w:val="007509F7"/>
    <w:rsid w:val="00751507"/>
    <w:rsid w:val="0075191E"/>
    <w:rsid w:val="00753DDE"/>
    <w:rsid w:val="00753EA7"/>
    <w:rsid w:val="00757995"/>
    <w:rsid w:val="007606BB"/>
    <w:rsid w:val="00765C9B"/>
    <w:rsid w:val="00766F61"/>
    <w:rsid w:val="00767D77"/>
    <w:rsid w:val="00770CC2"/>
    <w:rsid w:val="00771ED2"/>
    <w:rsid w:val="00774B1F"/>
    <w:rsid w:val="007833D4"/>
    <w:rsid w:val="00785A04"/>
    <w:rsid w:val="00786F61"/>
    <w:rsid w:val="00787D50"/>
    <w:rsid w:val="00791905"/>
    <w:rsid w:val="00793711"/>
    <w:rsid w:val="00796094"/>
    <w:rsid w:val="00797968"/>
    <w:rsid w:val="007A3A59"/>
    <w:rsid w:val="007A7218"/>
    <w:rsid w:val="007B240B"/>
    <w:rsid w:val="007B4B7B"/>
    <w:rsid w:val="007B60DF"/>
    <w:rsid w:val="007B7AFB"/>
    <w:rsid w:val="007B7F22"/>
    <w:rsid w:val="007C2A14"/>
    <w:rsid w:val="007C39A2"/>
    <w:rsid w:val="007C5263"/>
    <w:rsid w:val="007C5278"/>
    <w:rsid w:val="007C68E4"/>
    <w:rsid w:val="007C718F"/>
    <w:rsid w:val="007D27B3"/>
    <w:rsid w:val="007D2EF6"/>
    <w:rsid w:val="007D3ABF"/>
    <w:rsid w:val="007D6B91"/>
    <w:rsid w:val="007D6E18"/>
    <w:rsid w:val="007E127D"/>
    <w:rsid w:val="007E173C"/>
    <w:rsid w:val="007E2C93"/>
    <w:rsid w:val="007E5670"/>
    <w:rsid w:val="007E5D3F"/>
    <w:rsid w:val="007E69A0"/>
    <w:rsid w:val="007E7A50"/>
    <w:rsid w:val="007F00C1"/>
    <w:rsid w:val="007F0AD1"/>
    <w:rsid w:val="007F14DA"/>
    <w:rsid w:val="007F29F5"/>
    <w:rsid w:val="007F3A40"/>
    <w:rsid w:val="007F771D"/>
    <w:rsid w:val="00801388"/>
    <w:rsid w:val="008045F2"/>
    <w:rsid w:val="00804718"/>
    <w:rsid w:val="00804828"/>
    <w:rsid w:val="00806B42"/>
    <w:rsid w:val="00807D34"/>
    <w:rsid w:val="008138A4"/>
    <w:rsid w:val="00813AFF"/>
    <w:rsid w:val="008165CD"/>
    <w:rsid w:val="00817531"/>
    <w:rsid w:val="008205D3"/>
    <w:rsid w:val="00820AF0"/>
    <w:rsid w:val="00820DD3"/>
    <w:rsid w:val="008223E7"/>
    <w:rsid w:val="00823762"/>
    <w:rsid w:val="00823E2C"/>
    <w:rsid w:val="00824266"/>
    <w:rsid w:val="008242E8"/>
    <w:rsid w:val="0082610A"/>
    <w:rsid w:val="00826617"/>
    <w:rsid w:val="008304DF"/>
    <w:rsid w:val="008309C9"/>
    <w:rsid w:val="0083210B"/>
    <w:rsid w:val="00832459"/>
    <w:rsid w:val="0083271A"/>
    <w:rsid w:val="00836A2F"/>
    <w:rsid w:val="0083782E"/>
    <w:rsid w:val="00837933"/>
    <w:rsid w:val="00840905"/>
    <w:rsid w:val="00842A85"/>
    <w:rsid w:val="00843543"/>
    <w:rsid w:val="0084481E"/>
    <w:rsid w:val="00844C9B"/>
    <w:rsid w:val="0084678F"/>
    <w:rsid w:val="0084796C"/>
    <w:rsid w:val="008501E8"/>
    <w:rsid w:val="00851528"/>
    <w:rsid w:val="00853143"/>
    <w:rsid w:val="00854870"/>
    <w:rsid w:val="00855EA6"/>
    <w:rsid w:val="0085628A"/>
    <w:rsid w:val="008568D9"/>
    <w:rsid w:val="00857459"/>
    <w:rsid w:val="0086008A"/>
    <w:rsid w:val="00860A92"/>
    <w:rsid w:val="00866BEC"/>
    <w:rsid w:val="008673A9"/>
    <w:rsid w:val="00872891"/>
    <w:rsid w:val="00873A35"/>
    <w:rsid w:val="00875E6E"/>
    <w:rsid w:val="00887934"/>
    <w:rsid w:val="00890410"/>
    <w:rsid w:val="00893010"/>
    <w:rsid w:val="0089324B"/>
    <w:rsid w:val="00893F2F"/>
    <w:rsid w:val="0089535E"/>
    <w:rsid w:val="0089639A"/>
    <w:rsid w:val="00896F34"/>
    <w:rsid w:val="008A6095"/>
    <w:rsid w:val="008A6C0E"/>
    <w:rsid w:val="008B0EDB"/>
    <w:rsid w:val="008B2379"/>
    <w:rsid w:val="008B4653"/>
    <w:rsid w:val="008B64F6"/>
    <w:rsid w:val="008B7BE4"/>
    <w:rsid w:val="008C0011"/>
    <w:rsid w:val="008C1422"/>
    <w:rsid w:val="008C2514"/>
    <w:rsid w:val="008C353D"/>
    <w:rsid w:val="008C4FEF"/>
    <w:rsid w:val="008C509B"/>
    <w:rsid w:val="008D14A2"/>
    <w:rsid w:val="008D1CF3"/>
    <w:rsid w:val="008D273D"/>
    <w:rsid w:val="008D35E8"/>
    <w:rsid w:val="008D4F70"/>
    <w:rsid w:val="008D565B"/>
    <w:rsid w:val="008D62A4"/>
    <w:rsid w:val="008E25DD"/>
    <w:rsid w:val="008E44EE"/>
    <w:rsid w:val="008E5B1E"/>
    <w:rsid w:val="008E6B91"/>
    <w:rsid w:val="008E7570"/>
    <w:rsid w:val="008F0429"/>
    <w:rsid w:val="008F17EE"/>
    <w:rsid w:val="008F1FB9"/>
    <w:rsid w:val="008F333F"/>
    <w:rsid w:val="008F35B6"/>
    <w:rsid w:val="008F3E41"/>
    <w:rsid w:val="008F4D29"/>
    <w:rsid w:val="008F667C"/>
    <w:rsid w:val="00905501"/>
    <w:rsid w:val="00905DE9"/>
    <w:rsid w:val="00905EA5"/>
    <w:rsid w:val="00910179"/>
    <w:rsid w:val="00911446"/>
    <w:rsid w:val="00911767"/>
    <w:rsid w:val="00911C0C"/>
    <w:rsid w:val="00911C65"/>
    <w:rsid w:val="00913042"/>
    <w:rsid w:val="00914781"/>
    <w:rsid w:val="00915520"/>
    <w:rsid w:val="00915CF5"/>
    <w:rsid w:val="00916F5B"/>
    <w:rsid w:val="009176A5"/>
    <w:rsid w:val="00923CD2"/>
    <w:rsid w:val="00923F36"/>
    <w:rsid w:val="009241F9"/>
    <w:rsid w:val="00924752"/>
    <w:rsid w:val="00930A79"/>
    <w:rsid w:val="00931443"/>
    <w:rsid w:val="00940B0C"/>
    <w:rsid w:val="009415A5"/>
    <w:rsid w:val="00941D57"/>
    <w:rsid w:val="00943085"/>
    <w:rsid w:val="009435CA"/>
    <w:rsid w:val="00943BDE"/>
    <w:rsid w:val="00943DFD"/>
    <w:rsid w:val="009441FC"/>
    <w:rsid w:val="00947D3B"/>
    <w:rsid w:val="009515A8"/>
    <w:rsid w:val="00952B2E"/>
    <w:rsid w:val="00952B6A"/>
    <w:rsid w:val="00954D77"/>
    <w:rsid w:val="009554CA"/>
    <w:rsid w:val="009571C2"/>
    <w:rsid w:val="0096088A"/>
    <w:rsid w:val="00960967"/>
    <w:rsid w:val="00960C7F"/>
    <w:rsid w:val="00961980"/>
    <w:rsid w:val="00963C10"/>
    <w:rsid w:val="009644A6"/>
    <w:rsid w:val="0096489E"/>
    <w:rsid w:val="00964EB6"/>
    <w:rsid w:val="00965308"/>
    <w:rsid w:val="00965941"/>
    <w:rsid w:val="0096775F"/>
    <w:rsid w:val="00967FC7"/>
    <w:rsid w:val="00970686"/>
    <w:rsid w:val="00974CA3"/>
    <w:rsid w:val="0097636E"/>
    <w:rsid w:val="00980F0C"/>
    <w:rsid w:val="0098121B"/>
    <w:rsid w:val="009828F0"/>
    <w:rsid w:val="00990553"/>
    <w:rsid w:val="0099067B"/>
    <w:rsid w:val="00996D21"/>
    <w:rsid w:val="009A0DD4"/>
    <w:rsid w:val="009A0F92"/>
    <w:rsid w:val="009A350A"/>
    <w:rsid w:val="009A6E76"/>
    <w:rsid w:val="009B00B6"/>
    <w:rsid w:val="009B10EC"/>
    <w:rsid w:val="009B1408"/>
    <w:rsid w:val="009B268A"/>
    <w:rsid w:val="009B47B1"/>
    <w:rsid w:val="009B4B92"/>
    <w:rsid w:val="009B4C6E"/>
    <w:rsid w:val="009B5039"/>
    <w:rsid w:val="009B5422"/>
    <w:rsid w:val="009B5673"/>
    <w:rsid w:val="009C0CBD"/>
    <w:rsid w:val="009C1185"/>
    <w:rsid w:val="009C12D4"/>
    <w:rsid w:val="009C14EC"/>
    <w:rsid w:val="009C48E3"/>
    <w:rsid w:val="009C4D39"/>
    <w:rsid w:val="009C4E7F"/>
    <w:rsid w:val="009C613E"/>
    <w:rsid w:val="009C79E1"/>
    <w:rsid w:val="009C7D7B"/>
    <w:rsid w:val="009D04AE"/>
    <w:rsid w:val="009D2123"/>
    <w:rsid w:val="009D3E4D"/>
    <w:rsid w:val="009D4842"/>
    <w:rsid w:val="009D546E"/>
    <w:rsid w:val="009D6E05"/>
    <w:rsid w:val="009D78E2"/>
    <w:rsid w:val="009E4629"/>
    <w:rsid w:val="009E5D4B"/>
    <w:rsid w:val="009F08DF"/>
    <w:rsid w:val="009F259B"/>
    <w:rsid w:val="009F4207"/>
    <w:rsid w:val="009F4671"/>
    <w:rsid w:val="009F5326"/>
    <w:rsid w:val="009F5FB3"/>
    <w:rsid w:val="009F7AF1"/>
    <w:rsid w:val="009F7C4C"/>
    <w:rsid w:val="00A019FB"/>
    <w:rsid w:val="00A01F82"/>
    <w:rsid w:val="00A0232F"/>
    <w:rsid w:val="00A03BCF"/>
    <w:rsid w:val="00A04C21"/>
    <w:rsid w:val="00A06375"/>
    <w:rsid w:val="00A0710A"/>
    <w:rsid w:val="00A11A26"/>
    <w:rsid w:val="00A1342B"/>
    <w:rsid w:val="00A138DC"/>
    <w:rsid w:val="00A242C5"/>
    <w:rsid w:val="00A24D4A"/>
    <w:rsid w:val="00A27F69"/>
    <w:rsid w:val="00A3043F"/>
    <w:rsid w:val="00A325E2"/>
    <w:rsid w:val="00A33FEA"/>
    <w:rsid w:val="00A34AEB"/>
    <w:rsid w:val="00A34EB6"/>
    <w:rsid w:val="00A40903"/>
    <w:rsid w:val="00A423D9"/>
    <w:rsid w:val="00A4376B"/>
    <w:rsid w:val="00A452EA"/>
    <w:rsid w:val="00A46D62"/>
    <w:rsid w:val="00A47FBE"/>
    <w:rsid w:val="00A504B2"/>
    <w:rsid w:val="00A51E70"/>
    <w:rsid w:val="00A51FB1"/>
    <w:rsid w:val="00A52DA5"/>
    <w:rsid w:val="00A53219"/>
    <w:rsid w:val="00A56A0A"/>
    <w:rsid w:val="00A61C65"/>
    <w:rsid w:val="00A6296D"/>
    <w:rsid w:val="00A63296"/>
    <w:rsid w:val="00A6346A"/>
    <w:rsid w:val="00A63CCA"/>
    <w:rsid w:val="00A63E0A"/>
    <w:rsid w:val="00A657A1"/>
    <w:rsid w:val="00A66235"/>
    <w:rsid w:val="00A662B4"/>
    <w:rsid w:val="00A669C4"/>
    <w:rsid w:val="00A67E21"/>
    <w:rsid w:val="00A72A14"/>
    <w:rsid w:val="00A73EEB"/>
    <w:rsid w:val="00A74DE5"/>
    <w:rsid w:val="00A74EEB"/>
    <w:rsid w:val="00A7617A"/>
    <w:rsid w:val="00A76AE8"/>
    <w:rsid w:val="00A80E6A"/>
    <w:rsid w:val="00A82865"/>
    <w:rsid w:val="00A83C74"/>
    <w:rsid w:val="00A8655F"/>
    <w:rsid w:val="00A874BC"/>
    <w:rsid w:val="00A91138"/>
    <w:rsid w:val="00A92098"/>
    <w:rsid w:val="00A931FE"/>
    <w:rsid w:val="00A96404"/>
    <w:rsid w:val="00A97F0B"/>
    <w:rsid w:val="00AA17DB"/>
    <w:rsid w:val="00AA194A"/>
    <w:rsid w:val="00AA414C"/>
    <w:rsid w:val="00AA6D30"/>
    <w:rsid w:val="00AB21AD"/>
    <w:rsid w:val="00AB22DE"/>
    <w:rsid w:val="00AB2BA3"/>
    <w:rsid w:val="00AB31BC"/>
    <w:rsid w:val="00AB3D9B"/>
    <w:rsid w:val="00AB4144"/>
    <w:rsid w:val="00AB6845"/>
    <w:rsid w:val="00AB6ACA"/>
    <w:rsid w:val="00AB7122"/>
    <w:rsid w:val="00AB7CC1"/>
    <w:rsid w:val="00AC056B"/>
    <w:rsid w:val="00AC0812"/>
    <w:rsid w:val="00AC19F6"/>
    <w:rsid w:val="00AC1A34"/>
    <w:rsid w:val="00AC29B0"/>
    <w:rsid w:val="00AC68FD"/>
    <w:rsid w:val="00AD1E1B"/>
    <w:rsid w:val="00AD2734"/>
    <w:rsid w:val="00AD3FC1"/>
    <w:rsid w:val="00AD54F0"/>
    <w:rsid w:val="00AD5E11"/>
    <w:rsid w:val="00AD62B5"/>
    <w:rsid w:val="00AD7794"/>
    <w:rsid w:val="00AE00B0"/>
    <w:rsid w:val="00AE386C"/>
    <w:rsid w:val="00AE486C"/>
    <w:rsid w:val="00AE59F2"/>
    <w:rsid w:val="00AE5AEC"/>
    <w:rsid w:val="00AE7154"/>
    <w:rsid w:val="00AE7179"/>
    <w:rsid w:val="00AE72D9"/>
    <w:rsid w:val="00AE74AA"/>
    <w:rsid w:val="00AF475A"/>
    <w:rsid w:val="00B02270"/>
    <w:rsid w:val="00B022DC"/>
    <w:rsid w:val="00B025B3"/>
    <w:rsid w:val="00B03720"/>
    <w:rsid w:val="00B05CC9"/>
    <w:rsid w:val="00B07839"/>
    <w:rsid w:val="00B07850"/>
    <w:rsid w:val="00B079B0"/>
    <w:rsid w:val="00B112FD"/>
    <w:rsid w:val="00B12617"/>
    <w:rsid w:val="00B149EB"/>
    <w:rsid w:val="00B16A14"/>
    <w:rsid w:val="00B21B69"/>
    <w:rsid w:val="00B23631"/>
    <w:rsid w:val="00B24070"/>
    <w:rsid w:val="00B25FF0"/>
    <w:rsid w:val="00B26CFF"/>
    <w:rsid w:val="00B271D2"/>
    <w:rsid w:val="00B2745E"/>
    <w:rsid w:val="00B328B2"/>
    <w:rsid w:val="00B34CBC"/>
    <w:rsid w:val="00B362CE"/>
    <w:rsid w:val="00B36870"/>
    <w:rsid w:val="00B4440F"/>
    <w:rsid w:val="00B44459"/>
    <w:rsid w:val="00B45455"/>
    <w:rsid w:val="00B468EF"/>
    <w:rsid w:val="00B46978"/>
    <w:rsid w:val="00B46A90"/>
    <w:rsid w:val="00B5047C"/>
    <w:rsid w:val="00B50902"/>
    <w:rsid w:val="00B553E7"/>
    <w:rsid w:val="00B56390"/>
    <w:rsid w:val="00B6235D"/>
    <w:rsid w:val="00B64FA4"/>
    <w:rsid w:val="00B65C74"/>
    <w:rsid w:val="00B65FC9"/>
    <w:rsid w:val="00B70D99"/>
    <w:rsid w:val="00B72480"/>
    <w:rsid w:val="00B72BE6"/>
    <w:rsid w:val="00B72E62"/>
    <w:rsid w:val="00B72E63"/>
    <w:rsid w:val="00B74F8F"/>
    <w:rsid w:val="00B81689"/>
    <w:rsid w:val="00B81E4B"/>
    <w:rsid w:val="00B81E8C"/>
    <w:rsid w:val="00B82001"/>
    <w:rsid w:val="00B83A04"/>
    <w:rsid w:val="00B86F34"/>
    <w:rsid w:val="00B87EAA"/>
    <w:rsid w:val="00B90931"/>
    <w:rsid w:val="00B9195C"/>
    <w:rsid w:val="00B91D4E"/>
    <w:rsid w:val="00B94AF0"/>
    <w:rsid w:val="00B959CA"/>
    <w:rsid w:val="00B96BF7"/>
    <w:rsid w:val="00B97409"/>
    <w:rsid w:val="00B9784F"/>
    <w:rsid w:val="00BA0640"/>
    <w:rsid w:val="00BA1D67"/>
    <w:rsid w:val="00BA299E"/>
    <w:rsid w:val="00BA36EA"/>
    <w:rsid w:val="00BA4423"/>
    <w:rsid w:val="00BA4BC6"/>
    <w:rsid w:val="00BA57BE"/>
    <w:rsid w:val="00BB03A1"/>
    <w:rsid w:val="00BB1A93"/>
    <w:rsid w:val="00BB1F57"/>
    <w:rsid w:val="00BB2DD2"/>
    <w:rsid w:val="00BB380C"/>
    <w:rsid w:val="00BB3D98"/>
    <w:rsid w:val="00BB56CA"/>
    <w:rsid w:val="00BC08A5"/>
    <w:rsid w:val="00BC1472"/>
    <w:rsid w:val="00BC2353"/>
    <w:rsid w:val="00BC2866"/>
    <w:rsid w:val="00BC37BD"/>
    <w:rsid w:val="00BC3B8E"/>
    <w:rsid w:val="00BC6E2F"/>
    <w:rsid w:val="00BD1D4F"/>
    <w:rsid w:val="00BD666A"/>
    <w:rsid w:val="00BE12B8"/>
    <w:rsid w:val="00BE22BE"/>
    <w:rsid w:val="00BE3DFE"/>
    <w:rsid w:val="00BE6A89"/>
    <w:rsid w:val="00BF0927"/>
    <w:rsid w:val="00BF0A79"/>
    <w:rsid w:val="00BF0BA4"/>
    <w:rsid w:val="00BF1792"/>
    <w:rsid w:val="00BF1DBF"/>
    <w:rsid w:val="00BF3352"/>
    <w:rsid w:val="00BF5595"/>
    <w:rsid w:val="00BF7F42"/>
    <w:rsid w:val="00C003CB"/>
    <w:rsid w:val="00C05A8D"/>
    <w:rsid w:val="00C065C5"/>
    <w:rsid w:val="00C06B36"/>
    <w:rsid w:val="00C10DF3"/>
    <w:rsid w:val="00C10FEA"/>
    <w:rsid w:val="00C13189"/>
    <w:rsid w:val="00C13543"/>
    <w:rsid w:val="00C14572"/>
    <w:rsid w:val="00C14E54"/>
    <w:rsid w:val="00C15268"/>
    <w:rsid w:val="00C15BE8"/>
    <w:rsid w:val="00C16DD9"/>
    <w:rsid w:val="00C210A0"/>
    <w:rsid w:val="00C224E9"/>
    <w:rsid w:val="00C24915"/>
    <w:rsid w:val="00C24D0F"/>
    <w:rsid w:val="00C251A1"/>
    <w:rsid w:val="00C25EF9"/>
    <w:rsid w:val="00C266E3"/>
    <w:rsid w:val="00C2760E"/>
    <w:rsid w:val="00C30FAE"/>
    <w:rsid w:val="00C36EBB"/>
    <w:rsid w:val="00C37DC0"/>
    <w:rsid w:val="00C42EC9"/>
    <w:rsid w:val="00C4498F"/>
    <w:rsid w:val="00C44B41"/>
    <w:rsid w:val="00C44CB5"/>
    <w:rsid w:val="00C45BCC"/>
    <w:rsid w:val="00C469D2"/>
    <w:rsid w:val="00C50B62"/>
    <w:rsid w:val="00C511C3"/>
    <w:rsid w:val="00C51898"/>
    <w:rsid w:val="00C51B5D"/>
    <w:rsid w:val="00C53BDB"/>
    <w:rsid w:val="00C54417"/>
    <w:rsid w:val="00C568B2"/>
    <w:rsid w:val="00C56E99"/>
    <w:rsid w:val="00C61591"/>
    <w:rsid w:val="00C663C8"/>
    <w:rsid w:val="00C667BD"/>
    <w:rsid w:val="00C66D73"/>
    <w:rsid w:val="00C70D31"/>
    <w:rsid w:val="00C72DD2"/>
    <w:rsid w:val="00C732F8"/>
    <w:rsid w:val="00C759BE"/>
    <w:rsid w:val="00C80625"/>
    <w:rsid w:val="00C81947"/>
    <w:rsid w:val="00C826EB"/>
    <w:rsid w:val="00C82B81"/>
    <w:rsid w:val="00C8329F"/>
    <w:rsid w:val="00C83A86"/>
    <w:rsid w:val="00C8492C"/>
    <w:rsid w:val="00C85562"/>
    <w:rsid w:val="00C85F48"/>
    <w:rsid w:val="00C86FFF"/>
    <w:rsid w:val="00C90D57"/>
    <w:rsid w:val="00C94052"/>
    <w:rsid w:val="00C96D90"/>
    <w:rsid w:val="00C97A4D"/>
    <w:rsid w:val="00C97F7C"/>
    <w:rsid w:val="00CA09DD"/>
    <w:rsid w:val="00CA2890"/>
    <w:rsid w:val="00CA547F"/>
    <w:rsid w:val="00CA59AA"/>
    <w:rsid w:val="00CA5D4D"/>
    <w:rsid w:val="00CA753C"/>
    <w:rsid w:val="00CA7C01"/>
    <w:rsid w:val="00CB0107"/>
    <w:rsid w:val="00CB0313"/>
    <w:rsid w:val="00CB0318"/>
    <w:rsid w:val="00CB1DBD"/>
    <w:rsid w:val="00CB22C4"/>
    <w:rsid w:val="00CB4618"/>
    <w:rsid w:val="00CB62CC"/>
    <w:rsid w:val="00CB6CC0"/>
    <w:rsid w:val="00CB775E"/>
    <w:rsid w:val="00CC27C7"/>
    <w:rsid w:val="00CC3C4C"/>
    <w:rsid w:val="00CC5F3D"/>
    <w:rsid w:val="00CD02AC"/>
    <w:rsid w:val="00CD327D"/>
    <w:rsid w:val="00CD3BA5"/>
    <w:rsid w:val="00CD5119"/>
    <w:rsid w:val="00CD63A8"/>
    <w:rsid w:val="00CD6BE6"/>
    <w:rsid w:val="00CD74C7"/>
    <w:rsid w:val="00CE5571"/>
    <w:rsid w:val="00CE5F85"/>
    <w:rsid w:val="00CE6AF5"/>
    <w:rsid w:val="00CF07E7"/>
    <w:rsid w:val="00CF0DCC"/>
    <w:rsid w:val="00CF1DE6"/>
    <w:rsid w:val="00CF1F67"/>
    <w:rsid w:val="00CF50FF"/>
    <w:rsid w:val="00CF7CC1"/>
    <w:rsid w:val="00D028C6"/>
    <w:rsid w:val="00D0440B"/>
    <w:rsid w:val="00D04814"/>
    <w:rsid w:val="00D10020"/>
    <w:rsid w:val="00D105C3"/>
    <w:rsid w:val="00D107C8"/>
    <w:rsid w:val="00D121D3"/>
    <w:rsid w:val="00D1409E"/>
    <w:rsid w:val="00D14D96"/>
    <w:rsid w:val="00D166D7"/>
    <w:rsid w:val="00D17806"/>
    <w:rsid w:val="00D20DEB"/>
    <w:rsid w:val="00D21278"/>
    <w:rsid w:val="00D23304"/>
    <w:rsid w:val="00D25682"/>
    <w:rsid w:val="00D30DE4"/>
    <w:rsid w:val="00D30E27"/>
    <w:rsid w:val="00D3159F"/>
    <w:rsid w:val="00D332BB"/>
    <w:rsid w:val="00D34AC1"/>
    <w:rsid w:val="00D36853"/>
    <w:rsid w:val="00D4138E"/>
    <w:rsid w:val="00D425F1"/>
    <w:rsid w:val="00D42A10"/>
    <w:rsid w:val="00D43C9E"/>
    <w:rsid w:val="00D44D01"/>
    <w:rsid w:val="00D4675F"/>
    <w:rsid w:val="00D52965"/>
    <w:rsid w:val="00D52CFE"/>
    <w:rsid w:val="00D557EE"/>
    <w:rsid w:val="00D6076A"/>
    <w:rsid w:val="00D67274"/>
    <w:rsid w:val="00D67DC5"/>
    <w:rsid w:val="00D71DE0"/>
    <w:rsid w:val="00D71EC9"/>
    <w:rsid w:val="00D73054"/>
    <w:rsid w:val="00D7494E"/>
    <w:rsid w:val="00D74F68"/>
    <w:rsid w:val="00D754B6"/>
    <w:rsid w:val="00D755EB"/>
    <w:rsid w:val="00D76166"/>
    <w:rsid w:val="00D80A70"/>
    <w:rsid w:val="00D81039"/>
    <w:rsid w:val="00D826E9"/>
    <w:rsid w:val="00D82B18"/>
    <w:rsid w:val="00D83F3C"/>
    <w:rsid w:val="00D84125"/>
    <w:rsid w:val="00D84DB7"/>
    <w:rsid w:val="00D86EC5"/>
    <w:rsid w:val="00D87C01"/>
    <w:rsid w:val="00D9090B"/>
    <w:rsid w:val="00D9168D"/>
    <w:rsid w:val="00D91BAC"/>
    <w:rsid w:val="00D95243"/>
    <w:rsid w:val="00D957FC"/>
    <w:rsid w:val="00DA1EEF"/>
    <w:rsid w:val="00DA476C"/>
    <w:rsid w:val="00DA7DEE"/>
    <w:rsid w:val="00DB028F"/>
    <w:rsid w:val="00DB3F1C"/>
    <w:rsid w:val="00DB4C34"/>
    <w:rsid w:val="00DB4F3C"/>
    <w:rsid w:val="00DB4F6B"/>
    <w:rsid w:val="00DB5076"/>
    <w:rsid w:val="00DB54A4"/>
    <w:rsid w:val="00DB731E"/>
    <w:rsid w:val="00DB75CF"/>
    <w:rsid w:val="00DC0B1A"/>
    <w:rsid w:val="00DC1114"/>
    <w:rsid w:val="00DC4DE6"/>
    <w:rsid w:val="00DC788B"/>
    <w:rsid w:val="00DC7B8E"/>
    <w:rsid w:val="00DD1BEC"/>
    <w:rsid w:val="00DD2135"/>
    <w:rsid w:val="00DD4453"/>
    <w:rsid w:val="00DD5358"/>
    <w:rsid w:val="00DD5375"/>
    <w:rsid w:val="00DE0E84"/>
    <w:rsid w:val="00DE4569"/>
    <w:rsid w:val="00DE60AD"/>
    <w:rsid w:val="00DE6436"/>
    <w:rsid w:val="00DE663F"/>
    <w:rsid w:val="00DE6C4B"/>
    <w:rsid w:val="00DE73C5"/>
    <w:rsid w:val="00DE7A1D"/>
    <w:rsid w:val="00DF0032"/>
    <w:rsid w:val="00DF0915"/>
    <w:rsid w:val="00DF1991"/>
    <w:rsid w:val="00DF3632"/>
    <w:rsid w:val="00DF36B9"/>
    <w:rsid w:val="00DF43D3"/>
    <w:rsid w:val="00DF5132"/>
    <w:rsid w:val="00DF5354"/>
    <w:rsid w:val="00DF7C56"/>
    <w:rsid w:val="00E014BF"/>
    <w:rsid w:val="00E033B9"/>
    <w:rsid w:val="00E0404A"/>
    <w:rsid w:val="00E058DF"/>
    <w:rsid w:val="00E05C84"/>
    <w:rsid w:val="00E066BC"/>
    <w:rsid w:val="00E11F48"/>
    <w:rsid w:val="00E12C68"/>
    <w:rsid w:val="00E13019"/>
    <w:rsid w:val="00E1446C"/>
    <w:rsid w:val="00E154B8"/>
    <w:rsid w:val="00E1722B"/>
    <w:rsid w:val="00E21028"/>
    <w:rsid w:val="00E244DD"/>
    <w:rsid w:val="00E244F2"/>
    <w:rsid w:val="00E275D0"/>
    <w:rsid w:val="00E33A0D"/>
    <w:rsid w:val="00E34688"/>
    <w:rsid w:val="00E346D9"/>
    <w:rsid w:val="00E353F5"/>
    <w:rsid w:val="00E35FC5"/>
    <w:rsid w:val="00E368C8"/>
    <w:rsid w:val="00E404E3"/>
    <w:rsid w:val="00E42E2E"/>
    <w:rsid w:val="00E43F33"/>
    <w:rsid w:val="00E44430"/>
    <w:rsid w:val="00E449A5"/>
    <w:rsid w:val="00E45B55"/>
    <w:rsid w:val="00E462EC"/>
    <w:rsid w:val="00E46B28"/>
    <w:rsid w:val="00E50428"/>
    <w:rsid w:val="00E50955"/>
    <w:rsid w:val="00E50A7E"/>
    <w:rsid w:val="00E5220A"/>
    <w:rsid w:val="00E52D1C"/>
    <w:rsid w:val="00E52E1E"/>
    <w:rsid w:val="00E549EA"/>
    <w:rsid w:val="00E55193"/>
    <w:rsid w:val="00E56BA5"/>
    <w:rsid w:val="00E57DC4"/>
    <w:rsid w:val="00E61D13"/>
    <w:rsid w:val="00E63D2E"/>
    <w:rsid w:val="00E661D6"/>
    <w:rsid w:val="00E7141E"/>
    <w:rsid w:val="00E72457"/>
    <w:rsid w:val="00E7341D"/>
    <w:rsid w:val="00E77AB4"/>
    <w:rsid w:val="00E8568D"/>
    <w:rsid w:val="00E85ABD"/>
    <w:rsid w:val="00E85DB6"/>
    <w:rsid w:val="00E86948"/>
    <w:rsid w:val="00E92251"/>
    <w:rsid w:val="00E94298"/>
    <w:rsid w:val="00E9497E"/>
    <w:rsid w:val="00E95FA2"/>
    <w:rsid w:val="00E965E5"/>
    <w:rsid w:val="00E97627"/>
    <w:rsid w:val="00EA1E0D"/>
    <w:rsid w:val="00EA5EAB"/>
    <w:rsid w:val="00EB0A64"/>
    <w:rsid w:val="00EB1915"/>
    <w:rsid w:val="00EB1AA0"/>
    <w:rsid w:val="00EB1C70"/>
    <w:rsid w:val="00EB24F9"/>
    <w:rsid w:val="00EB3C97"/>
    <w:rsid w:val="00EB69EC"/>
    <w:rsid w:val="00EB7E26"/>
    <w:rsid w:val="00EC0C63"/>
    <w:rsid w:val="00EC1D62"/>
    <w:rsid w:val="00EC3C15"/>
    <w:rsid w:val="00EC4CAB"/>
    <w:rsid w:val="00ED019F"/>
    <w:rsid w:val="00ED14EB"/>
    <w:rsid w:val="00ED1FBB"/>
    <w:rsid w:val="00ED480E"/>
    <w:rsid w:val="00ED71E3"/>
    <w:rsid w:val="00EE37D8"/>
    <w:rsid w:val="00EE3BB3"/>
    <w:rsid w:val="00EE3E12"/>
    <w:rsid w:val="00EE5994"/>
    <w:rsid w:val="00EE7A5F"/>
    <w:rsid w:val="00EF0F78"/>
    <w:rsid w:val="00EF2BAA"/>
    <w:rsid w:val="00EF3C15"/>
    <w:rsid w:val="00EF4C82"/>
    <w:rsid w:val="00EF7905"/>
    <w:rsid w:val="00EF7DF3"/>
    <w:rsid w:val="00F0112B"/>
    <w:rsid w:val="00F01664"/>
    <w:rsid w:val="00F01A3F"/>
    <w:rsid w:val="00F01ACF"/>
    <w:rsid w:val="00F027B9"/>
    <w:rsid w:val="00F10D5B"/>
    <w:rsid w:val="00F131D3"/>
    <w:rsid w:val="00F14BF2"/>
    <w:rsid w:val="00F15927"/>
    <w:rsid w:val="00F15A20"/>
    <w:rsid w:val="00F16ABA"/>
    <w:rsid w:val="00F16C2B"/>
    <w:rsid w:val="00F17D73"/>
    <w:rsid w:val="00F2009F"/>
    <w:rsid w:val="00F21A24"/>
    <w:rsid w:val="00F21D0B"/>
    <w:rsid w:val="00F25176"/>
    <w:rsid w:val="00F309BD"/>
    <w:rsid w:val="00F3164E"/>
    <w:rsid w:val="00F31650"/>
    <w:rsid w:val="00F31B25"/>
    <w:rsid w:val="00F32427"/>
    <w:rsid w:val="00F3283A"/>
    <w:rsid w:val="00F33B4B"/>
    <w:rsid w:val="00F33DF5"/>
    <w:rsid w:val="00F34A19"/>
    <w:rsid w:val="00F35165"/>
    <w:rsid w:val="00F36EF1"/>
    <w:rsid w:val="00F37AB0"/>
    <w:rsid w:val="00F37DD3"/>
    <w:rsid w:val="00F4160C"/>
    <w:rsid w:val="00F43A33"/>
    <w:rsid w:val="00F44C9A"/>
    <w:rsid w:val="00F51126"/>
    <w:rsid w:val="00F51899"/>
    <w:rsid w:val="00F52815"/>
    <w:rsid w:val="00F536AF"/>
    <w:rsid w:val="00F57364"/>
    <w:rsid w:val="00F6169F"/>
    <w:rsid w:val="00F62CCD"/>
    <w:rsid w:val="00F655B7"/>
    <w:rsid w:val="00F73463"/>
    <w:rsid w:val="00F74402"/>
    <w:rsid w:val="00F75F60"/>
    <w:rsid w:val="00F77394"/>
    <w:rsid w:val="00F803B1"/>
    <w:rsid w:val="00F833C0"/>
    <w:rsid w:val="00F858BE"/>
    <w:rsid w:val="00F876D2"/>
    <w:rsid w:val="00F904DC"/>
    <w:rsid w:val="00F906F1"/>
    <w:rsid w:val="00F9204E"/>
    <w:rsid w:val="00F94BDB"/>
    <w:rsid w:val="00F94C31"/>
    <w:rsid w:val="00F95B1D"/>
    <w:rsid w:val="00F95C1A"/>
    <w:rsid w:val="00F96D99"/>
    <w:rsid w:val="00FA0B3E"/>
    <w:rsid w:val="00FA1173"/>
    <w:rsid w:val="00FA14B5"/>
    <w:rsid w:val="00FA2270"/>
    <w:rsid w:val="00FA254F"/>
    <w:rsid w:val="00FA2D22"/>
    <w:rsid w:val="00FA40C3"/>
    <w:rsid w:val="00FA45BC"/>
    <w:rsid w:val="00FA52D6"/>
    <w:rsid w:val="00FA56B7"/>
    <w:rsid w:val="00FA5736"/>
    <w:rsid w:val="00FB2F80"/>
    <w:rsid w:val="00FB4CB2"/>
    <w:rsid w:val="00FC005C"/>
    <w:rsid w:val="00FC070D"/>
    <w:rsid w:val="00FC2613"/>
    <w:rsid w:val="00FC4BDE"/>
    <w:rsid w:val="00FC5303"/>
    <w:rsid w:val="00FC6439"/>
    <w:rsid w:val="00FD02FE"/>
    <w:rsid w:val="00FD04E6"/>
    <w:rsid w:val="00FD4A9B"/>
    <w:rsid w:val="00FD656F"/>
    <w:rsid w:val="00FD679B"/>
    <w:rsid w:val="00FD6DD6"/>
    <w:rsid w:val="00FE0F4B"/>
    <w:rsid w:val="00FE2615"/>
    <w:rsid w:val="00FE4520"/>
    <w:rsid w:val="00FE49E7"/>
    <w:rsid w:val="00FE6527"/>
    <w:rsid w:val="00FE679C"/>
    <w:rsid w:val="00FE7D62"/>
    <w:rsid w:val="00FF055D"/>
    <w:rsid w:val="00FF0BF9"/>
    <w:rsid w:val="00FF2BFF"/>
    <w:rsid w:val="00FF3A82"/>
    <w:rsid w:val="00FF3C41"/>
    <w:rsid w:val="00FF4AC0"/>
    <w:rsid w:val="00FF5516"/>
    <w:rsid w:val="00FF7AA7"/>
    <w:rsid w:val="018B929A"/>
    <w:rsid w:val="046C8A9E"/>
    <w:rsid w:val="07D269E0"/>
    <w:rsid w:val="090D80EA"/>
    <w:rsid w:val="0AC4AA50"/>
    <w:rsid w:val="1676BF0E"/>
    <w:rsid w:val="24B3D63D"/>
    <w:rsid w:val="301B2ECD"/>
    <w:rsid w:val="3034B259"/>
    <w:rsid w:val="30D1BAF2"/>
    <w:rsid w:val="310D2DCF"/>
    <w:rsid w:val="36B2B542"/>
    <w:rsid w:val="3741BB16"/>
    <w:rsid w:val="3BD1C9DC"/>
    <w:rsid w:val="4019C438"/>
    <w:rsid w:val="4A806BA4"/>
    <w:rsid w:val="50715221"/>
    <w:rsid w:val="589E98FA"/>
    <w:rsid w:val="61A86541"/>
    <w:rsid w:val="705E614D"/>
    <w:rsid w:val="73AE988D"/>
    <w:rsid w:val="73ED3688"/>
    <w:rsid w:val="76906697"/>
    <w:rsid w:val="7FFD9F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0D8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E066B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BA4423"/>
    <w:pPr>
      <w:ind w:left="720"/>
      <w:contextualSpacing/>
    </w:pPr>
  </w:style>
  <w:style w:type="paragraph" w:styleId="BalloonText">
    <w:name w:val="Balloon Text"/>
    <w:basedOn w:val="Normal"/>
    <w:link w:val="BalloonTextChar"/>
    <w:uiPriority w:val="99"/>
    <w:semiHidden/>
    <w:unhideWhenUsed/>
    <w:rsid w:val="00DD5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375"/>
    <w:rPr>
      <w:rFonts w:ascii="Segoe UI" w:hAnsi="Segoe UI" w:cs="Segoe UI"/>
      <w:sz w:val="18"/>
      <w:szCs w:val="18"/>
    </w:rPr>
  </w:style>
  <w:style w:type="character" w:styleId="CommentReference">
    <w:name w:val="annotation reference"/>
    <w:basedOn w:val="DefaultParagraphFont"/>
    <w:uiPriority w:val="99"/>
    <w:semiHidden/>
    <w:unhideWhenUsed/>
    <w:rsid w:val="00461AE1"/>
    <w:rPr>
      <w:sz w:val="16"/>
      <w:szCs w:val="16"/>
    </w:rPr>
  </w:style>
  <w:style w:type="paragraph" w:styleId="CommentText">
    <w:name w:val="annotation text"/>
    <w:basedOn w:val="Normal"/>
    <w:link w:val="CommentTextChar"/>
    <w:uiPriority w:val="99"/>
    <w:unhideWhenUsed/>
    <w:rsid w:val="00461AE1"/>
    <w:pPr>
      <w:spacing w:line="240" w:lineRule="auto"/>
    </w:pPr>
    <w:rPr>
      <w:sz w:val="20"/>
      <w:szCs w:val="20"/>
    </w:rPr>
  </w:style>
  <w:style w:type="character" w:customStyle="1" w:styleId="CommentTextChar">
    <w:name w:val="Comment Text Char"/>
    <w:basedOn w:val="DefaultParagraphFont"/>
    <w:link w:val="CommentText"/>
    <w:uiPriority w:val="99"/>
    <w:rsid w:val="00461AE1"/>
    <w:rPr>
      <w:sz w:val="20"/>
      <w:szCs w:val="20"/>
    </w:rPr>
  </w:style>
  <w:style w:type="paragraph" w:styleId="CommentSubject">
    <w:name w:val="annotation subject"/>
    <w:basedOn w:val="CommentText"/>
    <w:next w:val="CommentText"/>
    <w:link w:val="CommentSubjectChar"/>
    <w:uiPriority w:val="99"/>
    <w:semiHidden/>
    <w:unhideWhenUsed/>
    <w:rsid w:val="00461AE1"/>
    <w:rPr>
      <w:b/>
      <w:bCs/>
    </w:rPr>
  </w:style>
  <w:style w:type="character" w:customStyle="1" w:styleId="CommentSubjectChar">
    <w:name w:val="Comment Subject Char"/>
    <w:basedOn w:val="CommentTextChar"/>
    <w:link w:val="CommentSubject"/>
    <w:uiPriority w:val="99"/>
    <w:semiHidden/>
    <w:rsid w:val="00461AE1"/>
    <w:rPr>
      <w:b/>
      <w:bCs/>
      <w:sz w:val="20"/>
      <w:szCs w:val="20"/>
    </w:rPr>
  </w:style>
  <w:style w:type="paragraph" w:customStyle="1" w:styleId="ReferentiegegevenskopW1-Huisstijl">
    <w:name w:val="Referentiegegevens kop W1 - Huisstijl"/>
    <w:basedOn w:val="Normal"/>
    <w:next w:val="Referentiegegevens-Huisstijl"/>
    <w:uiPriority w:val="1"/>
    <w:rsid w:val="00382293"/>
    <w:pPr>
      <w:suppressAutoHyphens/>
      <w:autoSpaceDN w:val="0"/>
      <w:spacing w:before="90" w:after="0" w:line="180" w:lineRule="exact"/>
      <w:textAlignment w:val="baseline"/>
    </w:pPr>
    <w:rPr>
      <w:rFonts w:ascii="Verdana" w:eastAsia="SimSun" w:hAnsi="Verdana" w:cs="Lohit Hindi"/>
      <w:b/>
      <w:kern w:val="3"/>
      <w:sz w:val="13"/>
      <w:szCs w:val="24"/>
      <w:lang w:eastAsia="zh-CN" w:bidi="hi-IN"/>
    </w:rPr>
  </w:style>
  <w:style w:type="paragraph" w:customStyle="1" w:styleId="Referentiegegevens-Huisstijl">
    <w:name w:val="Referentiegegevens - Huisstijl"/>
    <w:basedOn w:val="Normal"/>
    <w:uiPriority w:val="1"/>
    <w:rsid w:val="00382293"/>
    <w:pPr>
      <w:suppressAutoHyphens/>
      <w:autoSpaceDN w:val="0"/>
      <w:spacing w:after="0" w:line="180" w:lineRule="exact"/>
      <w:textAlignment w:val="baseline"/>
    </w:pPr>
    <w:rPr>
      <w:rFonts w:ascii="Verdana" w:eastAsia="SimSun" w:hAnsi="Verdana" w:cs="Lohit Hindi"/>
      <w:kern w:val="3"/>
      <w:sz w:val="13"/>
      <w:szCs w:val="24"/>
      <w:lang w:eastAsia="zh-CN" w:bidi="hi-IN"/>
    </w:rPr>
  </w:style>
  <w:style w:type="paragraph" w:customStyle="1" w:styleId="Algemenevoorwaarden-Huisstijl">
    <w:name w:val="Algemene voorwaarden - Huisstijl"/>
    <w:basedOn w:val="Normal"/>
    <w:uiPriority w:val="2"/>
    <w:rsid w:val="00382293"/>
    <w:pPr>
      <w:suppressAutoHyphens/>
      <w:autoSpaceDN w:val="0"/>
      <w:spacing w:before="90" w:after="0" w:line="180" w:lineRule="exact"/>
      <w:textAlignment w:val="baseline"/>
    </w:pPr>
    <w:rPr>
      <w:rFonts w:ascii="Verdana" w:eastAsia="SimSun" w:hAnsi="Verdana" w:cs="Lohit Hindi"/>
      <w:i/>
      <w:kern w:val="3"/>
      <w:sz w:val="13"/>
      <w:szCs w:val="24"/>
      <w:lang w:eastAsia="zh-CN" w:bidi="hi-IN"/>
    </w:rPr>
  </w:style>
  <w:style w:type="table" w:styleId="TableGrid">
    <w:name w:val="Table Grid"/>
    <w:basedOn w:val="TableNormal"/>
    <w:uiPriority w:val="59"/>
    <w:rsid w:val="00382293"/>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22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2293"/>
  </w:style>
  <w:style w:type="paragraph" w:styleId="Footer">
    <w:name w:val="footer"/>
    <w:basedOn w:val="Normal"/>
    <w:link w:val="FooterChar"/>
    <w:uiPriority w:val="99"/>
    <w:unhideWhenUsed/>
    <w:rsid w:val="003822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2293"/>
  </w:style>
  <w:style w:type="paragraph" w:customStyle="1" w:styleId="Rubricering-Huisstijl">
    <w:name w:val="Rubricering - Huisstijl"/>
    <w:basedOn w:val="Normal"/>
    <w:uiPriority w:val="1"/>
    <w:rsid w:val="00382293"/>
    <w:pPr>
      <w:autoSpaceDN w:val="0"/>
      <w:spacing w:after="0" w:line="180" w:lineRule="exact"/>
    </w:pPr>
    <w:rPr>
      <w:rFonts w:ascii="Verdana" w:eastAsia="SimSun" w:hAnsi="Verdana" w:cs="Lohit Hindi"/>
      <w:b/>
      <w:caps/>
      <w:sz w:val="13"/>
      <w:szCs w:val="13"/>
      <w:lang w:eastAsia="zh-CN" w:bidi="hi-IN"/>
    </w:rPr>
  </w:style>
  <w:style w:type="paragraph" w:customStyle="1" w:styleId="Toezendgegevens-Huisstijl">
    <w:name w:val="Toezendgegevens - Huisstijl"/>
    <w:basedOn w:val="Normal"/>
    <w:uiPriority w:val="1"/>
    <w:rsid w:val="00382293"/>
    <w:pPr>
      <w:autoSpaceDN w:val="0"/>
      <w:spacing w:after="0" w:line="240" w:lineRule="exact"/>
    </w:pPr>
    <w:rPr>
      <w:rFonts w:ascii="Verdana" w:eastAsia="SimSun" w:hAnsi="Verdana" w:cs="Lohit Hindi"/>
      <w:sz w:val="18"/>
      <w:szCs w:val="18"/>
      <w:lang w:eastAsia="zh-CN" w:bidi="hi-IN"/>
    </w:rPr>
  </w:style>
  <w:style w:type="character" w:styleId="FollowedHyperlink">
    <w:name w:val="FollowedHyperlink"/>
    <w:basedOn w:val="DefaultParagraphFont"/>
    <w:uiPriority w:val="99"/>
    <w:semiHidden/>
    <w:unhideWhenUsed/>
    <w:rsid w:val="008D35E8"/>
    <w:rPr>
      <w:color w:val="954F72" w:themeColor="followedHyperlink"/>
      <w:u w:val="single"/>
    </w:rPr>
  </w:style>
  <w:style w:type="paragraph" w:styleId="FootnoteText">
    <w:name w:val="footnote text"/>
    <w:basedOn w:val="Normal"/>
    <w:link w:val="FootnoteTextChar"/>
    <w:uiPriority w:val="99"/>
    <w:semiHidden/>
    <w:unhideWhenUsed/>
    <w:rsid w:val="00185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5DE9"/>
    <w:rPr>
      <w:sz w:val="20"/>
      <w:szCs w:val="20"/>
    </w:rPr>
  </w:style>
  <w:style w:type="character" w:styleId="FootnoteReference">
    <w:name w:val="footnote reference"/>
    <w:basedOn w:val="DefaultParagraphFont"/>
    <w:uiPriority w:val="99"/>
    <w:semiHidden/>
    <w:unhideWhenUsed/>
    <w:rsid w:val="00185DE9"/>
    <w:rPr>
      <w:vertAlign w:val="superscript"/>
    </w:rPr>
  </w:style>
  <w:style w:type="paragraph" w:styleId="NoSpacing">
    <w:name w:val="No Spacing"/>
    <w:uiPriority w:val="1"/>
    <w:qFormat/>
    <w:rsid w:val="00DF3632"/>
    <w:pPr>
      <w:spacing w:after="0" w:line="240" w:lineRule="auto"/>
    </w:pPr>
  </w:style>
  <w:style w:type="paragraph" w:styleId="Revision">
    <w:name w:val="Revision"/>
    <w:hidden/>
    <w:uiPriority w:val="99"/>
    <w:semiHidden/>
    <w:rsid w:val="00E12C68"/>
    <w:pPr>
      <w:spacing w:after="0" w:line="240" w:lineRule="auto"/>
    </w:pPr>
  </w:style>
  <w:style w:type="character" w:customStyle="1" w:styleId="normaltextrun">
    <w:name w:val="normaltextrun"/>
    <w:basedOn w:val="DefaultParagraphFont"/>
    <w:rsid w:val="00B44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214">
      <w:bodyDiv w:val="1"/>
      <w:marLeft w:val="0"/>
      <w:marRight w:val="0"/>
      <w:marTop w:val="0"/>
      <w:marBottom w:val="0"/>
      <w:divBdr>
        <w:top w:val="none" w:sz="0" w:space="0" w:color="auto"/>
        <w:left w:val="none" w:sz="0" w:space="0" w:color="auto"/>
        <w:bottom w:val="none" w:sz="0" w:space="0" w:color="auto"/>
        <w:right w:val="none" w:sz="0" w:space="0" w:color="auto"/>
      </w:divBdr>
    </w:div>
    <w:div w:id="22679535">
      <w:bodyDiv w:val="1"/>
      <w:marLeft w:val="0"/>
      <w:marRight w:val="0"/>
      <w:marTop w:val="0"/>
      <w:marBottom w:val="0"/>
      <w:divBdr>
        <w:top w:val="none" w:sz="0" w:space="0" w:color="auto"/>
        <w:left w:val="none" w:sz="0" w:space="0" w:color="auto"/>
        <w:bottom w:val="none" w:sz="0" w:space="0" w:color="auto"/>
        <w:right w:val="none" w:sz="0" w:space="0" w:color="auto"/>
      </w:divBdr>
    </w:div>
    <w:div w:id="46029681">
      <w:bodyDiv w:val="1"/>
      <w:marLeft w:val="0"/>
      <w:marRight w:val="0"/>
      <w:marTop w:val="0"/>
      <w:marBottom w:val="0"/>
      <w:divBdr>
        <w:top w:val="none" w:sz="0" w:space="0" w:color="auto"/>
        <w:left w:val="none" w:sz="0" w:space="0" w:color="auto"/>
        <w:bottom w:val="none" w:sz="0" w:space="0" w:color="auto"/>
        <w:right w:val="none" w:sz="0" w:space="0" w:color="auto"/>
      </w:divBdr>
    </w:div>
    <w:div w:id="51388956">
      <w:bodyDiv w:val="1"/>
      <w:marLeft w:val="0"/>
      <w:marRight w:val="0"/>
      <w:marTop w:val="0"/>
      <w:marBottom w:val="0"/>
      <w:divBdr>
        <w:top w:val="none" w:sz="0" w:space="0" w:color="auto"/>
        <w:left w:val="none" w:sz="0" w:space="0" w:color="auto"/>
        <w:bottom w:val="none" w:sz="0" w:space="0" w:color="auto"/>
        <w:right w:val="none" w:sz="0" w:space="0" w:color="auto"/>
      </w:divBdr>
    </w:div>
    <w:div w:id="77481118">
      <w:bodyDiv w:val="1"/>
      <w:marLeft w:val="0"/>
      <w:marRight w:val="0"/>
      <w:marTop w:val="0"/>
      <w:marBottom w:val="0"/>
      <w:divBdr>
        <w:top w:val="none" w:sz="0" w:space="0" w:color="auto"/>
        <w:left w:val="none" w:sz="0" w:space="0" w:color="auto"/>
        <w:bottom w:val="none" w:sz="0" w:space="0" w:color="auto"/>
        <w:right w:val="none" w:sz="0" w:space="0" w:color="auto"/>
      </w:divBdr>
    </w:div>
    <w:div w:id="127284629">
      <w:bodyDiv w:val="1"/>
      <w:marLeft w:val="0"/>
      <w:marRight w:val="0"/>
      <w:marTop w:val="0"/>
      <w:marBottom w:val="0"/>
      <w:divBdr>
        <w:top w:val="none" w:sz="0" w:space="0" w:color="auto"/>
        <w:left w:val="none" w:sz="0" w:space="0" w:color="auto"/>
        <w:bottom w:val="none" w:sz="0" w:space="0" w:color="auto"/>
        <w:right w:val="none" w:sz="0" w:space="0" w:color="auto"/>
      </w:divBdr>
    </w:div>
    <w:div w:id="156964580">
      <w:bodyDiv w:val="1"/>
      <w:marLeft w:val="0"/>
      <w:marRight w:val="0"/>
      <w:marTop w:val="0"/>
      <w:marBottom w:val="0"/>
      <w:divBdr>
        <w:top w:val="none" w:sz="0" w:space="0" w:color="auto"/>
        <w:left w:val="none" w:sz="0" w:space="0" w:color="auto"/>
        <w:bottom w:val="none" w:sz="0" w:space="0" w:color="auto"/>
        <w:right w:val="none" w:sz="0" w:space="0" w:color="auto"/>
      </w:divBdr>
    </w:div>
    <w:div w:id="158812116">
      <w:bodyDiv w:val="1"/>
      <w:marLeft w:val="0"/>
      <w:marRight w:val="0"/>
      <w:marTop w:val="0"/>
      <w:marBottom w:val="0"/>
      <w:divBdr>
        <w:top w:val="none" w:sz="0" w:space="0" w:color="auto"/>
        <w:left w:val="none" w:sz="0" w:space="0" w:color="auto"/>
        <w:bottom w:val="none" w:sz="0" w:space="0" w:color="auto"/>
        <w:right w:val="none" w:sz="0" w:space="0" w:color="auto"/>
      </w:divBdr>
    </w:div>
    <w:div w:id="173039096">
      <w:bodyDiv w:val="1"/>
      <w:marLeft w:val="0"/>
      <w:marRight w:val="0"/>
      <w:marTop w:val="0"/>
      <w:marBottom w:val="0"/>
      <w:divBdr>
        <w:top w:val="none" w:sz="0" w:space="0" w:color="auto"/>
        <w:left w:val="none" w:sz="0" w:space="0" w:color="auto"/>
        <w:bottom w:val="none" w:sz="0" w:space="0" w:color="auto"/>
        <w:right w:val="none" w:sz="0" w:space="0" w:color="auto"/>
      </w:divBdr>
    </w:div>
    <w:div w:id="245498977">
      <w:bodyDiv w:val="1"/>
      <w:marLeft w:val="0"/>
      <w:marRight w:val="0"/>
      <w:marTop w:val="0"/>
      <w:marBottom w:val="0"/>
      <w:divBdr>
        <w:top w:val="none" w:sz="0" w:space="0" w:color="auto"/>
        <w:left w:val="none" w:sz="0" w:space="0" w:color="auto"/>
        <w:bottom w:val="none" w:sz="0" w:space="0" w:color="auto"/>
        <w:right w:val="none" w:sz="0" w:space="0" w:color="auto"/>
      </w:divBdr>
    </w:div>
    <w:div w:id="263810507">
      <w:bodyDiv w:val="1"/>
      <w:marLeft w:val="0"/>
      <w:marRight w:val="0"/>
      <w:marTop w:val="0"/>
      <w:marBottom w:val="0"/>
      <w:divBdr>
        <w:top w:val="none" w:sz="0" w:space="0" w:color="auto"/>
        <w:left w:val="none" w:sz="0" w:space="0" w:color="auto"/>
        <w:bottom w:val="none" w:sz="0" w:space="0" w:color="auto"/>
        <w:right w:val="none" w:sz="0" w:space="0" w:color="auto"/>
      </w:divBdr>
    </w:div>
    <w:div w:id="274991607">
      <w:bodyDiv w:val="1"/>
      <w:marLeft w:val="0"/>
      <w:marRight w:val="0"/>
      <w:marTop w:val="0"/>
      <w:marBottom w:val="0"/>
      <w:divBdr>
        <w:top w:val="none" w:sz="0" w:space="0" w:color="auto"/>
        <w:left w:val="none" w:sz="0" w:space="0" w:color="auto"/>
        <w:bottom w:val="none" w:sz="0" w:space="0" w:color="auto"/>
        <w:right w:val="none" w:sz="0" w:space="0" w:color="auto"/>
      </w:divBdr>
    </w:div>
    <w:div w:id="275215053">
      <w:bodyDiv w:val="1"/>
      <w:marLeft w:val="0"/>
      <w:marRight w:val="0"/>
      <w:marTop w:val="0"/>
      <w:marBottom w:val="0"/>
      <w:divBdr>
        <w:top w:val="none" w:sz="0" w:space="0" w:color="auto"/>
        <w:left w:val="none" w:sz="0" w:space="0" w:color="auto"/>
        <w:bottom w:val="none" w:sz="0" w:space="0" w:color="auto"/>
        <w:right w:val="none" w:sz="0" w:space="0" w:color="auto"/>
      </w:divBdr>
    </w:div>
    <w:div w:id="276957401">
      <w:bodyDiv w:val="1"/>
      <w:marLeft w:val="0"/>
      <w:marRight w:val="0"/>
      <w:marTop w:val="0"/>
      <w:marBottom w:val="0"/>
      <w:divBdr>
        <w:top w:val="none" w:sz="0" w:space="0" w:color="auto"/>
        <w:left w:val="none" w:sz="0" w:space="0" w:color="auto"/>
        <w:bottom w:val="none" w:sz="0" w:space="0" w:color="auto"/>
        <w:right w:val="none" w:sz="0" w:space="0" w:color="auto"/>
      </w:divBdr>
    </w:div>
    <w:div w:id="320426621">
      <w:bodyDiv w:val="1"/>
      <w:marLeft w:val="0"/>
      <w:marRight w:val="0"/>
      <w:marTop w:val="0"/>
      <w:marBottom w:val="0"/>
      <w:divBdr>
        <w:top w:val="none" w:sz="0" w:space="0" w:color="auto"/>
        <w:left w:val="none" w:sz="0" w:space="0" w:color="auto"/>
        <w:bottom w:val="none" w:sz="0" w:space="0" w:color="auto"/>
        <w:right w:val="none" w:sz="0" w:space="0" w:color="auto"/>
      </w:divBdr>
    </w:div>
    <w:div w:id="323238587">
      <w:bodyDiv w:val="1"/>
      <w:marLeft w:val="0"/>
      <w:marRight w:val="0"/>
      <w:marTop w:val="0"/>
      <w:marBottom w:val="0"/>
      <w:divBdr>
        <w:top w:val="none" w:sz="0" w:space="0" w:color="auto"/>
        <w:left w:val="none" w:sz="0" w:space="0" w:color="auto"/>
        <w:bottom w:val="none" w:sz="0" w:space="0" w:color="auto"/>
        <w:right w:val="none" w:sz="0" w:space="0" w:color="auto"/>
      </w:divBdr>
    </w:div>
    <w:div w:id="337342711">
      <w:bodyDiv w:val="1"/>
      <w:marLeft w:val="0"/>
      <w:marRight w:val="0"/>
      <w:marTop w:val="0"/>
      <w:marBottom w:val="0"/>
      <w:divBdr>
        <w:top w:val="none" w:sz="0" w:space="0" w:color="auto"/>
        <w:left w:val="none" w:sz="0" w:space="0" w:color="auto"/>
        <w:bottom w:val="none" w:sz="0" w:space="0" w:color="auto"/>
        <w:right w:val="none" w:sz="0" w:space="0" w:color="auto"/>
      </w:divBdr>
    </w:div>
    <w:div w:id="375396840">
      <w:bodyDiv w:val="1"/>
      <w:marLeft w:val="0"/>
      <w:marRight w:val="0"/>
      <w:marTop w:val="0"/>
      <w:marBottom w:val="0"/>
      <w:divBdr>
        <w:top w:val="none" w:sz="0" w:space="0" w:color="auto"/>
        <w:left w:val="none" w:sz="0" w:space="0" w:color="auto"/>
        <w:bottom w:val="none" w:sz="0" w:space="0" w:color="auto"/>
        <w:right w:val="none" w:sz="0" w:space="0" w:color="auto"/>
      </w:divBdr>
    </w:div>
    <w:div w:id="383674462">
      <w:bodyDiv w:val="1"/>
      <w:marLeft w:val="0"/>
      <w:marRight w:val="0"/>
      <w:marTop w:val="0"/>
      <w:marBottom w:val="0"/>
      <w:divBdr>
        <w:top w:val="none" w:sz="0" w:space="0" w:color="auto"/>
        <w:left w:val="none" w:sz="0" w:space="0" w:color="auto"/>
        <w:bottom w:val="none" w:sz="0" w:space="0" w:color="auto"/>
        <w:right w:val="none" w:sz="0" w:space="0" w:color="auto"/>
      </w:divBdr>
    </w:div>
    <w:div w:id="480082573">
      <w:bodyDiv w:val="1"/>
      <w:marLeft w:val="0"/>
      <w:marRight w:val="0"/>
      <w:marTop w:val="0"/>
      <w:marBottom w:val="0"/>
      <w:divBdr>
        <w:top w:val="none" w:sz="0" w:space="0" w:color="auto"/>
        <w:left w:val="none" w:sz="0" w:space="0" w:color="auto"/>
        <w:bottom w:val="none" w:sz="0" w:space="0" w:color="auto"/>
        <w:right w:val="none" w:sz="0" w:space="0" w:color="auto"/>
      </w:divBdr>
    </w:div>
    <w:div w:id="486822411">
      <w:bodyDiv w:val="1"/>
      <w:marLeft w:val="0"/>
      <w:marRight w:val="0"/>
      <w:marTop w:val="0"/>
      <w:marBottom w:val="0"/>
      <w:divBdr>
        <w:top w:val="none" w:sz="0" w:space="0" w:color="auto"/>
        <w:left w:val="none" w:sz="0" w:space="0" w:color="auto"/>
        <w:bottom w:val="none" w:sz="0" w:space="0" w:color="auto"/>
        <w:right w:val="none" w:sz="0" w:space="0" w:color="auto"/>
      </w:divBdr>
    </w:div>
    <w:div w:id="586036447">
      <w:bodyDiv w:val="1"/>
      <w:marLeft w:val="0"/>
      <w:marRight w:val="0"/>
      <w:marTop w:val="0"/>
      <w:marBottom w:val="0"/>
      <w:divBdr>
        <w:top w:val="none" w:sz="0" w:space="0" w:color="auto"/>
        <w:left w:val="none" w:sz="0" w:space="0" w:color="auto"/>
        <w:bottom w:val="none" w:sz="0" w:space="0" w:color="auto"/>
        <w:right w:val="none" w:sz="0" w:space="0" w:color="auto"/>
      </w:divBdr>
    </w:div>
    <w:div w:id="621111809">
      <w:bodyDiv w:val="1"/>
      <w:marLeft w:val="0"/>
      <w:marRight w:val="0"/>
      <w:marTop w:val="0"/>
      <w:marBottom w:val="0"/>
      <w:divBdr>
        <w:top w:val="none" w:sz="0" w:space="0" w:color="auto"/>
        <w:left w:val="none" w:sz="0" w:space="0" w:color="auto"/>
        <w:bottom w:val="none" w:sz="0" w:space="0" w:color="auto"/>
        <w:right w:val="none" w:sz="0" w:space="0" w:color="auto"/>
      </w:divBdr>
    </w:div>
    <w:div w:id="672033477">
      <w:bodyDiv w:val="1"/>
      <w:marLeft w:val="0"/>
      <w:marRight w:val="0"/>
      <w:marTop w:val="0"/>
      <w:marBottom w:val="0"/>
      <w:divBdr>
        <w:top w:val="none" w:sz="0" w:space="0" w:color="auto"/>
        <w:left w:val="none" w:sz="0" w:space="0" w:color="auto"/>
        <w:bottom w:val="none" w:sz="0" w:space="0" w:color="auto"/>
        <w:right w:val="none" w:sz="0" w:space="0" w:color="auto"/>
      </w:divBdr>
    </w:div>
    <w:div w:id="770854286">
      <w:bodyDiv w:val="1"/>
      <w:marLeft w:val="0"/>
      <w:marRight w:val="0"/>
      <w:marTop w:val="0"/>
      <w:marBottom w:val="0"/>
      <w:divBdr>
        <w:top w:val="none" w:sz="0" w:space="0" w:color="auto"/>
        <w:left w:val="none" w:sz="0" w:space="0" w:color="auto"/>
        <w:bottom w:val="none" w:sz="0" w:space="0" w:color="auto"/>
        <w:right w:val="none" w:sz="0" w:space="0" w:color="auto"/>
      </w:divBdr>
    </w:div>
    <w:div w:id="778373501">
      <w:bodyDiv w:val="1"/>
      <w:marLeft w:val="0"/>
      <w:marRight w:val="0"/>
      <w:marTop w:val="0"/>
      <w:marBottom w:val="0"/>
      <w:divBdr>
        <w:top w:val="none" w:sz="0" w:space="0" w:color="auto"/>
        <w:left w:val="none" w:sz="0" w:space="0" w:color="auto"/>
        <w:bottom w:val="none" w:sz="0" w:space="0" w:color="auto"/>
        <w:right w:val="none" w:sz="0" w:space="0" w:color="auto"/>
      </w:divBdr>
    </w:div>
    <w:div w:id="780566355">
      <w:bodyDiv w:val="1"/>
      <w:marLeft w:val="0"/>
      <w:marRight w:val="0"/>
      <w:marTop w:val="0"/>
      <w:marBottom w:val="0"/>
      <w:divBdr>
        <w:top w:val="none" w:sz="0" w:space="0" w:color="auto"/>
        <w:left w:val="none" w:sz="0" w:space="0" w:color="auto"/>
        <w:bottom w:val="none" w:sz="0" w:space="0" w:color="auto"/>
        <w:right w:val="none" w:sz="0" w:space="0" w:color="auto"/>
      </w:divBdr>
    </w:div>
    <w:div w:id="785387024">
      <w:bodyDiv w:val="1"/>
      <w:marLeft w:val="0"/>
      <w:marRight w:val="0"/>
      <w:marTop w:val="0"/>
      <w:marBottom w:val="0"/>
      <w:divBdr>
        <w:top w:val="none" w:sz="0" w:space="0" w:color="auto"/>
        <w:left w:val="none" w:sz="0" w:space="0" w:color="auto"/>
        <w:bottom w:val="none" w:sz="0" w:space="0" w:color="auto"/>
        <w:right w:val="none" w:sz="0" w:space="0" w:color="auto"/>
      </w:divBdr>
    </w:div>
    <w:div w:id="789976923">
      <w:bodyDiv w:val="1"/>
      <w:marLeft w:val="0"/>
      <w:marRight w:val="0"/>
      <w:marTop w:val="0"/>
      <w:marBottom w:val="0"/>
      <w:divBdr>
        <w:top w:val="none" w:sz="0" w:space="0" w:color="auto"/>
        <w:left w:val="none" w:sz="0" w:space="0" w:color="auto"/>
        <w:bottom w:val="none" w:sz="0" w:space="0" w:color="auto"/>
        <w:right w:val="none" w:sz="0" w:space="0" w:color="auto"/>
      </w:divBdr>
    </w:div>
    <w:div w:id="816722769">
      <w:bodyDiv w:val="1"/>
      <w:marLeft w:val="0"/>
      <w:marRight w:val="0"/>
      <w:marTop w:val="0"/>
      <w:marBottom w:val="0"/>
      <w:divBdr>
        <w:top w:val="none" w:sz="0" w:space="0" w:color="auto"/>
        <w:left w:val="none" w:sz="0" w:space="0" w:color="auto"/>
        <w:bottom w:val="none" w:sz="0" w:space="0" w:color="auto"/>
        <w:right w:val="none" w:sz="0" w:space="0" w:color="auto"/>
      </w:divBdr>
    </w:div>
    <w:div w:id="846217218">
      <w:bodyDiv w:val="1"/>
      <w:marLeft w:val="0"/>
      <w:marRight w:val="0"/>
      <w:marTop w:val="0"/>
      <w:marBottom w:val="0"/>
      <w:divBdr>
        <w:top w:val="none" w:sz="0" w:space="0" w:color="auto"/>
        <w:left w:val="none" w:sz="0" w:space="0" w:color="auto"/>
        <w:bottom w:val="none" w:sz="0" w:space="0" w:color="auto"/>
        <w:right w:val="none" w:sz="0" w:space="0" w:color="auto"/>
      </w:divBdr>
    </w:div>
    <w:div w:id="867648060">
      <w:bodyDiv w:val="1"/>
      <w:marLeft w:val="0"/>
      <w:marRight w:val="0"/>
      <w:marTop w:val="0"/>
      <w:marBottom w:val="0"/>
      <w:divBdr>
        <w:top w:val="none" w:sz="0" w:space="0" w:color="auto"/>
        <w:left w:val="none" w:sz="0" w:space="0" w:color="auto"/>
        <w:bottom w:val="none" w:sz="0" w:space="0" w:color="auto"/>
        <w:right w:val="none" w:sz="0" w:space="0" w:color="auto"/>
      </w:divBdr>
    </w:div>
    <w:div w:id="872765691">
      <w:bodyDiv w:val="1"/>
      <w:marLeft w:val="0"/>
      <w:marRight w:val="0"/>
      <w:marTop w:val="0"/>
      <w:marBottom w:val="0"/>
      <w:divBdr>
        <w:top w:val="none" w:sz="0" w:space="0" w:color="auto"/>
        <w:left w:val="none" w:sz="0" w:space="0" w:color="auto"/>
        <w:bottom w:val="none" w:sz="0" w:space="0" w:color="auto"/>
        <w:right w:val="none" w:sz="0" w:space="0" w:color="auto"/>
      </w:divBdr>
    </w:div>
    <w:div w:id="876157319">
      <w:bodyDiv w:val="1"/>
      <w:marLeft w:val="0"/>
      <w:marRight w:val="0"/>
      <w:marTop w:val="0"/>
      <w:marBottom w:val="0"/>
      <w:divBdr>
        <w:top w:val="none" w:sz="0" w:space="0" w:color="auto"/>
        <w:left w:val="none" w:sz="0" w:space="0" w:color="auto"/>
        <w:bottom w:val="none" w:sz="0" w:space="0" w:color="auto"/>
        <w:right w:val="none" w:sz="0" w:space="0" w:color="auto"/>
      </w:divBdr>
    </w:div>
    <w:div w:id="883522740">
      <w:bodyDiv w:val="1"/>
      <w:marLeft w:val="0"/>
      <w:marRight w:val="0"/>
      <w:marTop w:val="0"/>
      <w:marBottom w:val="0"/>
      <w:divBdr>
        <w:top w:val="none" w:sz="0" w:space="0" w:color="auto"/>
        <w:left w:val="none" w:sz="0" w:space="0" w:color="auto"/>
        <w:bottom w:val="none" w:sz="0" w:space="0" w:color="auto"/>
        <w:right w:val="none" w:sz="0" w:space="0" w:color="auto"/>
      </w:divBdr>
    </w:div>
    <w:div w:id="883906214">
      <w:bodyDiv w:val="1"/>
      <w:marLeft w:val="0"/>
      <w:marRight w:val="0"/>
      <w:marTop w:val="0"/>
      <w:marBottom w:val="0"/>
      <w:divBdr>
        <w:top w:val="none" w:sz="0" w:space="0" w:color="auto"/>
        <w:left w:val="none" w:sz="0" w:space="0" w:color="auto"/>
        <w:bottom w:val="none" w:sz="0" w:space="0" w:color="auto"/>
        <w:right w:val="none" w:sz="0" w:space="0" w:color="auto"/>
      </w:divBdr>
    </w:div>
    <w:div w:id="900601444">
      <w:bodyDiv w:val="1"/>
      <w:marLeft w:val="0"/>
      <w:marRight w:val="0"/>
      <w:marTop w:val="0"/>
      <w:marBottom w:val="0"/>
      <w:divBdr>
        <w:top w:val="none" w:sz="0" w:space="0" w:color="auto"/>
        <w:left w:val="none" w:sz="0" w:space="0" w:color="auto"/>
        <w:bottom w:val="none" w:sz="0" w:space="0" w:color="auto"/>
        <w:right w:val="none" w:sz="0" w:space="0" w:color="auto"/>
      </w:divBdr>
    </w:div>
    <w:div w:id="960186476">
      <w:bodyDiv w:val="1"/>
      <w:marLeft w:val="0"/>
      <w:marRight w:val="0"/>
      <w:marTop w:val="0"/>
      <w:marBottom w:val="0"/>
      <w:divBdr>
        <w:top w:val="none" w:sz="0" w:space="0" w:color="auto"/>
        <w:left w:val="none" w:sz="0" w:space="0" w:color="auto"/>
        <w:bottom w:val="none" w:sz="0" w:space="0" w:color="auto"/>
        <w:right w:val="none" w:sz="0" w:space="0" w:color="auto"/>
      </w:divBdr>
    </w:div>
    <w:div w:id="1081948706">
      <w:bodyDiv w:val="1"/>
      <w:marLeft w:val="0"/>
      <w:marRight w:val="0"/>
      <w:marTop w:val="0"/>
      <w:marBottom w:val="0"/>
      <w:divBdr>
        <w:top w:val="none" w:sz="0" w:space="0" w:color="auto"/>
        <w:left w:val="none" w:sz="0" w:space="0" w:color="auto"/>
        <w:bottom w:val="none" w:sz="0" w:space="0" w:color="auto"/>
        <w:right w:val="none" w:sz="0" w:space="0" w:color="auto"/>
      </w:divBdr>
    </w:div>
    <w:div w:id="1101878485">
      <w:bodyDiv w:val="1"/>
      <w:marLeft w:val="0"/>
      <w:marRight w:val="0"/>
      <w:marTop w:val="0"/>
      <w:marBottom w:val="0"/>
      <w:divBdr>
        <w:top w:val="none" w:sz="0" w:space="0" w:color="auto"/>
        <w:left w:val="none" w:sz="0" w:space="0" w:color="auto"/>
        <w:bottom w:val="none" w:sz="0" w:space="0" w:color="auto"/>
        <w:right w:val="none" w:sz="0" w:space="0" w:color="auto"/>
      </w:divBdr>
    </w:div>
    <w:div w:id="1175413097">
      <w:bodyDiv w:val="1"/>
      <w:marLeft w:val="0"/>
      <w:marRight w:val="0"/>
      <w:marTop w:val="0"/>
      <w:marBottom w:val="0"/>
      <w:divBdr>
        <w:top w:val="none" w:sz="0" w:space="0" w:color="auto"/>
        <w:left w:val="none" w:sz="0" w:space="0" w:color="auto"/>
        <w:bottom w:val="none" w:sz="0" w:space="0" w:color="auto"/>
        <w:right w:val="none" w:sz="0" w:space="0" w:color="auto"/>
      </w:divBdr>
    </w:div>
    <w:div w:id="1277565488">
      <w:bodyDiv w:val="1"/>
      <w:marLeft w:val="0"/>
      <w:marRight w:val="0"/>
      <w:marTop w:val="0"/>
      <w:marBottom w:val="0"/>
      <w:divBdr>
        <w:top w:val="none" w:sz="0" w:space="0" w:color="auto"/>
        <w:left w:val="none" w:sz="0" w:space="0" w:color="auto"/>
        <w:bottom w:val="none" w:sz="0" w:space="0" w:color="auto"/>
        <w:right w:val="none" w:sz="0" w:space="0" w:color="auto"/>
      </w:divBdr>
    </w:div>
    <w:div w:id="1279265362">
      <w:bodyDiv w:val="1"/>
      <w:marLeft w:val="0"/>
      <w:marRight w:val="0"/>
      <w:marTop w:val="0"/>
      <w:marBottom w:val="0"/>
      <w:divBdr>
        <w:top w:val="none" w:sz="0" w:space="0" w:color="auto"/>
        <w:left w:val="none" w:sz="0" w:space="0" w:color="auto"/>
        <w:bottom w:val="none" w:sz="0" w:space="0" w:color="auto"/>
        <w:right w:val="none" w:sz="0" w:space="0" w:color="auto"/>
      </w:divBdr>
    </w:div>
    <w:div w:id="1292905605">
      <w:bodyDiv w:val="1"/>
      <w:marLeft w:val="0"/>
      <w:marRight w:val="0"/>
      <w:marTop w:val="0"/>
      <w:marBottom w:val="0"/>
      <w:divBdr>
        <w:top w:val="none" w:sz="0" w:space="0" w:color="auto"/>
        <w:left w:val="none" w:sz="0" w:space="0" w:color="auto"/>
        <w:bottom w:val="none" w:sz="0" w:space="0" w:color="auto"/>
        <w:right w:val="none" w:sz="0" w:space="0" w:color="auto"/>
      </w:divBdr>
    </w:div>
    <w:div w:id="1306545697">
      <w:bodyDiv w:val="1"/>
      <w:marLeft w:val="0"/>
      <w:marRight w:val="0"/>
      <w:marTop w:val="0"/>
      <w:marBottom w:val="0"/>
      <w:divBdr>
        <w:top w:val="none" w:sz="0" w:space="0" w:color="auto"/>
        <w:left w:val="none" w:sz="0" w:space="0" w:color="auto"/>
        <w:bottom w:val="none" w:sz="0" w:space="0" w:color="auto"/>
        <w:right w:val="none" w:sz="0" w:space="0" w:color="auto"/>
      </w:divBdr>
    </w:div>
    <w:div w:id="1326930908">
      <w:bodyDiv w:val="1"/>
      <w:marLeft w:val="0"/>
      <w:marRight w:val="0"/>
      <w:marTop w:val="0"/>
      <w:marBottom w:val="0"/>
      <w:divBdr>
        <w:top w:val="none" w:sz="0" w:space="0" w:color="auto"/>
        <w:left w:val="none" w:sz="0" w:space="0" w:color="auto"/>
        <w:bottom w:val="none" w:sz="0" w:space="0" w:color="auto"/>
        <w:right w:val="none" w:sz="0" w:space="0" w:color="auto"/>
      </w:divBdr>
    </w:div>
    <w:div w:id="1357344907">
      <w:bodyDiv w:val="1"/>
      <w:marLeft w:val="0"/>
      <w:marRight w:val="0"/>
      <w:marTop w:val="0"/>
      <w:marBottom w:val="0"/>
      <w:divBdr>
        <w:top w:val="none" w:sz="0" w:space="0" w:color="auto"/>
        <w:left w:val="none" w:sz="0" w:space="0" w:color="auto"/>
        <w:bottom w:val="none" w:sz="0" w:space="0" w:color="auto"/>
        <w:right w:val="none" w:sz="0" w:space="0" w:color="auto"/>
      </w:divBdr>
    </w:div>
    <w:div w:id="1372919163">
      <w:bodyDiv w:val="1"/>
      <w:marLeft w:val="0"/>
      <w:marRight w:val="0"/>
      <w:marTop w:val="0"/>
      <w:marBottom w:val="0"/>
      <w:divBdr>
        <w:top w:val="none" w:sz="0" w:space="0" w:color="auto"/>
        <w:left w:val="none" w:sz="0" w:space="0" w:color="auto"/>
        <w:bottom w:val="none" w:sz="0" w:space="0" w:color="auto"/>
        <w:right w:val="none" w:sz="0" w:space="0" w:color="auto"/>
      </w:divBdr>
    </w:div>
    <w:div w:id="1382095512">
      <w:bodyDiv w:val="1"/>
      <w:marLeft w:val="0"/>
      <w:marRight w:val="0"/>
      <w:marTop w:val="0"/>
      <w:marBottom w:val="0"/>
      <w:divBdr>
        <w:top w:val="none" w:sz="0" w:space="0" w:color="auto"/>
        <w:left w:val="none" w:sz="0" w:space="0" w:color="auto"/>
        <w:bottom w:val="none" w:sz="0" w:space="0" w:color="auto"/>
        <w:right w:val="none" w:sz="0" w:space="0" w:color="auto"/>
      </w:divBdr>
    </w:div>
    <w:div w:id="1416586246">
      <w:bodyDiv w:val="1"/>
      <w:marLeft w:val="0"/>
      <w:marRight w:val="0"/>
      <w:marTop w:val="0"/>
      <w:marBottom w:val="0"/>
      <w:divBdr>
        <w:top w:val="none" w:sz="0" w:space="0" w:color="auto"/>
        <w:left w:val="none" w:sz="0" w:space="0" w:color="auto"/>
        <w:bottom w:val="none" w:sz="0" w:space="0" w:color="auto"/>
        <w:right w:val="none" w:sz="0" w:space="0" w:color="auto"/>
      </w:divBdr>
    </w:div>
    <w:div w:id="1432824083">
      <w:bodyDiv w:val="1"/>
      <w:marLeft w:val="0"/>
      <w:marRight w:val="0"/>
      <w:marTop w:val="0"/>
      <w:marBottom w:val="0"/>
      <w:divBdr>
        <w:top w:val="none" w:sz="0" w:space="0" w:color="auto"/>
        <w:left w:val="none" w:sz="0" w:space="0" w:color="auto"/>
        <w:bottom w:val="none" w:sz="0" w:space="0" w:color="auto"/>
        <w:right w:val="none" w:sz="0" w:space="0" w:color="auto"/>
      </w:divBdr>
    </w:div>
    <w:div w:id="1457017864">
      <w:bodyDiv w:val="1"/>
      <w:marLeft w:val="0"/>
      <w:marRight w:val="0"/>
      <w:marTop w:val="0"/>
      <w:marBottom w:val="0"/>
      <w:divBdr>
        <w:top w:val="none" w:sz="0" w:space="0" w:color="auto"/>
        <w:left w:val="none" w:sz="0" w:space="0" w:color="auto"/>
        <w:bottom w:val="none" w:sz="0" w:space="0" w:color="auto"/>
        <w:right w:val="none" w:sz="0" w:space="0" w:color="auto"/>
      </w:divBdr>
    </w:div>
    <w:div w:id="1468165349">
      <w:bodyDiv w:val="1"/>
      <w:marLeft w:val="0"/>
      <w:marRight w:val="0"/>
      <w:marTop w:val="0"/>
      <w:marBottom w:val="0"/>
      <w:divBdr>
        <w:top w:val="none" w:sz="0" w:space="0" w:color="auto"/>
        <w:left w:val="none" w:sz="0" w:space="0" w:color="auto"/>
        <w:bottom w:val="none" w:sz="0" w:space="0" w:color="auto"/>
        <w:right w:val="none" w:sz="0" w:space="0" w:color="auto"/>
      </w:divBdr>
    </w:div>
    <w:div w:id="1480197305">
      <w:bodyDiv w:val="1"/>
      <w:marLeft w:val="0"/>
      <w:marRight w:val="0"/>
      <w:marTop w:val="0"/>
      <w:marBottom w:val="0"/>
      <w:divBdr>
        <w:top w:val="none" w:sz="0" w:space="0" w:color="auto"/>
        <w:left w:val="none" w:sz="0" w:space="0" w:color="auto"/>
        <w:bottom w:val="none" w:sz="0" w:space="0" w:color="auto"/>
        <w:right w:val="none" w:sz="0" w:space="0" w:color="auto"/>
      </w:divBdr>
    </w:div>
    <w:div w:id="1557818727">
      <w:bodyDiv w:val="1"/>
      <w:marLeft w:val="0"/>
      <w:marRight w:val="0"/>
      <w:marTop w:val="0"/>
      <w:marBottom w:val="0"/>
      <w:divBdr>
        <w:top w:val="none" w:sz="0" w:space="0" w:color="auto"/>
        <w:left w:val="none" w:sz="0" w:space="0" w:color="auto"/>
        <w:bottom w:val="none" w:sz="0" w:space="0" w:color="auto"/>
        <w:right w:val="none" w:sz="0" w:space="0" w:color="auto"/>
      </w:divBdr>
    </w:div>
    <w:div w:id="1589341438">
      <w:bodyDiv w:val="1"/>
      <w:marLeft w:val="0"/>
      <w:marRight w:val="0"/>
      <w:marTop w:val="0"/>
      <w:marBottom w:val="0"/>
      <w:divBdr>
        <w:top w:val="none" w:sz="0" w:space="0" w:color="auto"/>
        <w:left w:val="none" w:sz="0" w:space="0" w:color="auto"/>
        <w:bottom w:val="none" w:sz="0" w:space="0" w:color="auto"/>
        <w:right w:val="none" w:sz="0" w:space="0" w:color="auto"/>
      </w:divBdr>
    </w:div>
    <w:div w:id="1598758349">
      <w:bodyDiv w:val="1"/>
      <w:marLeft w:val="0"/>
      <w:marRight w:val="0"/>
      <w:marTop w:val="0"/>
      <w:marBottom w:val="0"/>
      <w:divBdr>
        <w:top w:val="none" w:sz="0" w:space="0" w:color="auto"/>
        <w:left w:val="none" w:sz="0" w:space="0" w:color="auto"/>
        <w:bottom w:val="none" w:sz="0" w:space="0" w:color="auto"/>
        <w:right w:val="none" w:sz="0" w:space="0" w:color="auto"/>
      </w:divBdr>
    </w:div>
    <w:div w:id="1779907370">
      <w:bodyDiv w:val="1"/>
      <w:marLeft w:val="0"/>
      <w:marRight w:val="0"/>
      <w:marTop w:val="0"/>
      <w:marBottom w:val="0"/>
      <w:divBdr>
        <w:top w:val="none" w:sz="0" w:space="0" w:color="auto"/>
        <w:left w:val="none" w:sz="0" w:space="0" w:color="auto"/>
        <w:bottom w:val="none" w:sz="0" w:space="0" w:color="auto"/>
        <w:right w:val="none" w:sz="0" w:space="0" w:color="auto"/>
      </w:divBdr>
    </w:div>
    <w:div w:id="1832406326">
      <w:bodyDiv w:val="1"/>
      <w:marLeft w:val="0"/>
      <w:marRight w:val="0"/>
      <w:marTop w:val="0"/>
      <w:marBottom w:val="0"/>
      <w:divBdr>
        <w:top w:val="none" w:sz="0" w:space="0" w:color="auto"/>
        <w:left w:val="none" w:sz="0" w:space="0" w:color="auto"/>
        <w:bottom w:val="none" w:sz="0" w:space="0" w:color="auto"/>
        <w:right w:val="none" w:sz="0" w:space="0" w:color="auto"/>
      </w:divBdr>
    </w:div>
    <w:div w:id="1857766282">
      <w:bodyDiv w:val="1"/>
      <w:marLeft w:val="0"/>
      <w:marRight w:val="0"/>
      <w:marTop w:val="0"/>
      <w:marBottom w:val="0"/>
      <w:divBdr>
        <w:top w:val="none" w:sz="0" w:space="0" w:color="auto"/>
        <w:left w:val="none" w:sz="0" w:space="0" w:color="auto"/>
        <w:bottom w:val="none" w:sz="0" w:space="0" w:color="auto"/>
        <w:right w:val="none" w:sz="0" w:space="0" w:color="auto"/>
      </w:divBdr>
    </w:div>
    <w:div w:id="1863979665">
      <w:bodyDiv w:val="1"/>
      <w:marLeft w:val="0"/>
      <w:marRight w:val="0"/>
      <w:marTop w:val="0"/>
      <w:marBottom w:val="0"/>
      <w:divBdr>
        <w:top w:val="none" w:sz="0" w:space="0" w:color="auto"/>
        <w:left w:val="none" w:sz="0" w:space="0" w:color="auto"/>
        <w:bottom w:val="none" w:sz="0" w:space="0" w:color="auto"/>
        <w:right w:val="none" w:sz="0" w:space="0" w:color="auto"/>
      </w:divBdr>
    </w:div>
    <w:div w:id="1902712539">
      <w:bodyDiv w:val="1"/>
      <w:marLeft w:val="0"/>
      <w:marRight w:val="0"/>
      <w:marTop w:val="0"/>
      <w:marBottom w:val="0"/>
      <w:divBdr>
        <w:top w:val="none" w:sz="0" w:space="0" w:color="auto"/>
        <w:left w:val="none" w:sz="0" w:space="0" w:color="auto"/>
        <w:bottom w:val="none" w:sz="0" w:space="0" w:color="auto"/>
        <w:right w:val="none" w:sz="0" w:space="0" w:color="auto"/>
      </w:divBdr>
    </w:div>
    <w:div w:id="1932468182">
      <w:bodyDiv w:val="1"/>
      <w:marLeft w:val="0"/>
      <w:marRight w:val="0"/>
      <w:marTop w:val="0"/>
      <w:marBottom w:val="0"/>
      <w:divBdr>
        <w:top w:val="none" w:sz="0" w:space="0" w:color="auto"/>
        <w:left w:val="none" w:sz="0" w:space="0" w:color="auto"/>
        <w:bottom w:val="none" w:sz="0" w:space="0" w:color="auto"/>
        <w:right w:val="none" w:sz="0" w:space="0" w:color="auto"/>
      </w:divBdr>
    </w:div>
    <w:div w:id="1970014832">
      <w:bodyDiv w:val="1"/>
      <w:marLeft w:val="0"/>
      <w:marRight w:val="0"/>
      <w:marTop w:val="0"/>
      <w:marBottom w:val="0"/>
      <w:divBdr>
        <w:top w:val="none" w:sz="0" w:space="0" w:color="auto"/>
        <w:left w:val="none" w:sz="0" w:space="0" w:color="auto"/>
        <w:bottom w:val="none" w:sz="0" w:space="0" w:color="auto"/>
        <w:right w:val="none" w:sz="0" w:space="0" w:color="auto"/>
      </w:divBdr>
    </w:div>
    <w:div w:id="1985968936">
      <w:bodyDiv w:val="1"/>
      <w:marLeft w:val="0"/>
      <w:marRight w:val="0"/>
      <w:marTop w:val="0"/>
      <w:marBottom w:val="0"/>
      <w:divBdr>
        <w:top w:val="none" w:sz="0" w:space="0" w:color="auto"/>
        <w:left w:val="none" w:sz="0" w:space="0" w:color="auto"/>
        <w:bottom w:val="none" w:sz="0" w:space="0" w:color="auto"/>
        <w:right w:val="none" w:sz="0" w:space="0" w:color="auto"/>
      </w:divBdr>
    </w:div>
    <w:div w:id="2046977849">
      <w:bodyDiv w:val="1"/>
      <w:marLeft w:val="0"/>
      <w:marRight w:val="0"/>
      <w:marTop w:val="0"/>
      <w:marBottom w:val="0"/>
      <w:divBdr>
        <w:top w:val="none" w:sz="0" w:space="0" w:color="auto"/>
        <w:left w:val="none" w:sz="0" w:space="0" w:color="auto"/>
        <w:bottom w:val="none" w:sz="0" w:space="0" w:color="auto"/>
        <w:right w:val="none" w:sz="0" w:space="0" w:color="auto"/>
      </w:divBdr>
    </w:div>
    <w:div w:id="2081252181">
      <w:bodyDiv w:val="1"/>
      <w:marLeft w:val="0"/>
      <w:marRight w:val="0"/>
      <w:marTop w:val="0"/>
      <w:marBottom w:val="0"/>
      <w:divBdr>
        <w:top w:val="none" w:sz="0" w:space="0" w:color="auto"/>
        <w:left w:val="none" w:sz="0" w:space="0" w:color="auto"/>
        <w:bottom w:val="none" w:sz="0" w:space="0" w:color="auto"/>
        <w:right w:val="none" w:sz="0" w:space="0" w:color="auto"/>
      </w:divBdr>
    </w:div>
    <w:div w:id="2083329083">
      <w:bodyDiv w:val="1"/>
      <w:marLeft w:val="0"/>
      <w:marRight w:val="0"/>
      <w:marTop w:val="0"/>
      <w:marBottom w:val="0"/>
      <w:divBdr>
        <w:top w:val="none" w:sz="0" w:space="0" w:color="auto"/>
        <w:left w:val="none" w:sz="0" w:space="0" w:color="auto"/>
        <w:bottom w:val="none" w:sz="0" w:space="0" w:color="auto"/>
        <w:right w:val="none" w:sz="0" w:space="0" w:color="auto"/>
      </w:divBdr>
    </w:div>
    <w:div w:id="2090230879">
      <w:bodyDiv w:val="1"/>
      <w:marLeft w:val="0"/>
      <w:marRight w:val="0"/>
      <w:marTop w:val="0"/>
      <w:marBottom w:val="0"/>
      <w:divBdr>
        <w:top w:val="none" w:sz="0" w:space="0" w:color="auto"/>
        <w:left w:val="none" w:sz="0" w:space="0" w:color="auto"/>
        <w:bottom w:val="none" w:sz="0" w:space="0" w:color="auto"/>
        <w:right w:val="none" w:sz="0" w:space="0" w:color="auto"/>
      </w:divBdr>
    </w:div>
    <w:div w:id="2105177014">
      <w:bodyDiv w:val="1"/>
      <w:marLeft w:val="0"/>
      <w:marRight w:val="0"/>
      <w:marTop w:val="0"/>
      <w:marBottom w:val="0"/>
      <w:divBdr>
        <w:top w:val="none" w:sz="0" w:space="0" w:color="auto"/>
        <w:left w:val="none" w:sz="0" w:space="0" w:color="auto"/>
        <w:bottom w:val="none" w:sz="0" w:space="0" w:color="auto"/>
        <w:right w:val="none" w:sz="0" w:space="0" w:color="auto"/>
      </w:divBdr>
    </w:div>
    <w:div w:id="213517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microsoft.com/office/2018/08/relationships/commentsExtensible" Target="commentsExtensible.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microsoft.com/office/2016/09/relationships/commentsIds" Target="commentsIds.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AFEFF90E6D4CBE835383D74B737AD5"/>
        <w:category>
          <w:name w:val="General"/>
          <w:gallery w:val="placeholder"/>
        </w:category>
        <w:types>
          <w:type w:val="bbPlcHdr"/>
        </w:types>
        <w:behaviors>
          <w:behavior w:val="content"/>
        </w:behaviors>
        <w:guid w:val="{41ED036E-FA2B-4A86-A4EE-7C3F2516B014}"/>
      </w:docPartPr>
      <w:docPartBody>
        <w:p w:rsidR="00C52BA2" w:rsidRDefault="00C52BA2" w:rsidP="00C52BA2">
          <w:pPr>
            <w:pStyle w:val="72AFEFF90E6D4CBE835383D74B737AD5"/>
          </w:pPr>
          <w:r w:rsidRPr="0059366F">
            <w:rPr>
              <w:rStyle w:val="PlaceholderText"/>
            </w:rPr>
            <w:t>Klik of tik om een datum in te voeren.</w:t>
          </w:r>
        </w:p>
      </w:docPartBody>
    </w:docPart>
    <w:docPart>
      <w:docPartPr>
        <w:name w:val="29DA7A2B9D2A4AFFBE088F8887C22472"/>
        <w:category>
          <w:name w:val="General"/>
          <w:gallery w:val="placeholder"/>
        </w:category>
        <w:types>
          <w:type w:val="bbPlcHdr"/>
        </w:types>
        <w:behaviors>
          <w:behavior w:val="content"/>
        </w:behaviors>
        <w:guid w:val="{BC812270-86B6-462A-89F8-32010432640C}"/>
      </w:docPartPr>
      <w:docPartBody>
        <w:p w:rsidR="00C52BA2" w:rsidRDefault="00C52BA2" w:rsidP="00C52BA2">
          <w:pPr>
            <w:pStyle w:val="29DA7A2B9D2A4AFFBE088F8887C22472"/>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BA2"/>
    <w:rsid w:val="00163A68"/>
    <w:rsid w:val="001A4260"/>
    <w:rsid w:val="001F04D1"/>
    <w:rsid w:val="002470ED"/>
    <w:rsid w:val="00340CA2"/>
    <w:rsid w:val="003F301A"/>
    <w:rsid w:val="00415F2D"/>
    <w:rsid w:val="0046065B"/>
    <w:rsid w:val="004C1529"/>
    <w:rsid w:val="005E27E4"/>
    <w:rsid w:val="005F5626"/>
    <w:rsid w:val="0064057D"/>
    <w:rsid w:val="00661FE3"/>
    <w:rsid w:val="00670191"/>
    <w:rsid w:val="006B7049"/>
    <w:rsid w:val="006F2851"/>
    <w:rsid w:val="00786E97"/>
    <w:rsid w:val="007C718F"/>
    <w:rsid w:val="008068DA"/>
    <w:rsid w:val="0092372C"/>
    <w:rsid w:val="00943085"/>
    <w:rsid w:val="00961184"/>
    <w:rsid w:val="00A77696"/>
    <w:rsid w:val="00AD0870"/>
    <w:rsid w:val="00B04DCA"/>
    <w:rsid w:val="00B71CBC"/>
    <w:rsid w:val="00B844F0"/>
    <w:rsid w:val="00B90C58"/>
    <w:rsid w:val="00BA150D"/>
    <w:rsid w:val="00BB071C"/>
    <w:rsid w:val="00C32B98"/>
    <w:rsid w:val="00C52BA2"/>
    <w:rsid w:val="00CD1790"/>
    <w:rsid w:val="00D74CBD"/>
    <w:rsid w:val="00DA1EEF"/>
    <w:rsid w:val="00E32B55"/>
    <w:rsid w:val="00F2230C"/>
    <w:rsid w:val="00FA1339"/>
    <w:rsid w:val="00FC70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BA2"/>
    <w:rPr>
      <w:color w:val="808080"/>
    </w:rPr>
  </w:style>
  <w:style w:type="paragraph" w:customStyle="1" w:styleId="72AFEFF90E6D4CBE835383D74B737AD5">
    <w:name w:val="72AFEFF90E6D4CBE835383D74B737AD5"/>
    <w:rsid w:val="00C52BA2"/>
  </w:style>
  <w:style w:type="paragraph" w:customStyle="1" w:styleId="29DA7A2B9D2A4AFFBE088F8887C22472">
    <w:name w:val="29DA7A2B9D2A4AFFBE088F8887C22472"/>
    <w:rsid w:val="00C52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3408</ap:Words>
  <ap:Characters>18748</ap:Characters>
  <ap:DocSecurity>0</ap:DocSecurity>
  <ap:Lines>156</ap:Lines>
  <ap:Paragraphs>44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22112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2026-03-09T16:05:00.0000000Z</dcterms:created>
  <dcterms:modified xsi:type="dcterms:W3CDTF">2026-03-09T16:05:00.0000000Z</dcterms:modified>
  <version/>
  <category/>
</coreProperties>
</file>