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1009A" w14:paraId="23B1D2DD" w14:textId="77777777"/>
    <w:p w:rsidR="0001009A" w14:paraId="77F33921" w14:textId="77777777"/>
    <w:p w:rsidR="00B825AB" w14:paraId="48E3A6D1" w14:textId="77777777">
      <w:r>
        <w:t xml:space="preserve">Hiermee ontvangt u de antwoorden op de vragen van </w:t>
      </w:r>
      <w:r w:rsidRPr="00BA6EEB">
        <w:t>het lid</w:t>
      </w:r>
      <w:r>
        <w:t xml:space="preserve"> </w:t>
      </w:r>
      <w:r>
        <w:t>Russcher</w:t>
      </w:r>
      <w:r>
        <w:t xml:space="preserve"> (FVD) </w:t>
      </w:r>
      <w:r w:rsidRPr="0014279E">
        <w:t>over</w:t>
      </w:r>
      <w:r>
        <w:t xml:space="preserve"> </w:t>
      </w:r>
      <w:r w:rsidRPr="0014279E">
        <w:t>(</w:t>
      </w:r>
      <w:r w:rsidRPr="0014279E">
        <w:t>duurzaamheids</w:t>
      </w:r>
      <w:r w:rsidRPr="0014279E">
        <w:t>)eisen aan de woningbou</w:t>
      </w:r>
      <w:r>
        <w:t>w.</w:t>
      </w:r>
    </w:p>
    <w:p w:rsidR="0001009A" w14:paraId="60837544" w14:textId="77777777"/>
    <w:p w:rsidR="00B825AB" w14:paraId="2E36ADA3" w14:textId="77777777">
      <w:r>
        <w:t>De vragen zijn ingezonden op 16 januari 2026.</w:t>
      </w:r>
    </w:p>
    <w:p w:rsidR="00B825AB" w14:paraId="02B00A54" w14:textId="77777777"/>
    <w:p w:rsidR="0001009A" w14:paraId="3688F043" w14:textId="77777777"/>
    <w:p w:rsidR="00B825AB" w14:paraId="3E761994" w14:textId="77777777">
      <w:r>
        <w:t xml:space="preserve">De </w:t>
      </w:r>
      <w:r w:rsidR="0001009A">
        <w:t>m</w:t>
      </w:r>
      <w:r>
        <w:t>inister van Volkshuisvesting en Ruimtelijke Ordening</w:t>
      </w:r>
      <w:r>
        <w:rPr>
          <w:i/>
        </w:rPr>
        <w:t>,</w:t>
      </w:r>
    </w:p>
    <w:p w:rsidR="00B825AB" w14:paraId="53C00813" w14:textId="77777777"/>
    <w:p w:rsidR="00B825AB" w14:paraId="09029B6B" w14:textId="77777777"/>
    <w:p w:rsidR="00B825AB" w14:paraId="44111B88" w14:textId="77777777"/>
    <w:p w:rsidR="00B825AB" w14:paraId="5F5A0B11" w14:textId="77777777"/>
    <w:p w:rsidRPr="00357D8A" w:rsidR="00357D8A" w:rsidP="00357D8A" w14:paraId="1C678323" w14:textId="77777777">
      <w:pPr>
        <w:spacing w:line="240" w:lineRule="auto"/>
      </w:pPr>
      <w:r w:rsidRPr="00357D8A">
        <w:t>Elanor</w:t>
      </w:r>
      <w:r w:rsidRPr="00357D8A">
        <w:t xml:space="preserve"> </w:t>
      </w:r>
      <w:r w:rsidRPr="00357D8A">
        <w:t>Boekholt-O’Sullivan</w:t>
      </w:r>
    </w:p>
    <w:p w:rsidR="0001009A" w14:paraId="4A1EA823" w14:textId="77777777">
      <w:pPr>
        <w:spacing w:line="240" w:lineRule="auto"/>
      </w:pPr>
      <w:r>
        <w:br w:type="page"/>
      </w:r>
    </w:p>
    <w:p w:rsidRPr="00CF4087" w:rsidR="00D34083" w:rsidP="00D34083" w14:paraId="15251910" w14:textId="77777777">
      <w:pPr>
        <w:spacing w:line="240" w:lineRule="auto"/>
        <w:rPr>
          <w:b/>
          <w:bCs/>
          <w:color w:val="auto"/>
        </w:rPr>
      </w:pPr>
      <w:r w:rsidRPr="00CF4087">
        <w:rPr>
          <w:b/>
          <w:bCs/>
          <w:color w:val="auto"/>
        </w:rPr>
        <w:t>2026Z00695</w:t>
      </w:r>
    </w:p>
    <w:p w:rsidRPr="00CF4087" w:rsidR="00D34083" w:rsidP="00D34083" w14:paraId="4B3F4631" w14:textId="77777777">
      <w:pPr>
        <w:spacing w:line="240" w:lineRule="auto"/>
        <w:rPr>
          <w:color w:val="auto"/>
        </w:rPr>
      </w:pPr>
    </w:p>
    <w:p w:rsidRPr="00CF4087" w:rsidR="00D34083" w:rsidP="00D34083" w14:paraId="5574954C" w14:textId="77777777">
      <w:pPr>
        <w:spacing w:line="240" w:lineRule="auto"/>
        <w:rPr>
          <w:color w:val="auto"/>
        </w:rPr>
      </w:pPr>
      <w:r w:rsidRPr="00CF4087">
        <w:rPr>
          <w:color w:val="auto"/>
        </w:rPr>
        <w:t xml:space="preserve">Vragen van het lid </w:t>
      </w:r>
      <w:r w:rsidRPr="00CF4087">
        <w:rPr>
          <w:color w:val="auto"/>
        </w:rPr>
        <w:t>Russcher</w:t>
      </w:r>
      <w:r w:rsidRPr="00CF4087">
        <w:rPr>
          <w:color w:val="auto"/>
        </w:rPr>
        <w:t xml:space="preserve"> (FVD) aan de minister van Volkshuisvesting en Ruimtelijke Ordening over (</w:t>
      </w:r>
      <w:r w:rsidRPr="00CF4087">
        <w:rPr>
          <w:color w:val="auto"/>
        </w:rPr>
        <w:t>duurzaamheids</w:t>
      </w:r>
      <w:r w:rsidRPr="00CF4087">
        <w:rPr>
          <w:color w:val="auto"/>
        </w:rPr>
        <w:t>)eisen aan de woningbouw (ingezonden 16 januari 2026)</w:t>
      </w:r>
    </w:p>
    <w:p w:rsidRPr="00CF4087" w:rsidR="00D34083" w:rsidP="00D34083" w14:paraId="74907A18" w14:textId="77777777">
      <w:pPr>
        <w:spacing w:line="240" w:lineRule="auto"/>
        <w:rPr>
          <w:color w:val="auto"/>
        </w:rPr>
      </w:pPr>
    </w:p>
    <w:p w:rsidRPr="00CF4087" w:rsidR="00D34083" w:rsidP="00D34083" w14:paraId="65A8E3BA" w14:textId="77777777">
      <w:pPr>
        <w:spacing w:line="240" w:lineRule="auto"/>
        <w:rPr>
          <w:b/>
          <w:bCs/>
          <w:color w:val="auto"/>
        </w:rPr>
      </w:pPr>
      <w:r w:rsidRPr="00CF4087">
        <w:rPr>
          <w:b/>
          <w:bCs/>
          <w:color w:val="auto"/>
        </w:rPr>
        <w:t>Vraag 1</w:t>
      </w:r>
    </w:p>
    <w:p w:rsidRPr="00CF4087" w:rsidR="00D34083" w:rsidP="00D34083" w14:paraId="1B353DE6" w14:textId="77777777">
      <w:pPr>
        <w:spacing w:line="240" w:lineRule="auto"/>
        <w:rPr>
          <w:color w:val="auto"/>
        </w:rPr>
      </w:pPr>
      <w:r w:rsidRPr="00CF4087">
        <w:rPr>
          <w:color w:val="auto"/>
        </w:rPr>
        <w:t>Bent u bekend met het artikel van ABN AMRO genaamd ‘</w:t>
      </w:r>
      <w:r w:rsidRPr="00CF4087">
        <w:rPr>
          <w:color w:val="auto"/>
        </w:rPr>
        <w:t>Housing</w:t>
      </w:r>
      <w:r w:rsidRPr="00CF4087">
        <w:rPr>
          <w:color w:val="auto"/>
        </w:rPr>
        <w:t xml:space="preserve"> market monitor - Energy </w:t>
      </w:r>
      <w:r w:rsidRPr="00CF4087">
        <w:rPr>
          <w:color w:val="auto"/>
        </w:rPr>
        <w:t>transition</w:t>
      </w:r>
      <w:r w:rsidRPr="00CF4087">
        <w:rPr>
          <w:color w:val="auto"/>
        </w:rPr>
        <w:t>’</w:t>
      </w:r>
      <w:r>
        <w:rPr>
          <w:rStyle w:val="FootnoteReference"/>
          <w:color w:val="auto"/>
        </w:rPr>
        <w:footnoteReference w:id="2"/>
      </w:r>
      <w:r w:rsidRPr="00CF4087">
        <w:rPr>
          <w:color w:val="auto"/>
        </w:rPr>
        <w:t xml:space="preserve"> uit augustus 2025 waarin onder andere wordt gesteld dat de Bijna </w:t>
      </w:r>
      <w:r w:rsidRPr="00CF4087">
        <w:rPr>
          <w:color w:val="auto"/>
        </w:rPr>
        <w:t>Energieneutrale</w:t>
      </w:r>
      <w:r w:rsidRPr="00CF4087">
        <w:rPr>
          <w:color w:val="auto"/>
        </w:rPr>
        <w:t xml:space="preserve"> Gebouwen (BENG)-eisen leiden tot hogere bouwkosten en daarmee tot hogere huizenprijzen?</w:t>
      </w:r>
    </w:p>
    <w:p w:rsidRPr="00CF4087" w:rsidR="00D34083" w:rsidP="00D34083" w14:paraId="64946689" w14:textId="77777777">
      <w:pPr>
        <w:spacing w:line="240" w:lineRule="auto"/>
        <w:rPr>
          <w:color w:val="auto"/>
        </w:rPr>
      </w:pPr>
    </w:p>
    <w:p w:rsidRPr="00CF4087" w:rsidR="00D34083" w:rsidP="00D34083" w14:paraId="2C2E88A3" w14:textId="77777777">
      <w:pPr>
        <w:spacing w:line="240" w:lineRule="auto"/>
        <w:rPr>
          <w:b/>
          <w:bCs/>
          <w:color w:val="auto"/>
        </w:rPr>
      </w:pPr>
      <w:r w:rsidRPr="00CF4087">
        <w:rPr>
          <w:b/>
          <w:bCs/>
          <w:color w:val="auto"/>
        </w:rPr>
        <w:t>Antwoord</w:t>
      </w:r>
    </w:p>
    <w:p w:rsidRPr="00CF4087" w:rsidR="00D34083" w:rsidP="00D34083" w14:paraId="103C9A27" w14:textId="77777777">
      <w:pPr>
        <w:spacing w:line="240" w:lineRule="auto"/>
        <w:rPr>
          <w:color w:val="auto"/>
        </w:rPr>
      </w:pPr>
      <w:r w:rsidRPr="00CF4087">
        <w:rPr>
          <w:color w:val="auto"/>
        </w:rPr>
        <w:t xml:space="preserve">Ja. </w:t>
      </w:r>
    </w:p>
    <w:p w:rsidRPr="00CF4087" w:rsidR="00D34083" w:rsidP="00D34083" w14:paraId="7FF281D6" w14:textId="77777777">
      <w:pPr>
        <w:spacing w:line="240" w:lineRule="auto"/>
        <w:rPr>
          <w:color w:val="auto"/>
        </w:rPr>
      </w:pPr>
    </w:p>
    <w:p w:rsidRPr="00CF4087" w:rsidR="00D34083" w:rsidP="00D34083" w14:paraId="156BED60" w14:textId="77777777">
      <w:pPr>
        <w:spacing w:line="240" w:lineRule="auto"/>
        <w:rPr>
          <w:b/>
          <w:bCs/>
          <w:color w:val="auto"/>
        </w:rPr>
      </w:pPr>
      <w:r w:rsidRPr="00CF4087">
        <w:rPr>
          <w:b/>
          <w:bCs/>
          <w:color w:val="auto"/>
        </w:rPr>
        <w:t>Vraag 2</w:t>
      </w:r>
    </w:p>
    <w:p w:rsidRPr="00CF4087" w:rsidR="00D34083" w:rsidP="00D34083" w14:paraId="687E2E73" w14:textId="77777777">
      <w:pPr>
        <w:spacing w:line="240" w:lineRule="auto"/>
        <w:rPr>
          <w:color w:val="auto"/>
        </w:rPr>
      </w:pPr>
      <w:r w:rsidRPr="00CF4087">
        <w:rPr>
          <w:color w:val="auto"/>
        </w:rPr>
        <w:t>Kan u aangeven in hoeverre dit soort duurzaamheidseisen de bouwkosten per woning verhogen?</w:t>
      </w:r>
    </w:p>
    <w:p w:rsidRPr="00CF4087" w:rsidR="00D34083" w:rsidP="00D34083" w14:paraId="4BC8E2EB" w14:textId="77777777">
      <w:pPr>
        <w:spacing w:line="240" w:lineRule="auto"/>
        <w:rPr>
          <w:color w:val="auto"/>
        </w:rPr>
      </w:pPr>
    </w:p>
    <w:p w:rsidRPr="00CF4087" w:rsidR="00D34083" w:rsidP="00D34083" w14:paraId="74B635D9" w14:textId="77777777">
      <w:pPr>
        <w:spacing w:line="240" w:lineRule="auto"/>
        <w:rPr>
          <w:b/>
          <w:bCs/>
          <w:color w:val="auto"/>
        </w:rPr>
      </w:pPr>
      <w:r w:rsidRPr="00CF4087">
        <w:rPr>
          <w:b/>
          <w:bCs/>
          <w:color w:val="auto"/>
        </w:rPr>
        <w:t>Antwoord</w:t>
      </w:r>
    </w:p>
    <w:p w:rsidRPr="00A30FC8" w:rsidR="00A30FC8" w:rsidP="00A30FC8" w14:paraId="0D3CB5EE" w14:textId="77777777">
      <w:pPr>
        <w:spacing w:line="240" w:lineRule="auto"/>
      </w:pPr>
      <w:r w:rsidRPr="00CF4087">
        <w:rPr>
          <w:color w:val="auto"/>
        </w:rPr>
        <w:t>Bij de implementatie van de BENG-eisen zijn destijds de financiële gevolgen in kaart gebracht</w:t>
      </w:r>
      <w:r w:rsidR="0061380A">
        <w:rPr>
          <w:color w:val="auto"/>
        </w:rPr>
        <w:t>. Kortheidshalve verwijs ik naar het rapport waarin dit is onderbouwd</w:t>
      </w:r>
      <w:r w:rsidR="002C1815">
        <w:rPr>
          <w:color w:val="auto"/>
        </w:rPr>
        <w:t>.</w:t>
      </w:r>
      <w:r w:rsidR="00F12E41">
        <w:rPr>
          <w:color w:val="auto"/>
        </w:rPr>
        <w:t xml:space="preserve"> </w:t>
      </w:r>
      <w:hyperlink w:history="1" r:id="rId7">
        <w:r w:rsidRPr="00A30FC8">
          <w:rPr>
            <w:rStyle w:val="Hyperlink"/>
          </w:rPr>
          <w:t>https://www.internetconsultatie.nl/wijziging_bouwbesluit_2012_ivm_beng_2020/document/4333</w:t>
        </w:r>
      </w:hyperlink>
    </w:p>
    <w:p w:rsidRPr="00CF4087" w:rsidR="00D34083" w:rsidP="00A30FC8" w14:paraId="6D1C14BE" w14:textId="77777777">
      <w:pPr>
        <w:tabs>
          <w:tab w:val="left" w:pos="2461"/>
          <w:tab w:val="left" w:pos="4868"/>
        </w:tabs>
        <w:spacing w:line="240" w:lineRule="auto"/>
        <w:rPr>
          <w:color w:val="auto"/>
        </w:rPr>
      </w:pPr>
      <w:r>
        <w:rPr>
          <w:color w:val="auto"/>
        </w:rPr>
        <w:tab/>
      </w:r>
      <w:r>
        <w:rPr>
          <w:color w:val="auto"/>
        </w:rPr>
        <w:tab/>
      </w:r>
    </w:p>
    <w:p w:rsidRPr="00CF4087" w:rsidR="00D34083" w:rsidP="00D34083" w14:paraId="6954C072" w14:textId="77777777">
      <w:pPr>
        <w:spacing w:line="240" w:lineRule="auto"/>
        <w:rPr>
          <w:color w:val="auto"/>
        </w:rPr>
      </w:pPr>
      <w:r w:rsidRPr="00CF4087">
        <w:rPr>
          <w:b/>
          <w:bCs/>
          <w:color w:val="auto"/>
        </w:rPr>
        <w:t>Vraag 3</w:t>
      </w:r>
    </w:p>
    <w:p w:rsidRPr="00CF4087" w:rsidR="00D34083" w:rsidP="00D34083" w14:paraId="7367C654" w14:textId="77777777">
      <w:pPr>
        <w:spacing w:line="240" w:lineRule="auto"/>
        <w:rPr>
          <w:color w:val="auto"/>
        </w:rPr>
      </w:pPr>
      <w:r w:rsidRPr="00CF4087">
        <w:rPr>
          <w:color w:val="auto"/>
        </w:rPr>
        <w:t>In hoeverre is er bij de invoering van BENG en aanverwante eisen rekening gehouden met de effecten op de bouwkosten en huizenprijzen?</w:t>
      </w:r>
    </w:p>
    <w:p w:rsidRPr="00CF4087" w:rsidR="00D34083" w:rsidP="00D34083" w14:paraId="6F307A73" w14:textId="77777777">
      <w:pPr>
        <w:spacing w:line="240" w:lineRule="auto"/>
        <w:rPr>
          <w:color w:val="auto"/>
        </w:rPr>
      </w:pPr>
    </w:p>
    <w:p w:rsidR="002C1815" w:rsidP="00D34083" w14:paraId="31D68A62" w14:textId="77777777">
      <w:pPr>
        <w:spacing w:line="240" w:lineRule="auto"/>
        <w:rPr>
          <w:b/>
          <w:bCs/>
          <w:color w:val="auto"/>
        </w:rPr>
      </w:pPr>
      <w:r w:rsidRPr="00CF4087">
        <w:rPr>
          <w:b/>
          <w:bCs/>
          <w:color w:val="auto"/>
        </w:rPr>
        <w:t>Antwoord</w:t>
      </w:r>
    </w:p>
    <w:p w:rsidR="0061380A" w:rsidP="00D34083" w14:paraId="0E87AE24" w14:textId="77777777">
      <w:pPr>
        <w:spacing w:line="240" w:lineRule="auto"/>
        <w:rPr>
          <w:color w:val="auto"/>
        </w:rPr>
      </w:pPr>
      <w:r>
        <w:rPr>
          <w:color w:val="auto"/>
        </w:rPr>
        <w:t xml:space="preserve">Bij </w:t>
      </w:r>
      <w:r w:rsidR="00221F0F">
        <w:rPr>
          <w:color w:val="auto"/>
        </w:rPr>
        <w:t xml:space="preserve">alle extra </w:t>
      </w:r>
      <w:r>
        <w:rPr>
          <w:color w:val="auto"/>
        </w:rPr>
        <w:t>eisen in de bouwregelgeving wordt het effect op de bouwkosten meegewogen.</w:t>
      </w:r>
      <w:r w:rsidR="00221F0F">
        <w:rPr>
          <w:color w:val="auto"/>
        </w:rPr>
        <w:t xml:space="preserve"> Het is evident dat de BENG-eisen leid(d)en tot hogere bouwkosten dan de </w:t>
      </w:r>
      <w:r w:rsidR="00221F0F">
        <w:rPr>
          <w:color w:val="auto"/>
        </w:rPr>
        <w:t>nul-optie</w:t>
      </w:r>
      <w:r w:rsidR="00221F0F">
        <w:rPr>
          <w:color w:val="auto"/>
        </w:rPr>
        <w:t xml:space="preserve">, waarin de energiezuinigheid niet wordt verhoogd. </w:t>
      </w:r>
      <w:r w:rsidR="00F12E41">
        <w:rPr>
          <w:color w:val="auto"/>
        </w:rPr>
        <w:t>Maar t</w:t>
      </w:r>
      <w:r w:rsidR="00221F0F">
        <w:rPr>
          <w:color w:val="auto"/>
        </w:rPr>
        <w:t xml:space="preserve">egelijkertijd wordt de gebruiker </w:t>
      </w:r>
      <w:r w:rsidR="00F12E41">
        <w:rPr>
          <w:color w:val="auto"/>
        </w:rPr>
        <w:t xml:space="preserve">van een gebouw </w:t>
      </w:r>
      <w:r w:rsidR="00221F0F">
        <w:rPr>
          <w:color w:val="auto"/>
        </w:rPr>
        <w:t xml:space="preserve">gecompenseerd door een structureel lagere energierekening: de investeringen worden bij normaal gebruik terugverdiend </w:t>
      </w:r>
      <w:r w:rsidR="00F12E41">
        <w:rPr>
          <w:color w:val="auto"/>
        </w:rPr>
        <w:t>binnen de daarvoor gestelde termijn</w:t>
      </w:r>
      <w:r w:rsidR="00221F0F">
        <w:rPr>
          <w:color w:val="auto"/>
        </w:rPr>
        <w:t xml:space="preserve">. </w:t>
      </w:r>
      <w:r w:rsidR="00F12E41">
        <w:rPr>
          <w:color w:val="auto"/>
        </w:rPr>
        <w:t>En m</w:t>
      </w:r>
      <w:r w:rsidR="00221F0F">
        <w:rPr>
          <w:color w:val="auto"/>
        </w:rPr>
        <w:t>et de onzekere energieprijzen</w:t>
      </w:r>
      <w:r w:rsidR="00A04BD0">
        <w:rPr>
          <w:color w:val="auto"/>
        </w:rPr>
        <w:t xml:space="preserve"> op de wereldmarkt en leveringszekerheid</w:t>
      </w:r>
      <w:r w:rsidR="00221F0F">
        <w:rPr>
          <w:color w:val="auto"/>
        </w:rPr>
        <w:t xml:space="preserve"> is energiebesparing </w:t>
      </w:r>
      <w:r w:rsidR="00A04BD0">
        <w:rPr>
          <w:color w:val="auto"/>
        </w:rPr>
        <w:t>nodig</w:t>
      </w:r>
      <w:r w:rsidR="00221F0F">
        <w:rPr>
          <w:color w:val="auto"/>
        </w:rPr>
        <w:t xml:space="preserve">. Daardoor sloeg en slaat de weging positief uit. </w:t>
      </w:r>
    </w:p>
    <w:p w:rsidR="00A04BD0" w:rsidP="00D34083" w14:paraId="06305B12" w14:textId="77777777">
      <w:pPr>
        <w:spacing w:line="240" w:lineRule="auto"/>
        <w:rPr>
          <w:color w:val="auto"/>
        </w:rPr>
      </w:pPr>
    </w:p>
    <w:p w:rsidR="00A04BD0" w:rsidP="00D34083" w14:paraId="082279AA" w14:textId="77777777">
      <w:pPr>
        <w:spacing w:line="240" w:lineRule="auto"/>
        <w:rPr>
          <w:color w:val="auto"/>
        </w:rPr>
      </w:pPr>
      <w:r>
        <w:rPr>
          <w:color w:val="auto"/>
        </w:rPr>
        <w:t xml:space="preserve">De </w:t>
      </w:r>
      <w:r w:rsidR="002F5D54">
        <w:rPr>
          <w:color w:val="auto"/>
        </w:rPr>
        <w:t>bouwkosten en huizen</w:t>
      </w:r>
      <w:r>
        <w:rPr>
          <w:color w:val="auto"/>
        </w:rPr>
        <w:t>prij</w:t>
      </w:r>
      <w:r w:rsidR="002F5D54">
        <w:rPr>
          <w:color w:val="auto"/>
        </w:rPr>
        <w:t xml:space="preserve">zen worden naast </w:t>
      </w:r>
      <w:r w:rsidR="00E639B6">
        <w:rPr>
          <w:color w:val="auto"/>
        </w:rPr>
        <w:t xml:space="preserve">extra duurzaamheidseisen </w:t>
      </w:r>
      <w:r>
        <w:rPr>
          <w:color w:val="auto"/>
        </w:rPr>
        <w:t xml:space="preserve">natuurlijk ook </w:t>
      </w:r>
      <w:r w:rsidR="002F5D54">
        <w:rPr>
          <w:color w:val="auto"/>
        </w:rPr>
        <w:t xml:space="preserve">bepaald door </w:t>
      </w:r>
      <w:r>
        <w:rPr>
          <w:color w:val="auto"/>
        </w:rPr>
        <w:t xml:space="preserve">andere economische </w:t>
      </w:r>
      <w:r w:rsidR="00E639B6">
        <w:rPr>
          <w:color w:val="auto"/>
        </w:rPr>
        <w:t>variabele</w:t>
      </w:r>
      <w:r>
        <w:rPr>
          <w:color w:val="auto"/>
        </w:rPr>
        <w:t>n</w:t>
      </w:r>
      <w:r w:rsidR="00E639B6">
        <w:rPr>
          <w:color w:val="auto"/>
        </w:rPr>
        <w:t>, zoals</w:t>
      </w:r>
      <w:r>
        <w:rPr>
          <w:color w:val="auto"/>
        </w:rPr>
        <w:t xml:space="preserve"> rente</w:t>
      </w:r>
      <w:r w:rsidR="002F5D54">
        <w:rPr>
          <w:color w:val="auto"/>
        </w:rPr>
        <w:t>ontwikkeling</w:t>
      </w:r>
      <w:r w:rsidR="00E639B6">
        <w:rPr>
          <w:color w:val="auto"/>
        </w:rPr>
        <w:t>,</w:t>
      </w:r>
      <w:r>
        <w:rPr>
          <w:color w:val="auto"/>
        </w:rPr>
        <w:t xml:space="preserve"> inflatie, lonen, vraag naar woningen</w:t>
      </w:r>
      <w:r w:rsidR="00104109">
        <w:rPr>
          <w:color w:val="auto"/>
        </w:rPr>
        <w:t>, wereldmarktprijzen voor bouwmaterialen</w:t>
      </w:r>
      <w:r w:rsidR="00E639B6">
        <w:rPr>
          <w:color w:val="auto"/>
        </w:rPr>
        <w:t xml:space="preserve"> en </w:t>
      </w:r>
      <w:r>
        <w:rPr>
          <w:color w:val="auto"/>
        </w:rPr>
        <w:t>lokale grondprijzen.</w:t>
      </w:r>
      <w:r w:rsidR="00104109">
        <w:rPr>
          <w:color w:val="auto"/>
        </w:rPr>
        <w:t xml:space="preserve"> Deze kennen </w:t>
      </w:r>
      <w:r w:rsidR="00F12E41">
        <w:rPr>
          <w:color w:val="auto"/>
        </w:rPr>
        <w:t xml:space="preserve">gezamenlijk </w:t>
      </w:r>
      <w:r w:rsidR="00104109">
        <w:rPr>
          <w:color w:val="auto"/>
        </w:rPr>
        <w:t>ee</w:t>
      </w:r>
      <w:r w:rsidR="00F12E41">
        <w:rPr>
          <w:color w:val="auto"/>
        </w:rPr>
        <w:t>n</w:t>
      </w:r>
      <w:r w:rsidR="00104109">
        <w:rPr>
          <w:color w:val="auto"/>
        </w:rPr>
        <w:t xml:space="preserve"> groter effect.  </w:t>
      </w:r>
      <w:r>
        <w:rPr>
          <w:color w:val="auto"/>
        </w:rPr>
        <w:t xml:space="preserve"> </w:t>
      </w:r>
    </w:p>
    <w:p w:rsidRPr="00CF4087" w:rsidR="00D34083" w:rsidP="00D34083" w14:paraId="2DA2241C" w14:textId="77777777">
      <w:pPr>
        <w:spacing w:line="240" w:lineRule="auto"/>
        <w:rPr>
          <w:color w:val="auto"/>
        </w:rPr>
      </w:pPr>
    </w:p>
    <w:p w:rsidRPr="00CF4087" w:rsidR="00D34083" w:rsidP="00D34083" w14:paraId="4050063C" w14:textId="77777777">
      <w:pPr>
        <w:spacing w:line="240" w:lineRule="auto"/>
        <w:rPr>
          <w:b/>
          <w:bCs/>
          <w:color w:val="auto"/>
        </w:rPr>
      </w:pPr>
      <w:r w:rsidRPr="00CF4087">
        <w:rPr>
          <w:b/>
          <w:bCs/>
          <w:color w:val="auto"/>
        </w:rPr>
        <w:t>Vraag 4</w:t>
      </w:r>
      <w:r w:rsidR="00A04BD0">
        <w:rPr>
          <w:b/>
          <w:bCs/>
          <w:color w:val="auto"/>
        </w:rPr>
        <w:t xml:space="preserve"> en 5</w:t>
      </w:r>
    </w:p>
    <w:p w:rsidRPr="00CF4087" w:rsidR="00D34083" w:rsidP="00D34083" w14:paraId="590C1140" w14:textId="77777777">
      <w:pPr>
        <w:spacing w:line="240" w:lineRule="auto"/>
        <w:rPr>
          <w:color w:val="auto"/>
        </w:rPr>
      </w:pPr>
      <w:r w:rsidRPr="00CF4087">
        <w:rPr>
          <w:color w:val="auto"/>
        </w:rPr>
        <w:t>Deelt u de mening dat hogere bouwkosten als gevolg van duurzaamheidseisen vooral terechtkomen bij kopers en huurders?</w:t>
      </w:r>
    </w:p>
    <w:p w:rsidR="00D34083" w:rsidP="00D34083" w14:paraId="3EFE9BD7" w14:textId="77777777">
      <w:pPr>
        <w:spacing w:line="240" w:lineRule="auto"/>
        <w:rPr>
          <w:color w:val="auto"/>
        </w:rPr>
      </w:pPr>
      <w:r w:rsidRPr="00CF4087">
        <w:rPr>
          <w:color w:val="auto"/>
        </w:rPr>
        <w:t>Indien uw antwoord op vraag 4 erkennend luidt, acht u dit dan wenselijk in de huidige woningmarkt?</w:t>
      </w:r>
    </w:p>
    <w:p w:rsidRPr="00CF4087" w:rsidR="002C1815" w:rsidP="00D34083" w14:paraId="48AD6DE8" w14:textId="77777777">
      <w:pPr>
        <w:spacing w:line="240" w:lineRule="auto"/>
        <w:rPr>
          <w:color w:val="auto"/>
        </w:rPr>
      </w:pPr>
    </w:p>
    <w:p w:rsidRPr="00CF4087" w:rsidR="00A04BD0" w:rsidP="00A04BD0" w14:paraId="405E3F36" w14:textId="77777777">
      <w:pPr>
        <w:spacing w:line="240" w:lineRule="auto"/>
        <w:rPr>
          <w:b/>
          <w:bCs/>
          <w:color w:val="auto"/>
        </w:rPr>
      </w:pPr>
      <w:r w:rsidRPr="00CF4087">
        <w:rPr>
          <w:b/>
          <w:bCs/>
          <w:color w:val="auto"/>
        </w:rPr>
        <w:t>Antwoord</w:t>
      </w:r>
    </w:p>
    <w:p w:rsidRPr="00CF4087" w:rsidR="00A04BD0" w:rsidP="00A04BD0" w14:paraId="7AABE3F7" w14:textId="77777777">
      <w:pPr>
        <w:spacing w:line="240" w:lineRule="auto"/>
        <w:rPr>
          <w:color w:val="auto"/>
        </w:rPr>
      </w:pPr>
      <w:r w:rsidRPr="00CF4087">
        <w:rPr>
          <w:color w:val="auto"/>
        </w:rPr>
        <w:t xml:space="preserve">De hogere kosten </w:t>
      </w:r>
      <w:r w:rsidR="00104109">
        <w:rPr>
          <w:color w:val="auto"/>
        </w:rPr>
        <w:t xml:space="preserve">bij nieuwbouw </w:t>
      </w:r>
      <w:r w:rsidRPr="00CF4087">
        <w:rPr>
          <w:color w:val="auto"/>
        </w:rPr>
        <w:t xml:space="preserve">moeten afgewogen worden tegen de lagere kosten </w:t>
      </w:r>
      <w:r>
        <w:rPr>
          <w:color w:val="auto"/>
        </w:rPr>
        <w:t>door</w:t>
      </w:r>
      <w:r w:rsidRPr="00CF4087">
        <w:rPr>
          <w:color w:val="auto"/>
        </w:rPr>
        <w:t xml:space="preserve"> minder energiegebruik</w:t>
      </w:r>
      <w:r w:rsidR="00104109">
        <w:rPr>
          <w:color w:val="auto"/>
        </w:rPr>
        <w:t xml:space="preserve"> tijdens het gebruik van een woning</w:t>
      </w:r>
      <w:r w:rsidRPr="00CF4087">
        <w:rPr>
          <w:color w:val="auto"/>
        </w:rPr>
        <w:t xml:space="preserve">. Bij de </w:t>
      </w:r>
      <w:r w:rsidRPr="00CF4087">
        <w:rPr>
          <w:color w:val="auto"/>
        </w:rPr>
        <w:t xml:space="preserve">implementatie van energetische verduurzamingseisen </w:t>
      </w:r>
      <w:r w:rsidRPr="00CF4087">
        <w:rPr>
          <w:rFonts w:eastAsia="DejaVuSerifCondensed" w:cs="DejaVuSerifCondensed"/>
          <w:color w:val="auto"/>
        </w:rPr>
        <w:t xml:space="preserve">wordt gewerkt met </w:t>
      </w:r>
      <w:r w:rsidRPr="00CF4087">
        <w:rPr>
          <w:color w:val="auto"/>
        </w:rPr>
        <w:t>kostenoptimalisatiestudies</w:t>
      </w:r>
      <w:r>
        <w:rPr>
          <w:rStyle w:val="FootnoteReference"/>
          <w:color w:val="auto"/>
        </w:rPr>
        <w:footnoteReference w:id="3"/>
      </w:r>
      <w:r w:rsidRPr="00CF4087">
        <w:rPr>
          <w:color w:val="auto"/>
        </w:rPr>
        <w:t xml:space="preserve"> om de technische haalbaarheid vast te stellen en de </w:t>
      </w:r>
      <w:r w:rsidRPr="00CF4087">
        <w:rPr>
          <w:rFonts w:eastAsia="DejaVuSerifCondensed" w:cs="DejaVuSerifCondensed"/>
          <w:color w:val="auto"/>
        </w:rPr>
        <w:t xml:space="preserve">kosten in lijn te brengen met de energiebesparing. Op deze manier blijven de kosten van verduurzaming economisch verantwoord. </w:t>
      </w:r>
      <w:r>
        <w:rPr>
          <w:rFonts w:eastAsia="DejaVuSerifCondensed" w:cs="DejaVuSerifCondensed"/>
          <w:color w:val="auto"/>
        </w:rPr>
        <w:t xml:space="preserve">Deze bepaling van </w:t>
      </w:r>
      <w:r>
        <w:rPr>
          <w:rFonts w:eastAsia="DejaVuSerifCondensed" w:cs="DejaVuSerifCondensed"/>
          <w:color w:val="auto"/>
        </w:rPr>
        <w:t>kostenoptimaliteit</w:t>
      </w:r>
      <w:r>
        <w:rPr>
          <w:rFonts w:eastAsia="DejaVuSerifCondensed" w:cs="DejaVuSerifCondensed"/>
          <w:color w:val="auto"/>
        </w:rPr>
        <w:t xml:space="preserve"> is een regulier onderdeel bij de implementatie van de Europese richtlijn energieprestatie gebouwen, waar de BENG-eisen uit voortvloeien</w:t>
      </w:r>
      <w:r w:rsidR="00F27266">
        <w:rPr>
          <w:rFonts w:eastAsia="DejaVuSerifCondensed" w:cs="DejaVuSerifCondensed"/>
          <w:color w:val="auto"/>
        </w:rPr>
        <w:t>.</w:t>
      </w:r>
    </w:p>
    <w:p w:rsidRPr="00CF4087" w:rsidR="00D34083" w:rsidP="00D34083" w14:paraId="2F556368" w14:textId="77777777">
      <w:pPr>
        <w:spacing w:line="240" w:lineRule="auto"/>
        <w:rPr>
          <w:color w:val="auto"/>
        </w:rPr>
      </w:pPr>
    </w:p>
    <w:p w:rsidRPr="00CF4087" w:rsidR="00D34083" w:rsidP="00D34083" w14:paraId="79D35D2D" w14:textId="77777777">
      <w:pPr>
        <w:spacing w:line="240" w:lineRule="auto"/>
        <w:rPr>
          <w:b/>
          <w:bCs/>
          <w:color w:val="auto"/>
        </w:rPr>
      </w:pPr>
      <w:r w:rsidRPr="00CF4087">
        <w:rPr>
          <w:b/>
          <w:bCs/>
          <w:color w:val="auto"/>
        </w:rPr>
        <w:t>Vraag 6</w:t>
      </w:r>
    </w:p>
    <w:p w:rsidRPr="00CF4087" w:rsidR="00D34083" w:rsidP="00D34083" w14:paraId="3CAA83BB" w14:textId="77777777">
      <w:pPr>
        <w:spacing w:line="240" w:lineRule="auto"/>
        <w:rPr>
          <w:color w:val="auto"/>
        </w:rPr>
      </w:pPr>
      <w:r w:rsidRPr="00CF4087">
        <w:rPr>
          <w:color w:val="auto"/>
        </w:rPr>
        <w:t>Kan u aangeven hoeveel projecten sinds 2021 alleen nog rendabel zijn door subsidies of aanvullende overheidsbijdragen, juist vanwege aangescherpte duurzaamheidseisen?</w:t>
      </w:r>
    </w:p>
    <w:p w:rsidRPr="00CF4087" w:rsidR="00D34083" w:rsidP="00D34083" w14:paraId="748C647D" w14:textId="77777777">
      <w:pPr>
        <w:spacing w:line="240" w:lineRule="auto"/>
        <w:rPr>
          <w:color w:val="auto"/>
        </w:rPr>
      </w:pPr>
    </w:p>
    <w:p w:rsidRPr="00CF4087" w:rsidR="00D34083" w:rsidP="00D34083" w14:paraId="48F7FB28" w14:textId="77777777">
      <w:pPr>
        <w:spacing w:line="240" w:lineRule="auto"/>
        <w:rPr>
          <w:b/>
          <w:bCs/>
          <w:color w:val="auto"/>
        </w:rPr>
      </w:pPr>
      <w:r w:rsidRPr="00CF4087">
        <w:rPr>
          <w:b/>
          <w:bCs/>
          <w:color w:val="auto"/>
        </w:rPr>
        <w:t>Antwoord</w:t>
      </w:r>
    </w:p>
    <w:p w:rsidRPr="00CF4087" w:rsidR="00D34083" w:rsidP="00D34083" w14:paraId="6C6B0F29" w14:textId="77777777">
      <w:pPr>
        <w:spacing w:line="240" w:lineRule="auto"/>
        <w:rPr>
          <w:color w:val="auto"/>
        </w:rPr>
      </w:pPr>
      <w:r>
        <w:rPr>
          <w:color w:val="auto"/>
        </w:rPr>
        <w:t xml:space="preserve">In algemene zin </w:t>
      </w:r>
      <w:r w:rsidRPr="00CF4087">
        <w:rPr>
          <w:color w:val="auto"/>
        </w:rPr>
        <w:t>word</w:t>
      </w:r>
      <w:r>
        <w:rPr>
          <w:color w:val="auto"/>
        </w:rPr>
        <w:t>en</w:t>
      </w:r>
      <w:r w:rsidRPr="00CF4087">
        <w:rPr>
          <w:color w:val="auto"/>
        </w:rPr>
        <w:t xml:space="preserve"> </w:t>
      </w:r>
      <w:r>
        <w:rPr>
          <w:color w:val="auto"/>
        </w:rPr>
        <w:t xml:space="preserve">vanuit het Rijk </w:t>
      </w:r>
      <w:r w:rsidRPr="00CF4087">
        <w:rPr>
          <w:color w:val="auto"/>
        </w:rPr>
        <w:t xml:space="preserve">geen subsidie </w:t>
      </w:r>
      <w:r>
        <w:rPr>
          <w:color w:val="auto"/>
        </w:rPr>
        <w:t>of aanvullende overheids</w:t>
      </w:r>
      <w:r w:rsidR="00F27266">
        <w:rPr>
          <w:color w:val="auto"/>
        </w:rPr>
        <w:softHyphen/>
      </w:r>
      <w:r>
        <w:rPr>
          <w:color w:val="auto"/>
        </w:rPr>
        <w:t>bijdragen in nieuwbouwprojecten verstrekt</w:t>
      </w:r>
      <w:r w:rsidRPr="00CF4087">
        <w:rPr>
          <w:color w:val="auto"/>
        </w:rPr>
        <w:t xml:space="preserve"> voor de zaken</w:t>
      </w:r>
      <w:r>
        <w:rPr>
          <w:color w:val="auto"/>
        </w:rPr>
        <w:t>,</w:t>
      </w:r>
      <w:r w:rsidRPr="00CF4087">
        <w:rPr>
          <w:color w:val="auto"/>
        </w:rPr>
        <w:t xml:space="preserve"> die verplicht zijn in de bouwregelgeving</w:t>
      </w:r>
      <w:r w:rsidR="008C5596">
        <w:rPr>
          <w:color w:val="auto"/>
        </w:rPr>
        <w:t xml:space="preserve"> op het terrein van duurzaamheid</w:t>
      </w:r>
      <w:r w:rsidRPr="00CF4087">
        <w:rPr>
          <w:color w:val="auto"/>
        </w:rPr>
        <w:t xml:space="preserve">. </w:t>
      </w:r>
      <w:r>
        <w:rPr>
          <w:color w:val="auto"/>
        </w:rPr>
        <w:t xml:space="preserve">De nieuwbouweisen op het terrein van </w:t>
      </w:r>
      <w:r w:rsidR="00F12E41">
        <w:rPr>
          <w:color w:val="auto"/>
        </w:rPr>
        <w:t>energiezuinig</w:t>
      </w:r>
      <w:r>
        <w:rPr>
          <w:color w:val="auto"/>
        </w:rPr>
        <w:t xml:space="preserve">heid </w:t>
      </w:r>
      <w:r w:rsidR="00F12E41">
        <w:rPr>
          <w:color w:val="auto"/>
        </w:rPr>
        <w:t xml:space="preserve">(BENG) </w:t>
      </w:r>
      <w:r>
        <w:rPr>
          <w:color w:val="auto"/>
        </w:rPr>
        <w:t xml:space="preserve">zijn </w:t>
      </w:r>
      <w:r w:rsidR="00104109">
        <w:rPr>
          <w:color w:val="auto"/>
        </w:rPr>
        <w:t xml:space="preserve">daarnaast </w:t>
      </w:r>
      <w:r>
        <w:rPr>
          <w:color w:val="auto"/>
        </w:rPr>
        <w:t>kostenoptimaal</w:t>
      </w:r>
      <w:r>
        <w:rPr>
          <w:color w:val="auto"/>
        </w:rPr>
        <w:t xml:space="preserve">. </w:t>
      </w:r>
    </w:p>
    <w:p w:rsidRPr="00CF4087" w:rsidR="00D34083" w:rsidP="00D34083" w14:paraId="62318BBB" w14:textId="77777777">
      <w:pPr>
        <w:spacing w:line="240" w:lineRule="auto"/>
        <w:rPr>
          <w:color w:val="auto"/>
        </w:rPr>
      </w:pPr>
    </w:p>
    <w:p w:rsidRPr="00CF4087" w:rsidR="00D34083" w:rsidP="00D34083" w14:paraId="21CA7E3F" w14:textId="77777777">
      <w:pPr>
        <w:spacing w:line="240" w:lineRule="auto"/>
        <w:rPr>
          <w:b/>
          <w:bCs/>
          <w:color w:val="auto"/>
        </w:rPr>
      </w:pPr>
      <w:r w:rsidRPr="00CF4087">
        <w:rPr>
          <w:b/>
          <w:bCs/>
          <w:color w:val="auto"/>
        </w:rPr>
        <w:t>Vraag 7</w:t>
      </w:r>
    </w:p>
    <w:p w:rsidRPr="00CF4087" w:rsidR="00D34083" w:rsidP="00D34083" w14:paraId="7059ED48" w14:textId="77777777">
      <w:pPr>
        <w:spacing w:line="240" w:lineRule="auto"/>
        <w:rPr>
          <w:color w:val="auto"/>
        </w:rPr>
      </w:pPr>
      <w:r w:rsidRPr="00CF4087">
        <w:rPr>
          <w:color w:val="auto"/>
        </w:rPr>
        <w:t>Acht u het wenselijk dat woningbouw steeds afhankelijker wordt van subsidies om aan wettelijke eisen te kunnen voldoen?</w:t>
      </w:r>
    </w:p>
    <w:p w:rsidRPr="00CF4087" w:rsidR="00D34083" w:rsidP="00D34083" w14:paraId="44F0DE6A" w14:textId="77777777">
      <w:pPr>
        <w:spacing w:line="240" w:lineRule="auto"/>
        <w:rPr>
          <w:color w:val="auto"/>
        </w:rPr>
      </w:pPr>
    </w:p>
    <w:p w:rsidRPr="00CF4087" w:rsidR="00D34083" w:rsidP="00D34083" w14:paraId="67915AB4" w14:textId="77777777">
      <w:pPr>
        <w:spacing w:line="240" w:lineRule="auto"/>
        <w:rPr>
          <w:b/>
          <w:bCs/>
          <w:color w:val="auto"/>
        </w:rPr>
      </w:pPr>
      <w:r w:rsidRPr="00CF4087">
        <w:rPr>
          <w:b/>
          <w:bCs/>
          <w:color w:val="auto"/>
        </w:rPr>
        <w:t>Antwoord</w:t>
      </w:r>
    </w:p>
    <w:p w:rsidRPr="00CF4087" w:rsidR="00D34083" w:rsidP="00D34083" w14:paraId="4E518F32" w14:textId="77777777">
      <w:pPr>
        <w:tabs>
          <w:tab w:val="left" w:pos="2060"/>
        </w:tabs>
        <w:spacing w:line="240" w:lineRule="auto"/>
        <w:rPr>
          <w:color w:val="auto"/>
        </w:rPr>
      </w:pPr>
      <w:r w:rsidRPr="00CF4087">
        <w:rPr>
          <w:color w:val="auto"/>
        </w:rPr>
        <w:t xml:space="preserve">Zie vraag 6. </w:t>
      </w:r>
    </w:p>
    <w:p w:rsidRPr="00CF4087" w:rsidR="00D34083" w:rsidP="00D34083" w14:paraId="29EF48E8" w14:textId="77777777">
      <w:pPr>
        <w:spacing w:line="240" w:lineRule="auto"/>
        <w:rPr>
          <w:color w:val="auto"/>
        </w:rPr>
      </w:pPr>
    </w:p>
    <w:p w:rsidRPr="00CF4087" w:rsidR="00D34083" w:rsidP="00D34083" w14:paraId="5BCCBAA8" w14:textId="77777777">
      <w:pPr>
        <w:spacing w:line="240" w:lineRule="auto"/>
        <w:rPr>
          <w:b/>
          <w:bCs/>
          <w:color w:val="auto"/>
        </w:rPr>
      </w:pPr>
      <w:r w:rsidRPr="00CF4087">
        <w:rPr>
          <w:b/>
          <w:bCs/>
          <w:color w:val="auto"/>
        </w:rPr>
        <w:t>Vraag 8</w:t>
      </w:r>
    </w:p>
    <w:p w:rsidRPr="00CF4087" w:rsidR="00D34083" w:rsidP="00D34083" w14:paraId="582198B8" w14:textId="77777777">
      <w:pPr>
        <w:spacing w:line="240" w:lineRule="auto"/>
        <w:rPr>
          <w:color w:val="auto"/>
        </w:rPr>
      </w:pPr>
      <w:r w:rsidRPr="00CF4087">
        <w:rPr>
          <w:color w:val="auto"/>
        </w:rPr>
        <w:t>Kan u aangeven in hoeverre strengere duurzaamheidsregels hebben geleid tot vertraging/uitstel of afstel van woningbouwprojecten?</w:t>
      </w:r>
    </w:p>
    <w:p w:rsidR="0001009A" w:rsidP="0001009A" w14:paraId="1BECB4F2" w14:textId="77777777">
      <w:pPr>
        <w:spacing w:line="240" w:lineRule="auto"/>
      </w:pPr>
    </w:p>
    <w:p w:rsidRPr="00CF4087" w:rsidR="00D34083" w:rsidP="00D34083" w14:paraId="62E6632E" w14:textId="77777777">
      <w:pPr>
        <w:spacing w:line="240" w:lineRule="auto"/>
        <w:rPr>
          <w:b/>
          <w:bCs/>
          <w:color w:val="auto"/>
        </w:rPr>
      </w:pPr>
      <w:r w:rsidRPr="00CF4087">
        <w:rPr>
          <w:b/>
          <w:bCs/>
          <w:color w:val="auto"/>
        </w:rPr>
        <w:t>Antwoord</w:t>
      </w:r>
    </w:p>
    <w:p w:rsidRPr="00CF4087" w:rsidR="00D34083" w:rsidP="00D34083" w14:paraId="3B77CF8D" w14:textId="77777777">
      <w:pPr>
        <w:spacing w:line="240" w:lineRule="auto"/>
        <w:rPr>
          <w:color w:val="auto"/>
        </w:rPr>
      </w:pPr>
      <w:r w:rsidRPr="00CF4087">
        <w:rPr>
          <w:color w:val="auto"/>
        </w:rPr>
        <w:t>Mij is niet bekend dat woningbouwprojecten vertraagd of uitgesteld zijn vanwege duurzaamheidseisen aan de woningbouw.</w:t>
      </w:r>
      <w:r w:rsidR="00E639B6">
        <w:rPr>
          <w:color w:val="auto"/>
        </w:rPr>
        <w:t xml:space="preserve"> In mijn antwoord op vraag 3 heb ik al aangegeven dat naast bouwkostenstijging ook andere economische variabelen effecten hebben</w:t>
      </w:r>
      <w:r w:rsidR="006C056C">
        <w:rPr>
          <w:color w:val="auto"/>
        </w:rPr>
        <w:t xml:space="preserve"> op de doorlooptijd van het ontwikkel- en bouwproces</w:t>
      </w:r>
      <w:r w:rsidR="00E639B6">
        <w:rPr>
          <w:color w:val="auto"/>
        </w:rPr>
        <w:t>.</w:t>
      </w:r>
      <w:r w:rsidR="006C056C">
        <w:rPr>
          <w:color w:val="auto"/>
        </w:rPr>
        <w:t xml:space="preserve"> Daarnaast bepaalt </w:t>
      </w:r>
      <w:r w:rsidR="00104109">
        <w:rPr>
          <w:color w:val="auto"/>
        </w:rPr>
        <w:t xml:space="preserve">in de praktijk </w:t>
      </w:r>
      <w:r w:rsidR="006C056C">
        <w:rPr>
          <w:color w:val="auto"/>
        </w:rPr>
        <w:t>het vergunningsverleningsproces de doorlooptijd.</w:t>
      </w:r>
    </w:p>
    <w:p w:rsidRPr="00CF4087" w:rsidR="00D34083" w:rsidP="00D34083" w14:paraId="7E622704" w14:textId="77777777">
      <w:pPr>
        <w:spacing w:line="240" w:lineRule="auto"/>
        <w:rPr>
          <w:color w:val="auto"/>
        </w:rPr>
      </w:pPr>
    </w:p>
    <w:p w:rsidRPr="00CF4087" w:rsidR="00D34083" w:rsidP="00D34083" w14:paraId="167FB9A5" w14:textId="77777777">
      <w:pPr>
        <w:spacing w:line="240" w:lineRule="auto"/>
        <w:rPr>
          <w:b/>
          <w:bCs/>
          <w:color w:val="auto"/>
        </w:rPr>
      </w:pPr>
      <w:r w:rsidRPr="00CF4087">
        <w:rPr>
          <w:b/>
          <w:bCs/>
          <w:color w:val="auto"/>
        </w:rPr>
        <w:t>Vraag 9</w:t>
      </w:r>
    </w:p>
    <w:p w:rsidRPr="00CF4087" w:rsidR="00D34083" w:rsidP="00D34083" w14:paraId="3D01A5B7" w14:textId="77777777">
      <w:pPr>
        <w:spacing w:line="240" w:lineRule="auto"/>
        <w:rPr>
          <w:color w:val="auto"/>
        </w:rPr>
      </w:pPr>
      <w:r w:rsidRPr="00CF4087">
        <w:rPr>
          <w:color w:val="auto"/>
        </w:rPr>
        <w:t>Kan u inzicht geven in de extra doorlooptijd van vergunningstrajecten als gevolg van aanvullende duurzaamheidsberekeningen en rapportageverplichtingen?</w:t>
      </w:r>
    </w:p>
    <w:p w:rsidRPr="00CF4087" w:rsidR="00D34083" w:rsidP="00D34083" w14:paraId="033F2EDB" w14:textId="77777777">
      <w:pPr>
        <w:spacing w:line="240" w:lineRule="auto"/>
        <w:rPr>
          <w:color w:val="auto"/>
        </w:rPr>
      </w:pPr>
    </w:p>
    <w:p w:rsidRPr="00CF4087" w:rsidR="00D34083" w:rsidP="00D34083" w14:paraId="29F54514" w14:textId="77777777">
      <w:pPr>
        <w:spacing w:line="240" w:lineRule="auto"/>
        <w:rPr>
          <w:b/>
          <w:bCs/>
          <w:color w:val="auto"/>
        </w:rPr>
      </w:pPr>
      <w:r w:rsidRPr="00CF4087">
        <w:rPr>
          <w:b/>
          <w:bCs/>
          <w:color w:val="auto"/>
        </w:rPr>
        <w:t>Antwoord</w:t>
      </w:r>
    </w:p>
    <w:p w:rsidRPr="00A71DBA" w:rsidR="00D34083" w:rsidP="00D34083" w14:paraId="4167C89D" w14:textId="77777777">
      <w:pPr>
        <w:spacing w:line="240" w:lineRule="auto"/>
        <w:rPr>
          <w:color w:val="auto"/>
        </w:rPr>
      </w:pPr>
      <w:r>
        <w:rPr>
          <w:color w:val="auto"/>
        </w:rPr>
        <w:t>Een initiatiefnemer toont het voldoen aan d</w:t>
      </w:r>
      <w:r w:rsidRPr="00A71DBA">
        <w:rPr>
          <w:color w:val="auto"/>
        </w:rPr>
        <w:t xml:space="preserve">uurzaamheidseisen </w:t>
      </w:r>
      <w:r>
        <w:rPr>
          <w:color w:val="auto"/>
        </w:rPr>
        <w:t>bij vergunnings</w:t>
      </w:r>
      <w:r w:rsidR="00F27266">
        <w:rPr>
          <w:color w:val="auto"/>
        </w:rPr>
        <w:softHyphen/>
      </w:r>
      <w:r>
        <w:rPr>
          <w:color w:val="auto"/>
        </w:rPr>
        <w:t xml:space="preserve">trajecten </w:t>
      </w:r>
      <w:r w:rsidRPr="00A71DBA">
        <w:rPr>
          <w:color w:val="auto"/>
        </w:rPr>
        <w:t xml:space="preserve">aan </w:t>
      </w:r>
      <w:r>
        <w:rPr>
          <w:color w:val="auto"/>
        </w:rPr>
        <w:t>met</w:t>
      </w:r>
      <w:r w:rsidRPr="00A71DBA">
        <w:rPr>
          <w:color w:val="auto"/>
        </w:rPr>
        <w:t xml:space="preserve"> een energieprestatieberekening en een milieuprestatie</w:t>
      </w:r>
      <w:r w:rsidR="00F27266">
        <w:rPr>
          <w:color w:val="auto"/>
        </w:rPr>
        <w:softHyphen/>
      </w:r>
      <w:r w:rsidRPr="00A71DBA">
        <w:rPr>
          <w:color w:val="auto"/>
        </w:rPr>
        <w:t xml:space="preserve">berekening. Deze berekeningen zijn zo ingericht dat deze tijdens het ontwerp- en </w:t>
      </w:r>
      <w:r w:rsidRPr="00A71DBA">
        <w:rPr>
          <w:color w:val="auto"/>
        </w:rPr>
        <w:t>vergunningproces</w:t>
      </w:r>
      <w:r w:rsidRPr="00A71DBA">
        <w:rPr>
          <w:color w:val="auto"/>
        </w:rPr>
        <w:t xml:space="preserve"> uitgevoerd kunnen worden met de dan beschikbare </w:t>
      </w:r>
      <w:r w:rsidRPr="00CF4087">
        <w:rPr>
          <w:color w:val="auto"/>
        </w:rPr>
        <w:t xml:space="preserve">gegevens van het gebouw. </w:t>
      </w:r>
      <w:r w:rsidRPr="00A71DBA">
        <w:rPr>
          <w:color w:val="auto"/>
        </w:rPr>
        <w:t xml:space="preserve">Er is daardoor geen of een minimale extra doorlooptijd. Ook de beoordeling van deze eisen is volledig </w:t>
      </w:r>
      <w:r w:rsidRPr="00CF4087">
        <w:rPr>
          <w:color w:val="auto"/>
        </w:rPr>
        <w:t>geïntegreerd</w:t>
      </w:r>
      <w:r w:rsidRPr="00A71DBA">
        <w:rPr>
          <w:color w:val="auto"/>
        </w:rPr>
        <w:t xml:space="preserve"> in het vergunning</w:t>
      </w:r>
      <w:r w:rsidR="004417E6">
        <w:rPr>
          <w:color w:val="auto"/>
        </w:rPr>
        <w:t>s</w:t>
      </w:r>
      <w:r w:rsidRPr="00A71DBA">
        <w:rPr>
          <w:color w:val="auto"/>
        </w:rPr>
        <w:t>proces en leidt niet tot extra doorlooptijd.</w:t>
      </w:r>
    </w:p>
    <w:p w:rsidRPr="00CF4087" w:rsidR="00D34083" w:rsidP="00D34083" w14:paraId="4588104B" w14:textId="77777777">
      <w:pPr>
        <w:spacing w:line="240" w:lineRule="auto"/>
        <w:rPr>
          <w:b/>
          <w:bCs/>
          <w:color w:val="auto"/>
        </w:rPr>
      </w:pPr>
      <w:r w:rsidRPr="00CF4087">
        <w:rPr>
          <w:color w:val="auto"/>
        </w:rPr>
        <w:t> </w:t>
      </w:r>
    </w:p>
    <w:p w:rsidRPr="00CF4087" w:rsidR="00D34083" w:rsidP="00D34083" w14:paraId="0FE5DE3F" w14:textId="77777777">
      <w:pPr>
        <w:spacing w:line="240" w:lineRule="auto"/>
        <w:rPr>
          <w:b/>
          <w:bCs/>
          <w:color w:val="auto"/>
        </w:rPr>
      </w:pPr>
      <w:r w:rsidRPr="00CF4087">
        <w:rPr>
          <w:b/>
          <w:bCs/>
          <w:color w:val="auto"/>
        </w:rPr>
        <w:t>Vraag 10</w:t>
      </w:r>
    </w:p>
    <w:p w:rsidR="00D34083" w:rsidP="00D34083" w14:paraId="008BD7EE" w14:textId="77777777">
      <w:pPr>
        <w:spacing w:line="240" w:lineRule="auto"/>
        <w:rPr>
          <w:color w:val="auto"/>
        </w:rPr>
      </w:pPr>
      <w:r w:rsidRPr="00CF4087">
        <w:rPr>
          <w:color w:val="auto"/>
        </w:rPr>
        <w:t>Kan u aangeven in hoeverre de duurzaamheidseisen bijdragen aan het verschuiven van woningbouw naar hogere prijssegmenten, ten koste van betaalbare woningen?</w:t>
      </w:r>
    </w:p>
    <w:p w:rsidRPr="00CF4087" w:rsidR="002C1815" w:rsidP="00D34083" w14:paraId="0FE76C0D" w14:textId="77777777">
      <w:pPr>
        <w:spacing w:line="240" w:lineRule="auto"/>
        <w:rPr>
          <w:color w:val="auto"/>
        </w:rPr>
      </w:pPr>
    </w:p>
    <w:p w:rsidRPr="00CF4087" w:rsidR="00D34083" w:rsidP="00D34083" w14:paraId="3C28F71B" w14:textId="77777777">
      <w:pPr>
        <w:spacing w:line="240" w:lineRule="auto"/>
        <w:rPr>
          <w:color w:val="auto"/>
        </w:rPr>
      </w:pPr>
    </w:p>
    <w:p w:rsidRPr="00CF4087" w:rsidR="00D34083" w:rsidP="00D34083" w14:paraId="0A9C979F" w14:textId="77777777">
      <w:pPr>
        <w:spacing w:line="240" w:lineRule="auto"/>
        <w:rPr>
          <w:b/>
          <w:bCs/>
          <w:color w:val="auto"/>
        </w:rPr>
      </w:pPr>
      <w:r w:rsidRPr="00CF4087">
        <w:rPr>
          <w:b/>
          <w:bCs/>
          <w:color w:val="auto"/>
        </w:rPr>
        <w:t>Antwoord</w:t>
      </w:r>
    </w:p>
    <w:p w:rsidR="004417E6" w:rsidP="004417E6" w14:paraId="34717199" w14:textId="77777777">
      <w:pPr>
        <w:spacing w:line="240" w:lineRule="auto"/>
        <w:rPr>
          <w:color w:val="auto"/>
        </w:rPr>
      </w:pPr>
      <w:r w:rsidRPr="72B84BF2">
        <w:rPr>
          <w:color w:val="auto"/>
        </w:rPr>
        <w:t>De duurzaamheidseisen zijn geformuleerd in termen van prestatie-eisen aan een bouwwerk. Deze prestatie-eisen zijn voor het betaalbare segment gelijk aan die voor het duurdere segment.</w:t>
      </w:r>
      <w:r>
        <w:rPr>
          <w:color w:val="auto"/>
        </w:rPr>
        <w:t xml:space="preserve"> Duurzaamheidseisen leiden tot extra bouwkosten voor gebouwen, maar in vergelijkbare mate voor betaalbare woningen en hogere prijssegmenten. Ook zijn de duurzaamheidseisen erop afgestemd dat deze door de bewoner terugverdiend worden. </w:t>
      </w:r>
    </w:p>
    <w:p w:rsidRPr="00CF4087" w:rsidR="002C1815" w:rsidP="00D34083" w14:paraId="7F1FD551" w14:textId="77777777">
      <w:pPr>
        <w:spacing w:line="240" w:lineRule="auto"/>
        <w:rPr>
          <w:color w:val="auto"/>
        </w:rPr>
      </w:pPr>
    </w:p>
    <w:p w:rsidRPr="00CF4087" w:rsidR="00D34083" w:rsidP="00D34083" w14:paraId="0347835C" w14:textId="77777777">
      <w:pPr>
        <w:spacing w:line="240" w:lineRule="auto"/>
        <w:rPr>
          <w:b/>
          <w:bCs/>
          <w:color w:val="auto"/>
        </w:rPr>
      </w:pPr>
      <w:r w:rsidRPr="00CF4087">
        <w:rPr>
          <w:b/>
          <w:bCs/>
          <w:color w:val="auto"/>
        </w:rPr>
        <w:t>Vraag 11</w:t>
      </w:r>
    </w:p>
    <w:p w:rsidRPr="00CF4087" w:rsidR="00D34083" w:rsidP="00D34083" w14:paraId="69870882" w14:textId="77777777">
      <w:pPr>
        <w:spacing w:line="240" w:lineRule="auto"/>
        <w:rPr>
          <w:color w:val="auto"/>
        </w:rPr>
      </w:pPr>
      <w:r w:rsidRPr="00CF4087">
        <w:rPr>
          <w:color w:val="auto"/>
        </w:rPr>
        <w:t xml:space="preserve">Hoe verhoudt de verplichting tot bijna </w:t>
      </w:r>
      <w:r w:rsidRPr="00CF4087">
        <w:rPr>
          <w:color w:val="auto"/>
        </w:rPr>
        <w:t>energieneutrale</w:t>
      </w:r>
      <w:r w:rsidRPr="00CF4087">
        <w:rPr>
          <w:color w:val="auto"/>
        </w:rPr>
        <w:t xml:space="preserve"> en straks emissievrije nieuwbouw zich volgens u tot de urgente woningnood, en acht u het wenselijk dat klimaatdoelstellingen voor nieuwbouw zwaarder wegen dan het realiseren van voldoende en betaalbare woningen?</w:t>
      </w:r>
    </w:p>
    <w:p w:rsidRPr="00CF4087" w:rsidR="00D34083" w:rsidP="00D34083" w14:paraId="7C5E43E2" w14:textId="77777777">
      <w:pPr>
        <w:spacing w:line="240" w:lineRule="auto"/>
        <w:rPr>
          <w:color w:val="auto"/>
        </w:rPr>
      </w:pPr>
    </w:p>
    <w:p w:rsidRPr="00CF4087" w:rsidR="00D34083" w:rsidP="00D34083" w14:paraId="475F3215" w14:textId="77777777">
      <w:pPr>
        <w:spacing w:line="240" w:lineRule="auto"/>
        <w:rPr>
          <w:b/>
          <w:bCs/>
          <w:color w:val="auto"/>
        </w:rPr>
      </w:pPr>
      <w:r w:rsidRPr="00CF4087">
        <w:rPr>
          <w:b/>
          <w:bCs/>
          <w:color w:val="auto"/>
        </w:rPr>
        <w:t>Antwoord</w:t>
      </w:r>
    </w:p>
    <w:p w:rsidR="00D34083" w:rsidP="00D34083" w14:paraId="2A112892" w14:textId="77777777">
      <w:pPr>
        <w:spacing w:line="240" w:lineRule="auto"/>
        <w:rPr>
          <w:color w:val="auto"/>
        </w:rPr>
      </w:pPr>
      <w:r w:rsidRPr="72B84BF2">
        <w:rPr>
          <w:color w:val="auto"/>
        </w:rPr>
        <w:t xml:space="preserve">Het realiseren van voldoende en betaalbare woningen is een prioriteit in mijn beleid. Daarnaast is ook het behalen van </w:t>
      </w:r>
      <w:r w:rsidRPr="72B84BF2">
        <w:rPr>
          <w:color w:val="auto"/>
        </w:rPr>
        <w:t>klimaatneutrale</w:t>
      </w:r>
      <w:r w:rsidRPr="72B84BF2">
        <w:rPr>
          <w:color w:val="auto"/>
        </w:rPr>
        <w:t xml:space="preserve"> nieuwbouw</w:t>
      </w:r>
      <w:r>
        <w:rPr>
          <w:color w:val="auto"/>
        </w:rPr>
        <w:t>,</w:t>
      </w:r>
      <w:r w:rsidRPr="72B84BF2">
        <w:rPr>
          <w:color w:val="auto"/>
        </w:rPr>
        <w:t xml:space="preserve"> </w:t>
      </w:r>
      <w:r>
        <w:rPr>
          <w:color w:val="auto"/>
        </w:rPr>
        <w:t xml:space="preserve">vanaf </w:t>
      </w:r>
      <w:r w:rsidRPr="72B84BF2">
        <w:rPr>
          <w:color w:val="auto"/>
        </w:rPr>
        <w:t>20</w:t>
      </w:r>
      <w:r>
        <w:rPr>
          <w:color w:val="auto"/>
        </w:rPr>
        <w:t>3</w:t>
      </w:r>
      <w:r w:rsidRPr="72B84BF2">
        <w:rPr>
          <w:color w:val="auto"/>
        </w:rPr>
        <w:t xml:space="preserve">0, van groot belang. </w:t>
      </w:r>
      <w:r>
        <w:rPr>
          <w:color w:val="auto"/>
        </w:rPr>
        <w:t xml:space="preserve">Een betaalbare energierekening en nationale energiezekerheid, vanwege de geopolitieke situatie, spelen daarbij een even grote rol. </w:t>
      </w:r>
      <w:r w:rsidRPr="72B84BF2">
        <w:rPr>
          <w:color w:val="auto"/>
        </w:rPr>
        <w:t xml:space="preserve">Bij het vaststellen van eisen houd ik er rekening mee dat </w:t>
      </w:r>
      <w:r>
        <w:rPr>
          <w:color w:val="auto"/>
        </w:rPr>
        <w:t xml:space="preserve">zowel voldoende betaalbare woningen als een </w:t>
      </w:r>
      <w:r>
        <w:rPr>
          <w:color w:val="auto"/>
        </w:rPr>
        <w:t>klimaatneutrale</w:t>
      </w:r>
      <w:r>
        <w:rPr>
          <w:color w:val="auto"/>
        </w:rPr>
        <w:t xml:space="preserve"> gebouwvoorraad </w:t>
      </w:r>
      <w:r w:rsidRPr="72B84BF2">
        <w:rPr>
          <w:color w:val="auto"/>
        </w:rPr>
        <w:t>naast elkaar haalbaar moeten zijn</w:t>
      </w:r>
      <w:r>
        <w:rPr>
          <w:color w:val="auto"/>
        </w:rPr>
        <w:t>.</w:t>
      </w:r>
    </w:p>
    <w:p w:rsidRPr="00CF4087" w:rsidR="004417E6" w:rsidP="00D34083" w14:paraId="6F4E33D1" w14:textId="77777777">
      <w:pPr>
        <w:spacing w:line="240" w:lineRule="auto"/>
        <w:rPr>
          <w:color w:val="auto"/>
        </w:rPr>
      </w:pPr>
    </w:p>
    <w:p w:rsidRPr="00CF4087" w:rsidR="00D34083" w:rsidP="00D34083" w14:paraId="2626BD68" w14:textId="77777777">
      <w:pPr>
        <w:spacing w:line="240" w:lineRule="auto"/>
        <w:rPr>
          <w:b/>
          <w:bCs/>
          <w:color w:val="auto"/>
        </w:rPr>
      </w:pPr>
      <w:r w:rsidRPr="00CF4087">
        <w:rPr>
          <w:b/>
          <w:bCs/>
          <w:color w:val="auto"/>
        </w:rPr>
        <w:t>Vraag 12</w:t>
      </w:r>
    </w:p>
    <w:p w:rsidRPr="00CF4087" w:rsidR="00D34083" w:rsidP="00D34083" w14:paraId="373D0896" w14:textId="77777777">
      <w:pPr>
        <w:spacing w:line="240" w:lineRule="auto"/>
        <w:rPr>
          <w:color w:val="auto"/>
        </w:rPr>
      </w:pPr>
      <w:r w:rsidRPr="00CF4087">
        <w:rPr>
          <w:color w:val="auto"/>
        </w:rPr>
        <w:t>Kan u concreet aangeven hoeveel extra woningen er jaarlijks sinds 2021 gebouwd hadden kunnen worden als deze eisen er niet of minder streng waren?</w:t>
      </w:r>
    </w:p>
    <w:p w:rsidRPr="00CF4087" w:rsidR="00D34083" w:rsidP="00D34083" w14:paraId="3B7F391C" w14:textId="77777777">
      <w:pPr>
        <w:spacing w:line="240" w:lineRule="auto"/>
        <w:rPr>
          <w:color w:val="auto"/>
        </w:rPr>
      </w:pPr>
    </w:p>
    <w:p w:rsidRPr="00CF4087" w:rsidR="00D34083" w:rsidP="00D34083" w14:paraId="1ABEC01D" w14:textId="77777777">
      <w:pPr>
        <w:spacing w:line="240" w:lineRule="auto"/>
        <w:rPr>
          <w:b/>
          <w:bCs/>
          <w:color w:val="auto"/>
        </w:rPr>
      </w:pPr>
      <w:r w:rsidRPr="00CF4087">
        <w:rPr>
          <w:b/>
          <w:bCs/>
          <w:color w:val="auto"/>
        </w:rPr>
        <w:t>Antwoord</w:t>
      </w:r>
    </w:p>
    <w:p w:rsidRPr="00CF4087" w:rsidR="00D34083" w:rsidP="00D34083" w14:paraId="22DCE351" w14:textId="77777777">
      <w:pPr>
        <w:spacing w:line="240" w:lineRule="auto"/>
        <w:rPr>
          <w:color w:val="auto"/>
        </w:rPr>
      </w:pPr>
      <w:r>
        <w:rPr>
          <w:color w:val="auto"/>
        </w:rPr>
        <w:t>Nee, z</w:t>
      </w:r>
      <w:r w:rsidRPr="00CF4087">
        <w:rPr>
          <w:color w:val="auto"/>
        </w:rPr>
        <w:t xml:space="preserve">ie </w:t>
      </w:r>
      <w:r>
        <w:rPr>
          <w:color w:val="auto"/>
        </w:rPr>
        <w:t xml:space="preserve">ook het antwoord op </w:t>
      </w:r>
      <w:r w:rsidRPr="00CF4087">
        <w:rPr>
          <w:color w:val="auto"/>
        </w:rPr>
        <w:t>vraag 8.</w:t>
      </w:r>
    </w:p>
    <w:p w:rsidRPr="00CF4087" w:rsidR="00D34083" w:rsidP="00D34083" w14:paraId="0F09588B" w14:textId="77777777">
      <w:pPr>
        <w:spacing w:line="240" w:lineRule="auto"/>
        <w:rPr>
          <w:color w:val="auto"/>
        </w:rPr>
      </w:pPr>
    </w:p>
    <w:p w:rsidRPr="00CF4087" w:rsidR="00D34083" w:rsidP="00D34083" w14:paraId="74969639" w14:textId="77777777">
      <w:pPr>
        <w:spacing w:line="240" w:lineRule="auto"/>
        <w:rPr>
          <w:b/>
          <w:bCs/>
          <w:color w:val="auto"/>
        </w:rPr>
      </w:pPr>
      <w:r w:rsidRPr="00CF4087">
        <w:rPr>
          <w:b/>
          <w:bCs/>
          <w:color w:val="auto"/>
        </w:rPr>
        <w:t>Vraag 13</w:t>
      </w:r>
    </w:p>
    <w:p w:rsidRPr="00CF4087" w:rsidR="00D34083" w:rsidP="00D34083" w14:paraId="500DFEB8" w14:textId="77777777">
      <w:pPr>
        <w:spacing w:line="240" w:lineRule="auto"/>
        <w:rPr>
          <w:color w:val="auto"/>
        </w:rPr>
      </w:pPr>
      <w:r w:rsidRPr="00CF4087">
        <w:rPr>
          <w:color w:val="auto"/>
        </w:rPr>
        <w:t>Bent u het eens dat vooral kleinere ontwikkelaars onevenredig hard worden geraakt door dit soort duurzaamheidseisen?</w:t>
      </w:r>
    </w:p>
    <w:p w:rsidRPr="00CF4087" w:rsidR="00D34083" w:rsidP="00D34083" w14:paraId="43F1B5FB" w14:textId="77777777">
      <w:pPr>
        <w:spacing w:line="240" w:lineRule="auto"/>
        <w:rPr>
          <w:color w:val="auto"/>
        </w:rPr>
      </w:pPr>
    </w:p>
    <w:p w:rsidRPr="00CF4087" w:rsidR="00D34083" w:rsidP="00D34083" w14:paraId="2ADF2F8F" w14:textId="77777777">
      <w:pPr>
        <w:spacing w:line="240" w:lineRule="auto"/>
        <w:rPr>
          <w:b/>
          <w:bCs/>
          <w:color w:val="auto"/>
        </w:rPr>
      </w:pPr>
      <w:r w:rsidRPr="00CF4087">
        <w:rPr>
          <w:b/>
          <w:bCs/>
          <w:color w:val="auto"/>
        </w:rPr>
        <w:t>Antwoord</w:t>
      </w:r>
    </w:p>
    <w:p w:rsidRPr="00CF4087" w:rsidR="00D34083" w:rsidP="72B84BF2" w14:paraId="4F303E77" w14:textId="77777777">
      <w:pPr>
        <w:spacing w:line="240" w:lineRule="auto"/>
        <w:rPr>
          <w:color w:val="auto"/>
        </w:rPr>
      </w:pPr>
      <w:r>
        <w:rPr>
          <w:color w:val="auto"/>
        </w:rPr>
        <w:t xml:space="preserve">Regelgeving verandert regelmatig en alle ontwikkelaars moeten zich verdiepen in de eisen die gesteld worden. </w:t>
      </w:r>
      <w:r w:rsidRPr="72B84BF2" w:rsidR="72B84BF2">
        <w:rPr>
          <w:color w:val="auto"/>
        </w:rPr>
        <w:t xml:space="preserve">Voorafgaand aan de inwerkingtreding van de BENG-eisen in 2018 heeft intensief nader overleg met het MKB plaatsgevonden, om na te gaan of en zo ja welke specifieke aandachtspunten er voor de </w:t>
      </w:r>
      <w:r w:rsidRPr="72B84BF2" w:rsidR="72B84BF2">
        <w:rPr>
          <w:color w:val="auto"/>
        </w:rPr>
        <w:t>MKB’ers</w:t>
      </w:r>
      <w:r w:rsidRPr="72B84BF2" w:rsidR="72B84BF2">
        <w:rPr>
          <w:color w:val="auto"/>
        </w:rPr>
        <w:t xml:space="preserve"> zijn.</w:t>
      </w:r>
    </w:p>
    <w:p w:rsidRPr="00CF4087" w:rsidR="00D34083" w:rsidP="72B84BF2" w14:paraId="08D939F2" w14:textId="77777777">
      <w:pPr>
        <w:spacing w:line="240" w:lineRule="auto"/>
        <w:rPr>
          <w:color w:val="auto"/>
        </w:rPr>
      </w:pPr>
      <w:r w:rsidRPr="72B84BF2">
        <w:rPr>
          <w:color w:val="auto"/>
        </w:rPr>
        <w:t xml:space="preserve">Het gaat zowel om deelname van het MKB aan de klankbordgroep BENG en </w:t>
      </w:r>
      <w:r w:rsidR="004417E6">
        <w:rPr>
          <w:color w:val="auto"/>
        </w:rPr>
        <w:t xml:space="preserve">de </w:t>
      </w:r>
      <w:r w:rsidRPr="72B84BF2">
        <w:rPr>
          <w:color w:val="auto"/>
        </w:rPr>
        <w:t xml:space="preserve">begeleidingscommissie </w:t>
      </w:r>
      <w:r w:rsidR="004417E6">
        <w:rPr>
          <w:color w:val="auto"/>
        </w:rPr>
        <w:t>Kostenoptimaliteit</w:t>
      </w:r>
      <w:r w:rsidRPr="72B84BF2">
        <w:rPr>
          <w:color w:val="auto"/>
        </w:rPr>
        <w:t xml:space="preserve">-BENG, als om deelname aan de Juridisch Technische Commissie en het Overlegplatform Bouwregelgeving. Ook zijn de reacties in het kader van de internetconsultatie voor een groot deel afkomstig van het MKB. De inbreng van het MKB over de uitvoeringsmodaliteiten is meegewogen, juist om de uitvoerbaarheid te borgen. </w:t>
      </w:r>
    </w:p>
    <w:p w:rsidRPr="00CF4087" w:rsidR="00D34083" w:rsidP="00D34083" w14:paraId="10909CCF" w14:textId="77777777">
      <w:pPr>
        <w:spacing w:line="240" w:lineRule="auto"/>
        <w:rPr>
          <w:color w:val="auto"/>
        </w:rPr>
      </w:pPr>
    </w:p>
    <w:p w:rsidRPr="00CF4087" w:rsidR="00D34083" w:rsidP="00D34083" w14:paraId="16DC64E7" w14:textId="77777777">
      <w:pPr>
        <w:spacing w:line="240" w:lineRule="auto"/>
        <w:rPr>
          <w:b/>
          <w:bCs/>
          <w:color w:val="auto"/>
        </w:rPr>
      </w:pPr>
      <w:r w:rsidRPr="00CF4087">
        <w:rPr>
          <w:b/>
          <w:bCs/>
          <w:color w:val="auto"/>
        </w:rPr>
        <w:t>Vraag 14</w:t>
      </w:r>
    </w:p>
    <w:p w:rsidRPr="00CF4087" w:rsidR="00D34083" w:rsidP="00D34083" w14:paraId="2017B222" w14:textId="77777777">
      <w:pPr>
        <w:spacing w:line="240" w:lineRule="auto"/>
        <w:rPr>
          <w:color w:val="auto"/>
        </w:rPr>
      </w:pPr>
      <w:r w:rsidRPr="00CF4087">
        <w:rPr>
          <w:color w:val="auto"/>
        </w:rPr>
        <w:t>Bent u bereid zich te verzetten tegen bestaande en nieuwe EU-wetgeving die het invoeren van duurzaamheidseisen verplicht stelt?</w:t>
      </w:r>
    </w:p>
    <w:p w:rsidRPr="00CF4087" w:rsidR="00512FA5" w:rsidP="00512FA5" w14:paraId="48198F61" w14:textId="77777777">
      <w:pPr>
        <w:spacing w:line="240" w:lineRule="auto"/>
        <w:rPr>
          <w:b/>
          <w:bCs/>
          <w:color w:val="auto"/>
        </w:rPr>
      </w:pPr>
      <w:r w:rsidRPr="00CF4087">
        <w:rPr>
          <w:b/>
          <w:bCs/>
          <w:color w:val="auto"/>
        </w:rPr>
        <w:t>Vraag 15</w:t>
      </w:r>
    </w:p>
    <w:p w:rsidRPr="00CF4087" w:rsidR="00512FA5" w:rsidP="00512FA5" w14:paraId="179E4B97" w14:textId="77777777">
      <w:pPr>
        <w:spacing w:line="240" w:lineRule="auto"/>
        <w:rPr>
          <w:color w:val="auto"/>
        </w:rPr>
      </w:pPr>
      <w:r w:rsidRPr="00CF4087">
        <w:rPr>
          <w:color w:val="auto"/>
        </w:rPr>
        <w:t>Indien het antwoord op vraag 14 erkennend luidt, op welke wijze wilt u zich dan verzetten?</w:t>
      </w:r>
    </w:p>
    <w:p w:rsidRPr="00CF4087" w:rsidR="00D34083" w:rsidP="00D34083" w14:paraId="2EC6A10B" w14:textId="77777777">
      <w:pPr>
        <w:spacing w:line="240" w:lineRule="auto"/>
        <w:rPr>
          <w:color w:val="auto"/>
        </w:rPr>
      </w:pPr>
    </w:p>
    <w:p w:rsidRPr="00CF4087" w:rsidR="00D34083" w:rsidP="00D34083" w14:paraId="151CFDE3" w14:textId="77777777">
      <w:pPr>
        <w:spacing w:line="240" w:lineRule="auto"/>
        <w:rPr>
          <w:b/>
          <w:bCs/>
          <w:color w:val="auto"/>
        </w:rPr>
      </w:pPr>
      <w:r w:rsidRPr="00CF4087">
        <w:rPr>
          <w:b/>
          <w:bCs/>
          <w:color w:val="auto"/>
        </w:rPr>
        <w:t>Antwoord</w:t>
      </w:r>
      <w:r w:rsidR="00512FA5">
        <w:rPr>
          <w:b/>
          <w:bCs/>
          <w:color w:val="auto"/>
        </w:rPr>
        <w:t xml:space="preserve"> op vraag 14 en 15</w:t>
      </w:r>
    </w:p>
    <w:p w:rsidRPr="00512FA5" w:rsidR="00D34083" w:rsidP="72B84BF2" w14:paraId="1444AD9B" w14:textId="77777777">
      <w:pPr>
        <w:spacing w:line="240" w:lineRule="auto"/>
        <w:rPr>
          <w:color w:val="auto"/>
        </w:rPr>
      </w:pPr>
      <w:r w:rsidRPr="72B84BF2">
        <w:rPr>
          <w:color w:val="auto"/>
        </w:rPr>
        <w:t xml:space="preserve">Ik beoordeel elk voorstel voor nieuwe wetgeving vanuit Europa op zijn merites en handel daarnaar. Natuurlijk ben ik extra gespitst op voorstellen, die de woningbouwopgave mogelijk belemmeren of vertragen. </w:t>
      </w:r>
      <w:r w:rsidRPr="72B84BF2" w:rsidR="004417E6">
        <w:rPr>
          <w:color w:val="auto"/>
        </w:rPr>
        <w:t xml:space="preserve">Daar </w:t>
      </w:r>
      <w:r w:rsidR="004417E6">
        <w:rPr>
          <w:color w:val="auto"/>
        </w:rPr>
        <w:t>wordt al jarenlang kritisch naar gekeken en dat zal ik ook blijven doen</w:t>
      </w:r>
      <w:r w:rsidRPr="72B84BF2">
        <w:rPr>
          <w:color w:val="auto"/>
        </w:rPr>
        <w:t xml:space="preserve">. Verder is ook in Europees verband opgeroepen om te komen tot het schrappen van tegenstrijdig en overbodige eisen in Europese regelgeving. Met de Europese </w:t>
      </w:r>
      <w:r w:rsidRPr="72B84BF2">
        <w:rPr>
          <w:color w:val="auto"/>
        </w:rPr>
        <w:t>Strategy</w:t>
      </w:r>
      <w:r w:rsidRPr="72B84BF2">
        <w:rPr>
          <w:color w:val="auto"/>
        </w:rPr>
        <w:t xml:space="preserve"> </w:t>
      </w:r>
      <w:r w:rsidRPr="72B84BF2">
        <w:rPr>
          <w:color w:val="auto"/>
        </w:rPr>
        <w:t>for</w:t>
      </w:r>
      <w:r w:rsidRPr="72B84BF2">
        <w:rPr>
          <w:color w:val="auto"/>
        </w:rPr>
        <w:t xml:space="preserve"> </w:t>
      </w:r>
      <w:r w:rsidRPr="72B84BF2">
        <w:rPr>
          <w:color w:val="auto"/>
        </w:rPr>
        <w:t>Housing</w:t>
      </w:r>
      <w:r w:rsidRPr="72B84BF2">
        <w:rPr>
          <w:color w:val="auto"/>
        </w:rPr>
        <w:t xml:space="preserve"> Construction en het </w:t>
      </w:r>
      <w:r w:rsidRPr="72B84BF2">
        <w:rPr>
          <w:color w:val="auto"/>
        </w:rPr>
        <w:t>Affordable</w:t>
      </w:r>
      <w:r w:rsidRPr="72B84BF2">
        <w:rPr>
          <w:color w:val="auto"/>
        </w:rPr>
        <w:t xml:space="preserve"> </w:t>
      </w:r>
      <w:r w:rsidRPr="72B84BF2">
        <w:rPr>
          <w:color w:val="auto"/>
        </w:rPr>
        <w:t>Housing</w:t>
      </w:r>
      <w:r w:rsidRPr="72B84BF2">
        <w:rPr>
          <w:color w:val="auto"/>
        </w:rPr>
        <w:t xml:space="preserve"> Plan worden stappen </w:t>
      </w:r>
      <w:r w:rsidRPr="004417E6">
        <w:rPr>
          <w:color w:val="auto"/>
        </w:rPr>
        <w:t>in</w:t>
      </w:r>
      <w:r w:rsidRPr="72B84BF2">
        <w:rPr>
          <w:color w:val="auto"/>
        </w:rPr>
        <w:t xml:space="preserve"> de goede richting gezet.</w:t>
      </w:r>
    </w:p>
    <w:p w:rsidRPr="00512FA5" w:rsidR="00D34083" w:rsidP="00D34083" w14:paraId="29C4D95E" w14:textId="77777777">
      <w:pPr>
        <w:spacing w:line="240" w:lineRule="auto"/>
        <w:rPr>
          <w:color w:val="auto"/>
        </w:rPr>
      </w:pPr>
      <w:r w:rsidRPr="00512FA5">
        <w:rPr>
          <w:color w:val="auto"/>
        </w:rPr>
        <w:t> </w:t>
      </w:r>
    </w:p>
    <w:p w:rsidRPr="00CF4087" w:rsidR="00D34083" w:rsidP="00D34083" w14:paraId="7FD3BE9D" w14:textId="77777777">
      <w:pPr>
        <w:spacing w:line="240" w:lineRule="auto"/>
        <w:rPr>
          <w:b/>
          <w:bCs/>
          <w:color w:val="auto"/>
        </w:rPr>
      </w:pPr>
      <w:r w:rsidRPr="00CF4087">
        <w:rPr>
          <w:b/>
          <w:bCs/>
          <w:color w:val="auto"/>
        </w:rPr>
        <w:t>Vraag 16</w:t>
      </w:r>
    </w:p>
    <w:p w:rsidRPr="00CF4087" w:rsidR="00D34083" w:rsidP="00D34083" w14:paraId="79449A92" w14:textId="77777777">
      <w:pPr>
        <w:spacing w:line="240" w:lineRule="auto"/>
        <w:rPr>
          <w:color w:val="auto"/>
        </w:rPr>
      </w:pPr>
      <w:r w:rsidRPr="00CF4087">
        <w:rPr>
          <w:color w:val="auto"/>
        </w:rPr>
        <w:t>Bent u bereid om dit soort duurzaamheidseisen af te schaffen of (tijdelijk) te versoepelen om de woningbouw te versnellen?</w:t>
      </w:r>
    </w:p>
    <w:p w:rsidRPr="00CF4087" w:rsidR="00D34083" w:rsidP="00D34083" w14:paraId="57EAD7E3" w14:textId="77777777">
      <w:pPr>
        <w:spacing w:line="240" w:lineRule="auto"/>
        <w:rPr>
          <w:color w:val="auto"/>
        </w:rPr>
      </w:pPr>
    </w:p>
    <w:p w:rsidRPr="00CF4087" w:rsidR="00D34083" w:rsidP="00D34083" w14:paraId="6768FB40" w14:textId="77777777">
      <w:pPr>
        <w:spacing w:line="240" w:lineRule="auto"/>
        <w:rPr>
          <w:b/>
          <w:bCs/>
          <w:color w:val="auto"/>
        </w:rPr>
      </w:pPr>
      <w:r w:rsidRPr="00CF4087">
        <w:rPr>
          <w:b/>
          <w:bCs/>
          <w:color w:val="auto"/>
        </w:rPr>
        <w:t>Antwoord</w:t>
      </w:r>
    </w:p>
    <w:p w:rsidRPr="00CF4087" w:rsidR="00D34083" w:rsidP="00D34083" w14:paraId="417BB3A5" w14:textId="77777777">
      <w:pPr>
        <w:spacing w:line="240" w:lineRule="auto"/>
        <w:rPr>
          <w:color w:val="auto"/>
        </w:rPr>
      </w:pPr>
      <w:r>
        <w:rPr>
          <w:color w:val="auto"/>
        </w:rPr>
        <w:t xml:space="preserve">Voor de versnelling van de woningbouw ben ik </w:t>
      </w:r>
      <w:r w:rsidR="00357D8A">
        <w:rPr>
          <w:color w:val="auto"/>
        </w:rPr>
        <w:t>nu</w:t>
      </w:r>
      <w:r>
        <w:rPr>
          <w:color w:val="auto"/>
        </w:rPr>
        <w:t xml:space="preserve"> bezig met de uitvoering van het programma STOER. Met </w:t>
      </w:r>
      <w:r w:rsidR="00357D8A">
        <w:rPr>
          <w:color w:val="auto"/>
        </w:rPr>
        <w:t>de</w:t>
      </w:r>
      <w:r>
        <w:rPr>
          <w:color w:val="auto"/>
        </w:rPr>
        <w:t xml:space="preserve"> brief </w:t>
      </w:r>
      <w:r w:rsidR="00AB24DC">
        <w:rPr>
          <w:color w:val="auto"/>
        </w:rPr>
        <w:t>van mijn ambtsvoorganger d.d.</w:t>
      </w:r>
      <w:r>
        <w:rPr>
          <w:color w:val="auto"/>
        </w:rPr>
        <w:t xml:space="preserve"> 10 oktober </w:t>
      </w:r>
      <w:r w:rsidR="00F27266">
        <w:rPr>
          <w:color w:val="auto"/>
        </w:rPr>
        <w:t>2025</w:t>
      </w:r>
      <w:r w:rsidR="00AB24DC">
        <w:rPr>
          <w:color w:val="auto"/>
        </w:rPr>
        <w:t>,</w:t>
      </w:r>
      <w:r w:rsidR="00F27266">
        <w:rPr>
          <w:color w:val="auto"/>
        </w:rPr>
        <w:t xml:space="preserve"> </w:t>
      </w:r>
      <w:r>
        <w:rPr>
          <w:color w:val="auto"/>
        </w:rPr>
        <w:t>over het advies van de commissie STOER</w:t>
      </w:r>
      <w:r w:rsidR="00AB24DC">
        <w:rPr>
          <w:color w:val="auto"/>
        </w:rPr>
        <w:t>,</w:t>
      </w:r>
      <w:r>
        <w:rPr>
          <w:color w:val="auto"/>
        </w:rPr>
        <w:t xml:space="preserve"> </w:t>
      </w:r>
      <w:r w:rsidR="00357D8A">
        <w:rPr>
          <w:color w:val="auto"/>
        </w:rPr>
        <w:t>is uw</w:t>
      </w:r>
      <w:r>
        <w:rPr>
          <w:color w:val="auto"/>
        </w:rPr>
        <w:t xml:space="preserve"> Kamer hierover geïnformeerd.</w:t>
      </w:r>
    </w:p>
    <w:p w:rsidRPr="00CF4087" w:rsidR="00D34083" w:rsidP="00D34083" w14:paraId="41A7A246" w14:textId="77777777">
      <w:pPr>
        <w:spacing w:line="240" w:lineRule="auto"/>
        <w:rPr>
          <w:color w:val="auto"/>
        </w:rPr>
      </w:pPr>
    </w:p>
    <w:p w:rsidRPr="00CF4087" w:rsidR="00D34083" w:rsidP="00D34083" w14:paraId="57092F65" w14:textId="77777777">
      <w:pPr>
        <w:spacing w:line="240" w:lineRule="auto"/>
        <w:rPr>
          <w:b/>
          <w:bCs/>
          <w:color w:val="auto"/>
        </w:rPr>
      </w:pPr>
      <w:r w:rsidRPr="00CF4087">
        <w:rPr>
          <w:b/>
          <w:bCs/>
          <w:color w:val="auto"/>
        </w:rPr>
        <w:t>Vraag 17</w:t>
      </w:r>
    </w:p>
    <w:p w:rsidRPr="00CF4087" w:rsidR="00D34083" w:rsidP="00D34083" w14:paraId="166C18F9" w14:textId="77777777">
      <w:pPr>
        <w:spacing w:line="240" w:lineRule="auto"/>
        <w:rPr>
          <w:color w:val="auto"/>
        </w:rPr>
      </w:pPr>
      <w:r w:rsidRPr="00CF4087">
        <w:rPr>
          <w:color w:val="auto"/>
        </w:rPr>
        <w:t>Kan u toezeggen dat bij toekomstige aanscherpingen van duurzaamheidseisen expliciet wordt getoetst op de effecten voor bouwkosten en huizenprijzen?</w:t>
      </w:r>
    </w:p>
    <w:p w:rsidRPr="00CF4087" w:rsidR="00D34083" w:rsidP="00D34083" w14:paraId="4C06D5C8" w14:textId="77777777">
      <w:pPr>
        <w:spacing w:line="240" w:lineRule="auto"/>
        <w:rPr>
          <w:color w:val="auto"/>
        </w:rPr>
      </w:pPr>
    </w:p>
    <w:p w:rsidRPr="00CF4087" w:rsidR="00D34083" w:rsidP="00D34083" w14:paraId="3D4444E1" w14:textId="77777777">
      <w:pPr>
        <w:spacing w:line="240" w:lineRule="auto"/>
        <w:rPr>
          <w:b/>
          <w:bCs/>
          <w:color w:val="auto"/>
        </w:rPr>
      </w:pPr>
      <w:r w:rsidRPr="00CF4087">
        <w:rPr>
          <w:b/>
          <w:bCs/>
          <w:color w:val="auto"/>
        </w:rPr>
        <w:t>Antwoord</w:t>
      </w:r>
    </w:p>
    <w:p w:rsidR="00656B8F" w:rsidP="0001009A" w14:paraId="7F1342CD" w14:textId="77777777">
      <w:pPr>
        <w:spacing w:line="240" w:lineRule="auto"/>
      </w:pPr>
      <w:r>
        <w:rPr>
          <w:color w:val="auto"/>
        </w:rPr>
        <w:t xml:space="preserve">Ja. Zoals aangegeven in het antwoord op vraag 4 en 5 is een </w:t>
      </w:r>
      <w:r>
        <w:rPr>
          <w:color w:val="auto"/>
        </w:rPr>
        <w:t>k</w:t>
      </w:r>
      <w:r w:rsidRPr="00CF4087" w:rsidR="00D34083">
        <w:rPr>
          <w:color w:val="auto"/>
        </w:rPr>
        <w:t>ostenoptimaliteits</w:t>
      </w:r>
      <w:r w:rsidR="00F27266">
        <w:rPr>
          <w:color w:val="auto"/>
        </w:rPr>
        <w:softHyphen/>
      </w:r>
      <w:r w:rsidRPr="00CF4087" w:rsidR="00D34083">
        <w:rPr>
          <w:color w:val="auto"/>
        </w:rPr>
        <w:t>studie</w:t>
      </w:r>
      <w:r w:rsidRPr="00CF4087" w:rsidR="00D34083">
        <w:rPr>
          <w:color w:val="auto"/>
        </w:rPr>
        <w:t xml:space="preserve"> een standaard onderdeel van het wetgevingsproces voor duurzaamheids</w:t>
      </w:r>
      <w:r w:rsidR="00F27266">
        <w:rPr>
          <w:color w:val="auto"/>
        </w:rPr>
        <w:softHyphen/>
      </w:r>
      <w:r w:rsidRPr="00CF4087" w:rsidR="00D34083">
        <w:rPr>
          <w:color w:val="auto"/>
        </w:rPr>
        <w:t xml:space="preserve">eisen. </w:t>
      </w:r>
    </w:p>
    <w:p w:rsidR="00656B8F" w:rsidP="0001009A" w14:paraId="20F6B53A" w14:textId="77777777">
      <w:pPr>
        <w:spacing w:line="240" w:lineRule="auto"/>
      </w:pPr>
    </w:p>
    <w:p w:rsidR="00656B8F" w:rsidP="0001009A" w14:paraId="33932433" w14:textId="77777777">
      <w:pPr>
        <w:spacing w:line="240" w:lineRule="auto"/>
      </w:pPr>
    </w:p>
    <w:p w:rsidR="00656B8F" w:rsidP="0001009A" w14:paraId="2EE07FDC" w14:textId="77777777">
      <w:pPr>
        <w:spacing w:line="240" w:lineRule="auto"/>
      </w:pPr>
    </w:p>
    <w:p w:rsidR="00656B8F" w:rsidP="0001009A" w14:paraId="7595F1C3" w14:textId="77777777">
      <w:pPr>
        <w:spacing w:line="240" w:lineRule="auto"/>
      </w:pPr>
    </w:p>
    <w:p w:rsidR="00656B8F" w:rsidP="0001009A" w14:paraId="1468B3B0" w14:textId="77777777">
      <w:pPr>
        <w:spacing w:line="240" w:lineRule="auto"/>
      </w:pPr>
    </w:p>
    <w:p w:rsidR="00656B8F" w:rsidP="0001009A" w14:paraId="0FC22582" w14:textId="77777777">
      <w:pPr>
        <w:spacing w:line="240" w:lineRule="auto"/>
      </w:pPr>
    </w:p>
    <w:p w:rsidR="00656B8F" w:rsidP="0001009A" w14:paraId="2625930B" w14:textId="77777777">
      <w:pPr>
        <w:spacing w:line="240" w:lineRule="auto"/>
      </w:pPr>
    </w:p>
    <w:p w:rsidR="00656B8F" w:rsidP="0001009A" w14:paraId="0A86C3EC" w14:textId="77777777">
      <w:pPr>
        <w:spacing w:line="240" w:lineRule="auto"/>
      </w:pPr>
    </w:p>
    <w:p w:rsidR="00656B8F" w:rsidP="0001009A" w14:paraId="6F16EDAD" w14:textId="77777777">
      <w:pPr>
        <w:spacing w:line="240" w:lineRule="auto"/>
      </w:pPr>
    </w:p>
    <w:p w:rsidR="00656B8F" w:rsidP="0001009A" w14:paraId="5DA907D9" w14:textId="77777777">
      <w:pPr>
        <w:spacing w:line="240" w:lineRule="auto"/>
      </w:pPr>
    </w:p>
    <w:p w:rsidR="00656B8F" w:rsidP="0001009A" w14:paraId="389EEF5E" w14:textId="77777777">
      <w:pPr>
        <w:spacing w:line="240" w:lineRule="auto"/>
      </w:pPr>
    </w:p>
    <w:p w:rsidR="00656B8F" w:rsidP="0001009A" w14:paraId="4451B354" w14:textId="77777777">
      <w:pPr>
        <w:spacing w:line="240" w:lineRule="auto"/>
      </w:pPr>
    </w:p>
    <w:p w:rsidR="00656B8F" w:rsidP="0001009A" w14:paraId="0D59709D" w14:textId="77777777">
      <w:pPr>
        <w:spacing w:line="240" w:lineRule="auto"/>
      </w:pPr>
    </w:p>
    <w:p w:rsidR="00656B8F" w:rsidP="0001009A" w14:paraId="3B41FB5F" w14:textId="77777777">
      <w:pPr>
        <w:spacing w:line="240" w:lineRule="auto"/>
      </w:pPr>
    </w:p>
    <w:p w:rsidR="00656B8F" w:rsidP="0001009A" w14:paraId="6D553829" w14:textId="77777777">
      <w:pPr>
        <w:spacing w:line="240" w:lineRule="auto"/>
      </w:pPr>
    </w:p>
    <w:p w:rsidR="0001009A" w14:paraId="79587620" w14:textId="77777777">
      <w:pPr>
        <w:spacing w:line="240" w:lineRule="auto"/>
      </w:pPr>
    </w:p>
    <w:p w:rsidR="00B825AB" w14:paraId="51B8A5EE" w14:textId="77777777"/>
    <w:p w:rsidR="00B825AB" w14:paraId="33C2827D"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2DD" w14:paraId="79E38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5AB" w14:paraId="061139E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2DD" w14:paraId="05D97C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6B8F" w14:paraId="538BD1CA" w14:textId="77777777">
      <w:pPr>
        <w:spacing w:line="240" w:lineRule="auto"/>
      </w:pPr>
      <w:r>
        <w:separator/>
      </w:r>
    </w:p>
  </w:footnote>
  <w:footnote w:type="continuationSeparator" w:id="1">
    <w:p w:rsidR="00656B8F" w14:paraId="242B18D3" w14:textId="77777777">
      <w:pPr>
        <w:spacing w:line="240" w:lineRule="auto"/>
      </w:pPr>
      <w:r>
        <w:continuationSeparator/>
      </w:r>
    </w:p>
  </w:footnote>
  <w:footnote w:id="2">
    <w:p w:rsidR="00D34083" w:rsidP="00D34083" w14:paraId="1ED97AFB" w14:textId="77777777">
      <w:pPr>
        <w:pStyle w:val="FootnoteText"/>
      </w:pPr>
      <w:r w:rsidRPr="00B20636">
        <w:rPr>
          <w:rStyle w:val="FootnoteReference"/>
          <w:rFonts w:ascii="Verdana" w:hAnsi="Verdana"/>
          <w:sz w:val="16"/>
          <w:szCs w:val="16"/>
        </w:rPr>
        <w:footnoteRef/>
      </w:r>
      <w:r w:rsidRPr="00B20636">
        <w:rPr>
          <w:rFonts w:ascii="Verdana" w:hAnsi="Verdana"/>
          <w:sz w:val="16"/>
          <w:szCs w:val="16"/>
        </w:rPr>
        <w:t xml:space="preserve"> </w:t>
      </w:r>
      <w:hyperlink r:id="rId1" w:history="1">
        <w:r w:rsidRPr="00B20636" w:rsidR="001F40D1">
          <w:rPr>
            <w:rStyle w:val="Hyperlink"/>
            <w:rFonts w:ascii="Verdana" w:hAnsi="Verdana"/>
            <w:sz w:val="16"/>
            <w:szCs w:val="16"/>
          </w:rPr>
          <w:t>https://www.abnamro.com/research/en/our-research/housing-market-monitor-energy-tranruction</w:t>
        </w:r>
      </w:hyperlink>
    </w:p>
  </w:footnote>
  <w:footnote w:id="3">
    <w:p w:rsidR="00A04BD0" w:rsidP="00A04BD0" w14:paraId="184FBE63" w14:textId="77777777">
      <w:pPr>
        <w:pStyle w:val="FootnoteText"/>
      </w:pPr>
      <w:r w:rsidRPr="00B20636">
        <w:rPr>
          <w:rStyle w:val="FootnoteReference"/>
          <w:rFonts w:ascii="Verdana" w:hAnsi="Verdana"/>
          <w:sz w:val="16"/>
          <w:szCs w:val="16"/>
        </w:rPr>
        <w:footnoteRef/>
      </w:r>
      <w:r w:rsidRPr="00B20636">
        <w:rPr>
          <w:rFonts w:ascii="Verdana" w:hAnsi="Verdana"/>
        </w:rPr>
        <w:t xml:space="preserve"> </w:t>
      </w:r>
      <w:hyperlink r:id="rId2" w:history="1">
        <w:r w:rsidRPr="00B20636">
          <w:rPr>
            <w:rStyle w:val="Hyperlink"/>
            <w:rFonts w:ascii="Verdana" w:hAnsi="Verdana"/>
            <w:sz w:val="16"/>
            <w:szCs w:val="16"/>
          </w:rPr>
          <w:t xml:space="preserve">Kostenoptimaliteitsstudies energieprestatie-eisen gebouwde omgeving | Rapport | </w:t>
        </w:r>
        <w:r w:rsidRPr="00D34083">
          <w:rPr>
            <w:rStyle w:val="Hyperlink"/>
            <w:rFonts w:ascii="Verdana" w:hAnsi="Verdana"/>
            <w:sz w:val="16"/>
            <w:szCs w:val="16"/>
          </w:rPr>
          <w:t>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2DD" w14:paraId="57D396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5AB" w14:paraId="4124088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825AB" w14:textId="77777777">
                          <w:pPr>
                            <w:pStyle w:val="Referentiegegevensbold"/>
                          </w:pPr>
                          <w:r>
                            <w:t>Directoraat-Generaal Volkshuisvesting en Bouwen</w:t>
                          </w:r>
                        </w:p>
                        <w:p w:rsidR="00B825AB" w14:textId="77777777">
                          <w:pPr>
                            <w:pStyle w:val="Referentiegegevens"/>
                          </w:pPr>
                          <w:r>
                            <w:t>Directie Bouwen en Energie</w:t>
                          </w:r>
                        </w:p>
                        <w:p w:rsidR="00B825AB" w14:textId="77777777">
                          <w:pPr>
                            <w:pStyle w:val="WitregelW2"/>
                          </w:pPr>
                        </w:p>
                        <w:p w:rsidR="00B825AB" w14:textId="77777777">
                          <w:pPr>
                            <w:pStyle w:val="WitregelW1"/>
                          </w:pPr>
                        </w:p>
                        <w:p w:rsidR="0001009A" w:rsidRPr="0001009A" w:rsidP="0001009A" w14:textId="77777777"/>
                        <w:p w:rsidR="00B825AB" w14:textId="77777777">
                          <w:pPr>
                            <w:pStyle w:val="Referentiegegevensbold"/>
                          </w:pPr>
                          <w:r>
                            <w:t>Onze referentie</w:t>
                          </w:r>
                        </w:p>
                        <w:p w:rsidR="008112B5" w14:textId="77777777">
                          <w:pPr>
                            <w:pStyle w:val="Referentiegegevens"/>
                          </w:pPr>
                          <w:r>
                            <w:fldChar w:fldCharType="begin"/>
                          </w:r>
                          <w:r>
                            <w:instrText xml:space="preserve"> DOCPROPERTY  "Kenmerk"  \* MERGEFORMAT </w:instrText>
                          </w:r>
                          <w:r>
                            <w:fldChar w:fldCharType="separate"/>
                          </w:r>
                          <w:r w:rsidR="005D753A">
                            <w:t>2026-0000026574</w:t>
                          </w:r>
                          <w:r w:rsidR="005D753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825AB" w14:paraId="424E141C" w14:textId="77777777">
                    <w:pPr>
                      <w:pStyle w:val="Referentiegegevensbold"/>
                    </w:pPr>
                    <w:r>
                      <w:t>Directoraat-Generaal Volkshuisvesting en Bouwen</w:t>
                    </w:r>
                  </w:p>
                  <w:p w:rsidR="00B825AB" w14:paraId="48665BED" w14:textId="77777777">
                    <w:pPr>
                      <w:pStyle w:val="Referentiegegevens"/>
                    </w:pPr>
                    <w:r>
                      <w:t>Directie Bouwen en Energie</w:t>
                    </w:r>
                  </w:p>
                  <w:p w:rsidR="00B825AB" w14:paraId="19E16034" w14:textId="77777777">
                    <w:pPr>
                      <w:pStyle w:val="WitregelW2"/>
                    </w:pPr>
                  </w:p>
                  <w:p w:rsidR="00B825AB" w14:paraId="518DF3E6" w14:textId="77777777">
                    <w:pPr>
                      <w:pStyle w:val="WitregelW1"/>
                    </w:pPr>
                  </w:p>
                  <w:p w:rsidR="0001009A" w:rsidRPr="0001009A" w:rsidP="0001009A" w14:paraId="4DD299E4" w14:textId="77777777"/>
                  <w:p w:rsidR="00B825AB" w14:paraId="2366A9C7" w14:textId="77777777">
                    <w:pPr>
                      <w:pStyle w:val="Referentiegegevensbold"/>
                    </w:pPr>
                    <w:r>
                      <w:t>Onze referentie</w:t>
                    </w:r>
                  </w:p>
                  <w:p w:rsidR="008112B5" w14:paraId="348C0AFD" w14:textId="77777777">
                    <w:pPr>
                      <w:pStyle w:val="Referentiegegevens"/>
                    </w:pPr>
                    <w:r>
                      <w:fldChar w:fldCharType="begin"/>
                    </w:r>
                    <w:r>
                      <w:instrText xml:space="preserve"> DOCPROPERTY  "Kenmerk"  \* MERGEFORMAT </w:instrText>
                    </w:r>
                    <w:r>
                      <w:fldChar w:fldCharType="separate"/>
                    </w:r>
                    <w:r w:rsidR="005D753A">
                      <w:t>2026-0000026574</w:t>
                    </w:r>
                    <w:r w:rsidR="005D753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56B8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56B8F" w14:paraId="20442F8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112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112B5" w14:paraId="2750DD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5AB" w14:paraId="5E32A96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825AB" w14:textId="77777777">
                          <w:r>
                            <w:t>Aan de Voorzitter van de Tweede Kamer der Staten-Generaal</w:t>
                          </w:r>
                        </w:p>
                        <w:p w:rsidR="00B825AB" w14:textId="77777777">
                          <w:r>
                            <w:t>Postbus 20018</w:t>
                          </w:r>
                        </w:p>
                        <w:p w:rsidR="00B825AB" w14:textId="77777777">
                          <w:r>
                            <w:t>2500 EA  DEN HAAG</w:t>
                          </w:r>
                        </w:p>
                        <w:p w:rsidR="00B825AB"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825AB" w14:paraId="30C2D7D9" w14:textId="77777777">
                    <w:r>
                      <w:t>Aan de Voorzitter van de Tweede Kamer der Staten-Generaal</w:t>
                    </w:r>
                  </w:p>
                  <w:p w:rsidR="00B825AB" w14:paraId="3DDF5AA7" w14:textId="77777777">
                    <w:r>
                      <w:t>Postbus 20018</w:t>
                    </w:r>
                  </w:p>
                  <w:p w:rsidR="00B825AB" w14:paraId="3CA582B3" w14:textId="77777777">
                    <w:r>
                      <w:t>2500 EA  DEN HAAG</w:t>
                    </w:r>
                  </w:p>
                  <w:p w:rsidR="00B825AB" w14:paraId="3493D23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8572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57250"/>
                      </a:xfrm>
                      <a:prstGeom prst="rect">
                        <a:avLst/>
                      </a:prstGeom>
                      <a:noFill/>
                    </wps:spPr>
                    <wps:txbx>
                      <w:txbxContent>
                        <w:tbl>
                          <w:tblPr>
                            <w:tblW w:w="0" w:type="auto"/>
                            <w:tblInd w:w="-120" w:type="dxa"/>
                            <w:tblLayout w:type="fixed"/>
                            <w:tblLook w:val="07E0"/>
                          </w:tblPr>
                          <w:tblGrid>
                            <w:gridCol w:w="1140"/>
                            <w:gridCol w:w="5918"/>
                          </w:tblGrid>
                          <w:tr w14:paraId="044EEA1B" w14:textId="77777777">
                            <w:tblPrEx>
                              <w:tblW w:w="0" w:type="auto"/>
                              <w:tblInd w:w="-120" w:type="dxa"/>
                              <w:tblLayout w:type="fixed"/>
                              <w:tblLook w:val="07E0"/>
                            </w:tblPrEx>
                            <w:trPr>
                              <w:trHeight w:val="240"/>
                            </w:trPr>
                            <w:tc>
                              <w:tcPr>
                                <w:tcW w:w="1140" w:type="dxa"/>
                              </w:tcPr>
                              <w:p w:rsidR="00B825AB" w14:textId="77777777">
                                <w:r>
                                  <w:t>Datum</w:t>
                                </w:r>
                              </w:p>
                            </w:tc>
                            <w:tc>
                              <w:tcPr>
                                <w:tcW w:w="5918" w:type="dxa"/>
                              </w:tcPr>
                              <w:p w:rsidR="00B825AB" w14:textId="51EF5CE1">
                                <w:r>
                                  <w:t>10 maart 2026</w:t>
                                </w:r>
                              </w:p>
                            </w:tc>
                          </w:tr>
                          <w:tr w14:paraId="7DA2AF18" w14:textId="77777777">
                            <w:tblPrEx>
                              <w:tblW w:w="0" w:type="auto"/>
                              <w:tblInd w:w="-120" w:type="dxa"/>
                              <w:tblLayout w:type="fixed"/>
                              <w:tblLook w:val="07E0"/>
                            </w:tblPrEx>
                            <w:trPr>
                              <w:trHeight w:val="240"/>
                            </w:trPr>
                            <w:tc>
                              <w:tcPr>
                                <w:tcW w:w="1140" w:type="dxa"/>
                              </w:tcPr>
                              <w:p w:rsidR="00B825AB" w14:textId="77777777">
                                <w:r>
                                  <w:t>Betreft</w:t>
                                </w:r>
                              </w:p>
                            </w:tc>
                            <w:tc>
                              <w:tcPr>
                                <w:tcW w:w="5918" w:type="dxa"/>
                              </w:tcPr>
                              <w:p w:rsidR="008112B5" w14:textId="77777777">
                                <w:r>
                                  <w:fldChar w:fldCharType="begin"/>
                                </w:r>
                                <w:r>
                                  <w:instrText xml:space="preserve"> DOCPROPERTY  "Onderwerp"  \* MERGEFORMAT </w:instrText>
                                </w:r>
                                <w:r>
                                  <w:fldChar w:fldCharType="separate"/>
                                </w:r>
                                <w:r w:rsidR="005D753A">
                                  <w:t xml:space="preserve">Beantwoording vragen van het lid </w:t>
                                </w:r>
                                <w:r w:rsidR="005D753A">
                                  <w:t>Russcher</w:t>
                                </w:r>
                                <w:r w:rsidR="005D753A">
                                  <w:t xml:space="preserve"> (FVD) over (</w:t>
                                </w:r>
                                <w:r w:rsidR="005D753A">
                                  <w:t>duurzaamheids</w:t>
                                </w:r>
                                <w:r w:rsidR="005D753A">
                                  <w:t xml:space="preserve">)eisen aan de woningbouw </w:t>
                                </w:r>
                                <w:r>
                                  <w:fldChar w:fldCharType="end"/>
                                </w:r>
                              </w:p>
                            </w:tc>
                          </w:tr>
                        </w:tbl>
                        <w:p w:rsidR="00656B8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7.5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44EEA1A" w14:textId="77777777">
                      <w:tblPrEx>
                        <w:tblW w:w="0" w:type="auto"/>
                        <w:tblInd w:w="-120" w:type="dxa"/>
                        <w:tblLayout w:type="fixed"/>
                        <w:tblLook w:val="07E0"/>
                      </w:tblPrEx>
                      <w:trPr>
                        <w:trHeight w:val="240"/>
                      </w:trPr>
                      <w:tc>
                        <w:tcPr>
                          <w:tcW w:w="1140" w:type="dxa"/>
                        </w:tcPr>
                        <w:p w:rsidR="00B825AB" w14:paraId="011E8D5C" w14:textId="77777777">
                          <w:r>
                            <w:t>Datum</w:t>
                          </w:r>
                        </w:p>
                      </w:tc>
                      <w:tc>
                        <w:tcPr>
                          <w:tcW w:w="5918" w:type="dxa"/>
                        </w:tcPr>
                        <w:p w:rsidR="00B825AB" w14:paraId="0C21B5FA" w14:textId="51EF5CE1">
                          <w:r>
                            <w:t>10 maart 2026</w:t>
                          </w:r>
                        </w:p>
                      </w:tc>
                    </w:tr>
                    <w:tr w14:paraId="7DA2AF17" w14:textId="77777777">
                      <w:tblPrEx>
                        <w:tblW w:w="0" w:type="auto"/>
                        <w:tblInd w:w="-120" w:type="dxa"/>
                        <w:tblLayout w:type="fixed"/>
                        <w:tblLook w:val="07E0"/>
                      </w:tblPrEx>
                      <w:trPr>
                        <w:trHeight w:val="240"/>
                      </w:trPr>
                      <w:tc>
                        <w:tcPr>
                          <w:tcW w:w="1140" w:type="dxa"/>
                        </w:tcPr>
                        <w:p w:rsidR="00B825AB" w14:paraId="6277A1DA" w14:textId="77777777">
                          <w:r>
                            <w:t>Betreft</w:t>
                          </w:r>
                        </w:p>
                      </w:tc>
                      <w:tc>
                        <w:tcPr>
                          <w:tcW w:w="5918" w:type="dxa"/>
                        </w:tcPr>
                        <w:p w:rsidR="008112B5" w14:paraId="22890572" w14:textId="77777777">
                          <w:r>
                            <w:fldChar w:fldCharType="begin"/>
                          </w:r>
                          <w:r>
                            <w:instrText xml:space="preserve"> DOCPROPERTY  "Onderwerp"  \* MERGEFORMAT </w:instrText>
                          </w:r>
                          <w:r>
                            <w:fldChar w:fldCharType="separate"/>
                          </w:r>
                          <w:r w:rsidR="005D753A">
                            <w:t xml:space="preserve">Beantwoording vragen van het lid </w:t>
                          </w:r>
                          <w:r w:rsidR="005D753A">
                            <w:t>Russcher</w:t>
                          </w:r>
                          <w:r w:rsidR="005D753A">
                            <w:t xml:space="preserve"> (FVD) over (</w:t>
                          </w:r>
                          <w:r w:rsidR="005D753A">
                            <w:t>duurzaamheids</w:t>
                          </w:r>
                          <w:r w:rsidR="005D753A">
                            <w:t xml:space="preserve">)eisen aan de woningbouw </w:t>
                          </w:r>
                          <w:r>
                            <w:fldChar w:fldCharType="end"/>
                          </w:r>
                        </w:p>
                      </w:tc>
                    </w:tr>
                  </w:tbl>
                  <w:p w:rsidR="00656B8F" w14:paraId="65240CE6"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825AB" w14:textId="77777777">
                          <w:pPr>
                            <w:pStyle w:val="Referentiegegevensbold"/>
                          </w:pPr>
                          <w:r>
                            <w:t>Directoraat-Generaal Volkshuisvesting en Bouwen</w:t>
                          </w:r>
                        </w:p>
                        <w:p w:rsidR="00B825AB" w14:textId="77777777">
                          <w:pPr>
                            <w:pStyle w:val="Referentiegegevens"/>
                          </w:pPr>
                          <w:r>
                            <w:t>Directie Bouwen en Energie</w:t>
                          </w:r>
                        </w:p>
                        <w:p w:rsidR="00B825AB" w14:textId="77777777">
                          <w:pPr>
                            <w:pStyle w:val="WitregelW1"/>
                          </w:pPr>
                        </w:p>
                        <w:p w:rsidR="00B825AB" w:rsidRPr="0001009A" w14:textId="77777777">
                          <w:pPr>
                            <w:pStyle w:val="Referentiegegevens"/>
                            <w:rPr>
                              <w:lang w:val="de-DE"/>
                            </w:rPr>
                          </w:pPr>
                          <w:r w:rsidRPr="0001009A">
                            <w:rPr>
                              <w:lang w:val="de-DE"/>
                            </w:rPr>
                            <w:t>Turfmarkt</w:t>
                          </w:r>
                          <w:r w:rsidRPr="0001009A">
                            <w:rPr>
                              <w:lang w:val="de-DE"/>
                            </w:rPr>
                            <w:t xml:space="preserve"> 147</w:t>
                          </w:r>
                        </w:p>
                        <w:p w:rsidR="00B825AB" w:rsidRPr="0001009A" w14:textId="77777777">
                          <w:pPr>
                            <w:pStyle w:val="Referentiegegevens"/>
                            <w:rPr>
                              <w:lang w:val="de-DE"/>
                            </w:rPr>
                          </w:pPr>
                          <w:r w:rsidRPr="0001009A">
                            <w:rPr>
                              <w:lang w:val="de-DE"/>
                            </w:rPr>
                            <w:t>2511 DP Den Haag</w:t>
                          </w:r>
                        </w:p>
                        <w:p w:rsidR="00B825AB" w:rsidRPr="0001009A" w14:textId="77777777">
                          <w:pPr>
                            <w:pStyle w:val="Referentiegegevens"/>
                            <w:rPr>
                              <w:lang w:val="de-DE"/>
                            </w:rPr>
                          </w:pPr>
                          <w:r w:rsidRPr="0001009A">
                            <w:rPr>
                              <w:lang w:val="de-DE"/>
                            </w:rPr>
                            <w:t>Postbus 20011</w:t>
                          </w:r>
                        </w:p>
                        <w:p w:rsidR="00B825AB" w14:textId="77777777">
                          <w:pPr>
                            <w:pStyle w:val="Referentiegegevens"/>
                          </w:pPr>
                          <w:r>
                            <w:t>2500 EA  Den Haag</w:t>
                          </w:r>
                        </w:p>
                        <w:p w:rsidR="00B825AB" w14:textId="77777777">
                          <w:pPr>
                            <w:pStyle w:val="WitregelW2"/>
                          </w:pPr>
                        </w:p>
                        <w:p w:rsidR="00B825AB" w14:textId="77777777">
                          <w:pPr>
                            <w:pStyle w:val="Referentiegegevensbold"/>
                          </w:pPr>
                          <w:r>
                            <w:t>Onze referentie</w:t>
                          </w:r>
                        </w:p>
                        <w:p w:rsidR="008112B5" w14:textId="77777777">
                          <w:pPr>
                            <w:pStyle w:val="Referentiegegevens"/>
                          </w:pPr>
                          <w:r>
                            <w:fldChar w:fldCharType="begin"/>
                          </w:r>
                          <w:r>
                            <w:instrText xml:space="preserve"> DOCPROPERTY  "Kenmerk"  \* MERGEFORMAT </w:instrText>
                          </w:r>
                          <w:r>
                            <w:fldChar w:fldCharType="separate"/>
                          </w:r>
                          <w:r w:rsidR="005D753A">
                            <w:t>2026-0000026574</w:t>
                          </w:r>
                          <w:r w:rsidR="005D753A">
                            <w:fldChar w:fldCharType="end"/>
                          </w:r>
                        </w:p>
                        <w:p w:rsidR="00B825AB" w14:textId="77777777">
                          <w:pPr>
                            <w:pStyle w:val="WitregelW1"/>
                          </w:pPr>
                        </w:p>
                        <w:p w:rsidR="00B825AB" w14:textId="77777777">
                          <w:pPr>
                            <w:pStyle w:val="Referentiegegevensbold"/>
                          </w:pPr>
                          <w:r>
                            <w:t>Uw referentie</w:t>
                          </w:r>
                        </w:p>
                        <w:p w:rsidR="00B825AB" w14:textId="77777777">
                          <w:pPr>
                            <w:pStyle w:val="Referentiegegevens"/>
                          </w:pPr>
                          <w:r>
                            <w:t>2026Z00695</w:t>
                          </w:r>
                        </w:p>
                        <w:p w:rsidR="00B825AB" w14:textId="77777777">
                          <w:pPr>
                            <w:pStyle w:val="WitregelW1"/>
                          </w:pPr>
                        </w:p>
                        <w:p w:rsidR="00B825AB" w14:textId="77777777">
                          <w:pPr>
                            <w:pStyle w:val="WitregelW2"/>
                          </w:pPr>
                        </w:p>
                        <w:p w:rsidR="00B825A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825AB" w14:paraId="7EDFE64E" w14:textId="77777777">
                    <w:pPr>
                      <w:pStyle w:val="Referentiegegevensbold"/>
                    </w:pPr>
                    <w:r>
                      <w:t>Directoraat-Generaal Volkshuisvesting en Bouwen</w:t>
                    </w:r>
                  </w:p>
                  <w:p w:rsidR="00B825AB" w14:paraId="6E932D27" w14:textId="77777777">
                    <w:pPr>
                      <w:pStyle w:val="Referentiegegevens"/>
                    </w:pPr>
                    <w:r>
                      <w:t>Directie Bouwen en Energie</w:t>
                    </w:r>
                  </w:p>
                  <w:p w:rsidR="00B825AB" w14:paraId="1F3823E3" w14:textId="77777777">
                    <w:pPr>
                      <w:pStyle w:val="WitregelW1"/>
                    </w:pPr>
                  </w:p>
                  <w:p w:rsidR="00B825AB" w:rsidRPr="0001009A" w14:paraId="47C57289" w14:textId="77777777">
                    <w:pPr>
                      <w:pStyle w:val="Referentiegegevens"/>
                      <w:rPr>
                        <w:lang w:val="de-DE"/>
                      </w:rPr>
                    </w:pPr>
                    <w:r w:rsidRPr="0001009A">
                      <w:rPr>
                        <w:lang w:val="de-DE"/>
                      </w:rPr>
                      <w:t>Turfmarkt</w:t>
                    </w:r>
                    <w:r w:rsidRPr="0001009A">
                      <w:rPr>
                        <w:lang w:val="de-DE"/>
                      </w:rPr>
                      <w:t xml:space="preserve"> 147</w:t>
                    </w:r>
                  </w:p>
                  <w:p w:rsidR="00B825AB" w:rsidRPr="0001009A" w14:paraId="7CC7DF03" w14:textId="77777777">
                    <w:pPr>
                      <w:pStyle w:val="Referentiegegevens"/>
                      <w:rPr>
                        <w:lang w:val="de-DE"/>
                      </w:rPr>
                    </w:pPr>
                    <w:r w:rsidRPr="0001009A">
                      <w:rPr>
                        <w:lang w:val="de-DE"/>
                      </w:rPr>
                      <w:t>2511 DP Den Haag</w:t>
                    </w:r>
                  </w:p>
                  <w:p w:rsidR="00B825AB" w:rsidRPr="0001009A" w14:paraId="1AC36FDA" w14:textId="77777777">
                    <w:pPr>
                      <w:pStyle w:val="Referentiegegevens"/>
                      <w:rPr>
                        <w:lang w:val="de-DE"/>
                      </w:rPr>
                    </w:pPr>
                    <w:r w:rsidRPr="0001009A">
                      <w:rPr>
                        <w:lang w:val="de-DE"/>
                      </w:rPr>
                      <w:t>Postbus 20011</w:t>
                    </w:r>
                  </w:p>
                  <w:p w:rsidR="00B825AB" w14:paraId="56A6B81D" w14:textId="77777777">
                    <w:pPr>
                      <w:pStyle w:val="Referentiegegevens"/>
                    </w:pPr>
                    <w:r>
                      <w:t>2500 EA  Den Haag</w:t>
                    </w:r>
                  </w:p>
                  <w:p w:rsidR="00B825AB" w14:paraId="54F21A09" w14:textId="77777777">
                    <w:pPr>
                      <w:pStyle w:val="WitregelW2"/>
                    </w:pPr>
                  </w:p>
                  <w:p w:rsidR="00B825AB" w14:paraId="66DD9B84" w14:textId="77777777">
                    <w:pPr>
                      <w:pStyle w:val="Referentiegegevensbold"/>
                    </w:pPr>
                    <w:r>
                      <w:t>Onze referentie</w:t>
                    </w:r>
                  </w:p>
                  <w:p w:rsidR="008112B5" w14:paraId="5EA40565" w14:textId="77777777">
                    <w:pPr>
                      <w:pStyle w:val="Referentiegegevens"/>
                    </w:pPr>
                    <w:r>
                      <w:fldChar w:fldCharType="begin"/>
                    </w:r>
                    <w:r>
                      <w:instrText xml:space="preserve"> DOCPROPERTY  "Kenmerk"  \* MERGEFORMAT </w:instrText>
                    </w:r>
                    <w:r>
                      <w:fldChar w:fldCharType="separate"/>
                    </w:r>
                    <w:r w:rsidR="005D753A">
                      <w:t>2026-0000026574</w:t>
                    </w:r>
                    <w:r w:rsidR="005D753A">
                      <w:fldChar w:fldCharType="end"/>
                    </w:r>
                  </w:p>
                  <w:p w:rsidR="00B825AB" w14:paraId="556FE9DA" w14:textId="77777777">
                    <w:pPr>
                      <w:pStyle w:val="WitregelW1"/>
                    </w:pPr>
                  </w:p>
                  <w:p w:rsidR="00B825AB" w14:paraId="416B3B31" w14:textId="77777777">
                    <w:pPr>
                      <w:pStyle w:val="Referentiegegevensbold"/>
                    </w:pPr>
                    <w:r>
                      <w:t>Uw referentie</w:t>
                    </w:r>
                  </w:p>
                  <w:p w:rsidR="00B825AB" w14:paraId="49CAAF53" w14:textId="77777777">
                    <w:pPr>
                      <w:pStyle w:val="Referentiegegevens"/>
                    </w:pPr>
                    <w:r>
                      <w:t>2026Z00695</w:t>
                    </w:r>
                  </w:p>
                  <w:p w:rsidR="00B825AB" w14:paraId="7FB4EBE6" w14:textId="77777777">
                    <w:pPr>
                      <w:pStyle w:val="WitregelW1"/>
                    </w:pPr>
                  </w:p>
                  <w:p w:rsidR="00B825AB" w14:paraId="5ACAD435" w14:textId="77777777">
                    <w:pPr>
                      <w:pStyle w:val="WitregelW2"/>
                    </w:pPr>
                  </w:p>
                  <w:p w:rsidR="00B825AB" w14:paraId="323BE69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56B8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56B8F" w14:paraId="2BF4C06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112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112B5" w14:paraId="03C3332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825AB" w14:textId="77777777">
                          <w:pPr>
                            <w:spacing w:line="240" w:lineRule="auto"/>
                          </w:pPr>
                          <w:r>
                            <w:rPr>
                              <w:noProof/>
                            </w:rPr>
                            <w:drawing>
                              <wp:inline distT="0" distB="0" distL="0" distR="0">
                                <wp:extent cx="467995" cy="1583865"/>
                                <wp:effectExtent l="0" t="0" r="0" b="0"/>
                                <wp:docPr id="200199412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0199412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825AB" w14:paraId="5AD9721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825AB" w14:textId="77777777">
                          <w:pPr>
                            <w:spacing w:line="240" w:lineRule="auto"/>
                          </w:pPr>
                          <w:r>
                            <w:rPr>
                              <w:noProof/>
                            </w:rPr>
                            <w:drawing>
                              <wp:inline distT="0" distB="0" distL="0" distR="0">
                                <wp:extent cx="2339975" cy="1582420"/>
                                <wp:effectExtent l="0" t="0" r="3175" b="0"/>
                                <wp:docPr id="204829387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48293879" name="Logotype"/>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825AB" w14:paraId="45B0FEE8" w14:textId="77777777">
                    <w:pPr>
                      <w:spacing w:line="240" w:lineRule="auto"/>
                    </w:pPr>
                    <w:drawing>
                      <wp:inline distT="0" distB="0" distL="0" distR="0">
                        <wp:extent cx="2339975" cy="1582420"/>
                        <wp:effectExtent l="0" t="0" r="3175"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825A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825AB" w14:paraId="73467FC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68149C1"/>
    <w:multiLevelType w:val="multilevel"/>
    <w:tmpl w:val="4674831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56979F1"/>
    <w:multiLevelType w:val="multilevel"/>
    <w:tmpl w:val="2271A81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96B0D1B"/>
    <w:multiLevelType w:val="multilevel"/>
    <w:tmpl w:val="A87D73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DE6A0CC"/>
    <w:multiLevelType w:val="multilevel"/>
    <w:tmpl w:val="FA5CE3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030132160">
    <w:abstractNumId w:val="3"/>
  </w:num>
  <w:num w:numId="2" w16cid:durableId="1498573795">
    <w:abstractNumId w:val="2"/>
  </w:num>
  <w:num w:numId="3" w16cid:durableId="1116371160">
    <w:abstractNumId w:val="0"/>
  </w:num>
  <w:num w:numId="4" w16cid:durableId="1010137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AB"/>
    <w:rsid w:val="0001009A"/>
    <w:rsid w:val="0008490D"/>
    <w:rsid w:val="00085CC2"/>
    <w:rsid w:val="000A1205"/>
    <w:rsid w:val="00104109"/>
    <w:rsid w:val="0014279E"/>
    <w:rsid w:val="001F40D1"/>
    <w:rsid w:val="00221F0F"/>
    <w:rsid w:val="002C1815"/>
    <w:rsid w:val="002D7409"/>
    <w:rsid w:val="002F5D54"/>
    <w:rsid w:val="0030026B"/>
    <w:rsid w:val="00357D8A"/>
    <w:rsid w:val="00362EF7"/>
    <w:rsid w:val="003B38C7"/>
    <w:rsid w:val="003E64D2"/>
    <w:rsid w:val="004021A6"/>
    <w:rsid w:val="00403B41"/>
    <w:rsid w:val="004417E6"/>
    <w:rsid w:val="004424E1"/>
    <w:rsid w:val="0044420B"/>
    <w:rsid w:val="004D4540"/>
    <w:rsid w:val="004E2E33"/>
    <w:rsid w:val="004E4874"/>
    <w:rsid w:val="00512FA5"/>
    <w:rsid w:val="005274F4"/>
    <w:rsid w:val="005C167A"/>
    <w:rsid w:val="005C1A3B"/>
    <w:rsid w:val="005D753A"/>
    <w:rsid w:val="0061380A"/>
    <w:rsid w:val="0062381C"/>
    <w:rsid w:val="00647276"/>
    <w:rsid w:val="00656B8F"/>
    <w:rsid w:val="006B34BA"/>
    <w:rsid w:val="006B4F8C"/>
    <w:rsid w:val="006C056C"/>
    <w:rsid w:val="00787000"/>
    <w:rsid w:val="008112B5"/>
    <w:rsid w:val="008C5596"/>
    <w:rsid w:val="008D50C3"/>
    <w:rsid w:val="008E22DD"/>
    <w:rsid w:val="0091195F"/>
    <w:rsid w:val="00970976"/>
    <w:rsid w:val="009B3E02"/>
    <w:rsid w:val="009C5572"/>
    <w:rsid w:val="009C5D72"/>
    <w:rsid w:val="009E284A"/>
    <w:rsid w:val="009F29AA"/>
    <w:rsid w:val="00A04BD0"/>
    <w:rsid w:val="00A30FC8"/>
    <w:rsid w:val="00A71DBA"/>
    <w:rsid w:val="00A73F26"/>
    <w:rsid w:val="00AB24DC"/>
    <w:rsid w:val="00AB5A98"/>
    <w:rsid w:val="00B20636"/>
    <w:rsid w:val="00B825AB"/>
    <w:rsid w:val="00BA6EEB"/>
    <w:rsid w:val="00C2764C"/>
    <w:rsid w:val="00C7126E"/>
    <w:rsid w:val="00C76D46"/>
    <w:rsid w:val="00CF4087"/>
    <w:rsid w:val="00D34083"/>
    <w:rsid w:val="00E15312"/>
    <w:rsid w:val="00E352E8"/>
    <w:rsid w:val="00E455DB"/>
    <w:rsid w:val="00E639B6"/>
    <w:rsid w:val="00F12E41"/>
    <w:rsid w:val="00F209DE"/>
    <w:rsid w:val="00F27266"/>
    <w:rsid w:val="00FA26F3"/>
    <w:rsid w:val="00FA37B5"/>
    <w:rsid w:val="72B84BF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9D9C4E"/>
  <w15:docId w15:val="{D7E74DF7-683A-43AA-B4EB-39CB8734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1009A"/>
    <w:pPr>
      <w:tabs>
        <w:tab w:val="center" w:pos="4536"/>
        <w:tab w:val="right" w:pos="9072"/>
      </w:tabs>
      <w:spacing w:line="240" w:lineRule="auto"/>
    </w:pPr>
  </w:style>
  <w:style w:type="character" w:customStyle="1" w:styleId="KoptekstChar">
    <w:name w:val="Koptekst Char"/>
    <w:basedOn w:val="DefaultParagraphFont"/>
    <w:link w:val="Header"/>
    <w:uiPriority w:val="99"/>
    <w:rsid w:val="0001009A"/>
    <w:rPr>
      <w:rFonts w:ascii="Verdana" w:hAnsi="Verdana"/>
      <w:color w:val="000000"/>
      <w:sz w:val="18"/>
      <w:szCs w:val="18"/>
    </w:rPr>
  </w:style>
  <w:style w:type="paragraph" w:styleId="Footer">
    <w:name w:val="footer"/>
    <w:basedOn w:val="Normal"/>
    <w:link w:val="VoettekstChar"/>
    <w:uiPriority w:val="99"/>
    <w:unhideWhenUsed/>
    <w:rsid w:val="0001009A"/>
    <w:pPr>
      <w:tabs>
        <w:tab w:val="center" w:pos="4536"/>
        <w:tab w:val="right" w:pos="9072"/>
      </w:tabs>
      <w:spacing w:line="240" w:lineRule="auto"/>
    </w:pPr>
  </w:style>
  <w:style w:type="character" w:customStyle="1" w:styleId="VoettekstChar">
    <w:name w:val="Voettekst Char"/>
    <w:basedOn w:val="DefaultParagraphFont"/>
    <w:link w:val="Footer"/>
    <w:uiPriority w:val="99"/>
    <w:rsid w:val="0001009A"/>
    <w:rPr>
      <w:rFonts w:ascii="Verdana" w:hAnsi="Verdana"/>
      <w:color w:val="000000"/>
      <w:sz w:val="18"/>
      <w:szCs w:val="18"/>
    </w:rPr>
  </w:style>
  <w:style w:type="paragraph" w:styleId="FootnoteText">
    <w:name w:val="footnote text"/>
    <w:basedOn w:val="Normal"/>
    <w:link w:val="VoetnoottekstChar"/>
    <w:uiPriority w:val="99"/>
    <w:semiHidden/>
    <w:unhideWhenUsed/>
    <w:rsid w:val="00D3408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D3408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34083"/>
    <w:rPr>
      <w:vertAlign w:val="superscript"/>
    </w:rPr>
  </w:style>
  <w:style w:type="paragraph" w:styleId="Revision">
    <w:name w:val="Revision"/>
    <w:hidden/>
    <w:uiPriority w:val="99"/>
    <w:semiHidden/>
    <w:rsid w:val="0061380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1380A"/>
    <w:rPr>
      <w:sz w:val="16"/>
      <w:szCs w:val="16"/>
    </w:rPr>
  </w:style>
  <w:style w:type="paragraph" w:styleId="CommentText">
    <w:name w:val="annotation text"/>
    <w:basedOn w:val="Normal"/>
    <w:link w:val="TekstopmerkingChar"/>
    <w:uiPriority w:val="99"/>
    <w:unhideWhenUsed/>
    <w:rsid w:val="0061380A"/>
    <w:pPr>
      <w:spacing w:line="240" w:lineRule="auto"/>
    </w:pPr>
    <w:rPr>
      <w:sz w:val="20"/>
      <w:szCs w:val="20"/>
    </w:rPr>
  </w:style>
  <w:style w:type="character" w:customStyle="1" w:styleId="TekstopmerkingChar">
    <w:name w:val="Tekst opmerking Char"/>
    <w:basedOn w:val="DefaultParagraphFont"/>
    <w:link w:val="CommentText"/>
    <w:uiPriority w:val="99"/>
    <w:rsid w:val="0061380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1380A"/>
    <w:rPr>
      <w:b/>
      <w:bCs/>
    </w:rPr>
  </w:style>
  <w:style w:type="character" w:customStyle="1" w:styleId="OnderwerpvanopmerkingChar">
    <w:name w:val="Onderwerp van opmerking Char"/>
    <w:basedOn w:val="TekstopmerkingChar"/>
    <w:link w:val="CommentSubject"/>
    <w:uiPriority w:val="99"/>
    <w:semiHidden/>
    <w:rsid w:val="0061380A"/>
    <w:rPr>
      <w:rFonts w:ascii="Verdana" w:hAnsi="Verdana"/>
      <w:b/>
      <w:bCs/>
      <w:color w:val="000000"/>
    </w:rPr>
  </w:style>
  <w:style w:type="character" w:styleId="UnresolvedMention">
    <w:name w:val="Unresolved Mention"/>
    <w:basedOn w:val="DefaultParagraphFont"/>
    <w:uiPriority w:val="99"/>
    <w:semiHidden/>
    <w:unhideWhenUsed/>
    <w:rsid w:val="002C1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internetconsultatie.nl/wijziging_bouwbesluit_2012_ivm_beng_2020/document/4333"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abnamro.com/research/en/our-research/housing-market-monitor-energy-tranruction%20costs%20and%20thus%20lead%20to%20higher%20prices%20for%20new%20homes" TargetMode="External" /><Relationship Id="rId2" Type="http://schemas.openxmlformats.org/officeDocument/2006/relationships/hyperlink" Target="https://www.rijksoverheid.nl/documenten/rapporten/2023/12/15/kostenoptimaliteitsstudies-energieprestatie-eisen-gebouwde-omgevi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1367</ap:Words>
  <ap:Characters>7522</ap:Characters>
  <ap:DocSecurity>0</ap:DocSecurity>
  <ap:Lines>62</ap:Lines>
  <ap:Paragraphs>17</ap:Paragraphs>
  <ap:ScaleCrop>false</ap:ScaleCrop>
  <ap:LinksUpToDate>false</ap:LinksUpToDate>
  <ap:CharactersWithSpaces>8872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2026-03-10T07:42:00.0000000Z</dcterms:created>
  <dcterms:modified xsi:type="dcterms:W3CDTF">2026-03-10T07:44:00.0000000Z</dcterms:modified>
  <dc:creator/>
  <lastModifiedBy/>
  <dc:description>------------------------</dc:description>
  <dc:subject/>
  <keywords/>
  <version/>
  <category/>
</coreProperties>
</file>