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2026Z04770</w:t>
        <w:br/>
      </w:r>
      <w:proofErr w:type="spellEnd"/>
    </w:p>
    <w:p>
      <w:pPr>
        <w:pStyle w:val="Normal"/>
        <w:rPr>
          <w:b w:val="1"/>
          <w:bCs w:val="1"/>
        </w:rPr>
      </w:pPr>
      <w:r w:rsidR="250AE766">
        <w:rPr>
          <w:b w:val="0"/>
          <w:bCs w:val="0"/>
        </w:rPr>
        <w:t>(ingezonden 10 maart 2026)</w:t>
        <w:br/>
      </w:r>
    </w:p>
    <w:p>
      <w:r>
        <w:t xml:space="preserve">Vragen van de leden El Boujdaini en Oualhadj (beiden D66) aan de minister van Economische Zaken en Klimaat over het bericht 'Miljoenen belastinggeld voor stichting komen ook terecht bij bedrijf van eigen directeuren'</w:t>
      </w:r>
      <w:r>
        <w:br/>
      </w:r>
    </w:p>
    <w:p>
      <w:r>
        <w:t xml:space="preserve">Vraag 1</w:t>
      </w:r>
      <w:r>
        <w:br/>
      </w:r>
    </w:p>
    <w:p>
      <w:r>
        <w:t xml:space="preserve">Bent u bekend met het bericht van Nieuwsuur waarin wordt gesteld dat miljoenen euro’s aan subsidiegeld voor de stichting ECP terechtkomen bij een bedrijf waarvan een aantal directeuren van die stichting mede-eigenaar zijn? 1)</w:t>
      </w:r>
      <w:r>
        <w:br/>
      </w:r>
    </w:p>
    <w:p>
      <w:r>
        <w:t xml:space="preserve">Vraag 2</w:t>
      </w:r>
      <w:r>
        <w:br/>
      </w:r>
    </w:p>
    <w:p>
      <w:r>
        <w:t xml:space="preserve">Hoe beoordeelt u de gang van zaken rond de subsidieverstrekking aan stichting ECP?</w:t>
      </w:r>
      <w:r>
        <w:br/>
      </w:r>
    </w:p>
    <w:p>
      <w:r>
        <w:t xml:space="preserve">
          Vraag 3
          <w:br/>
          Hoe reflecteert u op de rol en uw verantwoordelijkheid hierin?
        </w:t>
      </w:r>
      <w:r>
        <w:br/>
      </w:r>
    </w:p>
    <w:p>
      <w:r>
        <w:t xml:space="preserve">
          Vraag 4
          <w:br/>
          Hoe heeft deze situatie kunnen ontstaan en waarom is de Kamer hierover niet eerder geïnformeerd?
        </w:t>
      </w:r>
      <w:r>
        <w:br/>
      </w:r>
    </w:p>
    <w:p>
      <w:r>
        <w:t xml:space="preserve">Vraag 5</w:t>
      </w:r>
      <w:r>
        <w:br/>
      </w:r>
    </w:p>
    <w:p>
      <w:r>
        <w:t xml:space="preserve">Welke maatregelen worden naar aanleiding van deze situatie genomen? Hoe wordt voorkomen dat zich in de toekomst vergelijkbare gevallen voordoen?</w:t>
      </w:r>
      <w:r>
        <w:br/>
      </w:r>
    </w:p>
    <w:p>
      <w:r>
        <w:t xml:space="preserve">Vraag 6</w:t>
      </w:r>
      <w:r>
        <w:br/>
      </w:r>
    </w:p>
    <w:p>
      <w:r>
        <w:t xml:space="preserve">Deelt u de opvatting dat activiteiten die structureel met publieke middelen worden gefinancierd in beginsel via een open en transparante aanbestedingsprocedure zouden moeten plaatsvinden, zodat voor alle partijen dezelfde regels gelden en meerdere organisaties kunnen meedingen?</w:t>
      </w:r>
      <w:r>
        <w:br/>
      </w:r>
    </w:p>
    <w:p>
      <w:r>
        <w:t xml:space="preserve">Vraag 7</w:t>
      </w:r>
      <w:r>
        <w:br/>
      </w:r>
    </w:p>
    <w:p>
      <w:r>
        <w:t xml:space="preserve">Bent u bereid te bevorderen dat de activiteiten die in opdracht van stichting ECP worden uitgevoerd en structureel met publieke middelen worden bekostigd, in de toekomst geheel of gedeeltelijk via een aanbesteding worden georganiseerd? Zo nee, waarom niet?</w:t>
      </w:r>
      <w:r>
        <w:br/>
      </w:r>
    </w:p>
    <w:p>
      <w:r>
        <w:t xml:space="preserve">
          Vraag 8
          <w:br/>
          Kunt u deze vragen één voor één beantwoorden?
        </w:t>
      </w:r>
      <w:r>
        <w:br/>
      </w:r>
    </w:p>
    <w:p>
      <w:r>
        <w:t xml:space="preserve"> </w:t>
      </w:r>
      <w:r>
        <w:br/>
      </w:r>
    </w:p>
    <w:p>
      <w:r>
        <w:t xml:space="preserve">1) Nieuwsuur, 27 februari 2026, 'Miljoenen belastinggeld voor stichting komen ook terecht bij bedrijf van eigen directeuren' Miljoenen belastinggeld voor stichting komen ook terecht bij bedrijf van eigen directeuren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770">
    <w:abstractNumId w:val="100499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