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1173" w:rsidR="00751173" w:rsidP="00751173" w:rsidRDefault="00751173" w14:paraId="794D5A04" w14:textId="616BC9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1173">
        <w:rPr>
          <w:rFonts w:ascii="Times New Roman" w:hAnsi="Times New Roman" w:cs="Times New Roman"/>
          <w:b/>
          <w:bCs/>
          <w:sz w:val="24"/>
          <w:szCs w:val="24"/>
        </w:rPr>
        <w:t>2026Z04760</w:t>
      </w:r>
    </w:p>
    <w:p w:rsidRPr="00751173" w:rsidR="00751173" w:rsidP="00751173" w:rsidRDefault="00751173" w14:paraId="68FC8B21" w14:textId="2783491C">
      <w:pPr>
        <w:rPr>
          <w:rFonts w:ascii="Times New Roman" w:hAnsi="Times New Roman" w:cs="Times New Roman"/>
          <w:sz w:val="24"/>
          <w:szCs w:val="24"/>
        </w:rPr>
      </w:pPr>
      <w:r w:rsidRPr="00751173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751173">
        <w:rPr>
          <w:rFonts w:ascii="Times New Roman" w:hAnsi="Times New Roman" w:cs="Times New Roman"/>
          <w:sz w:val="24"/>
          <w:szCs w:val="24"/>
        </w:rPr>
        <w:t xml:space="preserve">het lid </w:t>
      </w:r>
      <w:r w:rsidRPr="00751173">
        <w:rPr>
          <w:rFonts w:ascii="Times New Roman" w:hAnsi="Times New Roman" w:cs="Times New Roman"/>
          <w:sz w:val="24"/>
          <w:szCs w:val="24"/>
        </w:rPr>
        <w:t>Boomsma</w:t>
      </w:r>
      <w:r w:rsidRPr="00751173">
        <w:rPr>
          <w:rFonts w:ascii="Times New Roman" w:hAnsi="Times New Roman" w:cs="Times New Roman"/>
          <w:sz w:val="24"/>
          <w:szCs w:val="24"/>
        </w:rPr>
        <w:t xml:space="preserve"> (JA21) aan de minister van Asiel en Migratie over het bericht ‘Fraude met kind-erkenning levert vreemdelingen verblijfsvergunning op: ongrijpbaar web van ’nepvaders’’ (</w:t>
      </w:r>
      <w:hyperlink w:history="1" r:id="rId4">
        <w:r w:rsidRPr="00751173">
          <w:rPr>
            <w:rStyle w:val="Hyperlink"/>
            <w:rFonts w:ascii="Times New Roman" w:hAnsi="Times New Roman" w:cs="Times New Roman"/>
            <w:sz w:val="24"/>
            <w:szCs w:val="24"/>
          </w:rPr>
          <w:t>Telegraaf.nl, 9 maart 2026</w:t>
        </w:r>
      </w:hyperlink>
      <w:r w:rsidRPr="00751173">
        <w:rPr>
          <w:rFonts w:ascii="Times New Roman" w:hAnsi="Times New Roman" w:cs="Times New Roman"/>
          <w:sz w:val="24"/>
          <w:szCs w:val="24"/>
        </w:rPr>
        <w:t>)</w:t>
      </w:r>
      <w:r w:rsidRPr="00751173">
        <w:rPr>
          <w:rFonts w:ascii="Times New Roman" w:hAnsi="Times New Roman" w:cs="Times New Roman"/>
          <w:sz w:val="24"/>
          <w:szCs w:val="24"/>
        </w:rPr>
        <w:t xml:space="preserve"> (Ingezonden 10 maart 2026)</w:t>
      </w:r>
    </w:p>
    <w:p w:rsidRPr="00751173" w:rsidR="00EC711E" w:rsidRDefault="00EC711E" w14:paraId="46828411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751173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73"/>
    <w:rsid w:val="00566ABE"/>
    <w:rsid w:val="00751173"/>
    <w:rsid w:val="009F5F36"/>
    <w:rsid w:val="00E7183B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AED7"/>
  <w15:chartTrackingRefBased/>
  <w15:docId w15:val="{A13AB3B7-FA5D-4E20-AFEE-7BFBE0C2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1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1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1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1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1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1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11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11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11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1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11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5117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1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binnenland/fraude-met-kind-erkenning-levert-vreemdelingen-verblijfsvergunning-op-ongrijpbaar-web-van-nepvaders/139912302.html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2026-03-10T10:48:00.0000000Z</dcterms:created>
  <dcterms:modified xsi:type="dcterms:W3CDTF">2026-03-10T10:51:00.0000000Z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