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154C" w:rsidRDefault="00B9154C" w14:paraId="7D158268" w14:textId="44230FD0">
      <w:pPr>
        <w:rPr>
          <w:b/>
          <w:bCs/>
        </w:rPr>
      </w:pPr>
      <w:r>
        <w:rPr>
          <w:b/>
          <w:bCs/>
        </w:rPr>
        <w:t>32 317</w:t>
      </w:r>
      <w:r>
        <w:rPr>
          <w:b/>
          <w:bCs/>
        </w:rPr>
        <w:tab/>
      </w:r>
      <w:r>
        <w:rPr>
          <w:b/>
          <w:bCs/>
        </w:rPr>
        <w:tab/>
      </w:r>
      <w:r w:rsidRPr="00B9154C">
        <w:rPr>
          <w:b/>
          <w:bCs/>
        </w:rPr>
        <w:t>JBZ-Raad</w:t>
      </w:r>
    </w:p>
    <w:p w:rsidR="00B9154C" w:rsidP="00B9154C" w:rsidRDefault="00B9154C" w14:paraId="5506B469" w14:textId="1D1CC37D">
      <w:pPr>
        <w:ind w:left="1416" w:hanging="1416"/>
        <w:rPr>
          <w:b/>
          <w:bCs/>
        </w:rPr>
      </w:pPr>
      <w:r w:rsidRPr="00604488">
        <w:rPr>
          <w:b/>
          <w:bCs/>
        </w:rPr>
        <w:t xml:space="preserve">Nr. </w:t>
      </w:r>
      <w:r w:rsidRPr="00604488" w:rsidR="00604488">
        <w:rPr>
          <w:b/>
          <w:bCs/>
        </w:rPr>
        <w:t>997</w:t>
      </w:r>
      <w:r>
        <w:tab/>
      </w:r>
      <w:r w:rsidRPr="00B9154C">
        <w:rPr>
          <w:b/>
          <w:bCs/>
        </w:rPr>
        <w:t>Verslag van een werkbezoek aan Polen door een delegatie uit de vaste commissie voor Asiel en Migratie van 15 tot en met 17 februari 2026</w:t>
      </w:r>
    </w:p>
    <w:p w:rsidR="00B9154C" w:rsidP="00B9154C" w:rsidRDefault="00B9154C" w14:paraId="7615702E" w14:textId="091642D2">
      <w:pPr>
        <w:ind w:left="1416" w:hanging="1416"/>
      </w:pPr>
      <w:r>
        <w:rPr>
          <w:b/>
          <w:bCs/>
        </w:rPr>
        <w:tab/>
      </w:r>
      <w:r>
        <w:t>Vastgesteld 10 maart 2026</w:t>
      </w:r>
    </w:p>
    <w:p w:rsidRPr="00B9154C" w:rsidR="00B9154C" w:rsidP="00B9154C" w:rsidRDefault="00B9154C" w14:paraId="580DBEE6" w14:textId="77777777">
      <w:pPr>
        <w:ind w:left="1416" w:hanging="1416"/>
      </w:pPr>
    </w:p>
    <w:p w:rsidRPr="000E77DF" w:rsidR="009C7E7B" w:rsidRDefault="00F70BFC" w14:paraId="72EFEA7C" w14:textId="6885186B">
      <w:pPr>
        <w:rPr>
          <w:b/>
          <w:bCs/>
        </w:rPr>
      </w:pPr>
      <w:r w:rsidRPr="000E77DF">
        <w:rPr>
          <w:b/>
          <w:bCs/>
        </w:rPr>
        <w:t xml:space="preserve">Verslag werkbezoek Polen en </w:t>
      </w:r>
      <w:proofErr w:type="spellStart"/>
      <w:r w:rsidRPr="000E77DF">
        <w:rPr>
          <w:b/>
          <w:bCs/>
        </w:rPr>
        <w:t>Frontex</w:t>
      </w:r>
      <w:proofErr w:type="spellEnd"/>
    </w:p>
    <w:p w:rsidR="00F70BFC" w:rsidRDefault="00F70BFC" w14:paraId="2CB93C46" w14:textId="6DD65CA5">
      <w:r>
        <w:t xml:space="preserve">Een delegatie van de vaste commissie voor Asiel en Migratie heeft van 15 tot en met 17 februari </w:t>
      </w:r>
      <w:r w:rsidR="00160F6E">
        <w:t xml:space="preserve">2026 </w:t>
      </w:r>
      <w:r>
        <w:t xml:space="preserve">een werkbezoek gebracht aan Polen en het EU-agentschap Frontex in Warschau. </w:t>
      </w:r>
      <w:r w:rsidRPr="00F70BFC">
        <w:t xml:space="preserve">Het doel van dit bezoek </w:t>
      </w:r>
      <w:r>
        <w:t>was</w:t>
      </w:r>
      <w:r w:rsidRPr="00F70BFC">
        <w:t xml:space="preserve"> onder meer</w:t>
      </w:r>
      <w:r>
        <w:t xml:space="preserve"> ter plekke geïnformeerd worden </w:t>
      </w:r>
      <w:r w:rsidRPr="00F70BFC">
        <w:t>over de bewaking van de Europese buitengrens</w:t>
      </w:r>
      <w:r>
        <w:t xml:space="preserve"> en de impact van hybride dreigingen.</w:t>
      </w:r>
      <w:r w:rsidRPr="00F70BFC">
        <w:t xml:space="preserve"> De delegatie </w:t>
      </w:r>
      <w:r w:rsidR="00160F6E">
        <w:t>bezocht</w:t>
      </w:r>
      <w:r w:rsidRPr="00F70BFC">
        <w:t xml:space="preserve"> de grens tussen Polen en Belarus en </w:t>
      </w:r>
      <w:r>
        <w:t xml:space="preserve">heeft </w:t>
      </w:r>
      <w:r w:rsidRPr="00F70BFC">
        <w:t>in Warschau ontmoeting</w:t>
      </w:r>
      <w:r>
        <w:t>en gehad</w:t>
      </w:r>
      <w:r w:rsidR="003C51F9">
        <w:t xml:space="preserve"> </w:t>
      </w:r>
      <w:r w:rsidRPr="00F70BFC">
        <w:t>met Poolse parlementariërs en ngo’s. Tevens </w:t>
      </w:r>
      <w:r>
        <w:t>heeft</w:t>
      </w:r>
      <w:r w:rsidRPr="00F70BFC">
        <w:t xml:space="preserve"> de delegatie een bezoek </w:t>
      </w:r>
      <w:r>
        <w:t xml:space="preserve">gebracht </w:t>
      </w:r>
      <w:r w:rsidRPr="00F70BFC">
        <w:t>aan Frontex, het Europees Grens- en kustwachtagentschap dat</w:t>
      </w:r>
      <w:r>
        <w:t xml:space="preserve"> zetelt in Warschau. </w:t>
      </w:r>
    </w:p>
    <w:p w:rsidR="000E77DF" w:rsidRDefault="000E77DF" w14:paraId="523AF9F1" w14:textId="16CEAC7A">
      <w:r>
        <w:t xml:space="preserve">De delegatie bestond uit de leden </w:t>
      </w:r>
      <w:r w:rsidR="004A6CF2">
        <w:t>Boomsma (JA21, delegatieleider), Bamenga (D66), Westerveld (</w:t>
      </w:r>
      <w:proofErr w:type="spellStart"/>
      <w:r w:rsidR="00263A5A">
        <w:t>GroenlinksPvdA</w:t>
      </w:r>
      <w:proofErr w:type="spellEnd"/>
      <w:r w:rsidR="00263A5A">
        <w:t xml:space="preserve">), </w:t>
      </w:r>
      <w:proofErr w:type="spellStart"/>
      <w:r w:rsidR="00263A5A">
        <w:t>Russcher</w:t>
      </w:r>
      <w:proofErr w:type="spellEnd"/>
      <w:r w:rsidR="00263A5A">
        <w:t xml:space="preserve"> (</w:t>
      </w:r>
      <w:proofErr w:type="spellStart"/>
      <w:r w:rsidR="00263A5A">
        <w:t>FvD</w:t>
      </w:r>
      <w:proofErr w:type="spellEnd"/>
      <w:r w:rsidR="00263A5A">
        <w:t xml:space="preserve">) en Lammers (groep Markuszower). </w:t>
      </w:r>
      <w:r w:rsidR="004C6512">
        <w:t xml:space="preserve">De delegatie werd begeleid door de </w:t>
      </w:r>
      <w:r w:rsidR="00D43EC5">
        <w:t>heer</w:t>
      </w:r>
      <w:r w:rsidR="004C6512">
        <w:t xml:space="preserve"> Kling (griffier)</w:t>
      </w:r>
      <w:r w:rsidR="00D43EC5">
        <w:t xml:space="preserve"> en de heer Middelkoop (EU-adviseur). </w:t>
      </w:r>
    </w:p>
    <w:p w:rsidR="00F70BFC" w:rsidRDefault="00F70BFC" w14:paraId="309B69CD" w14:textId="234CC479">
      <w:pPr>
        <w:rPr>
          <w:b/>
          <w:bCs/>
        </w:rPr>
      </w:pPr>
      <w:r>
        <w:rPr>
          <w:b/>
          <w:bCs/>
        </w:rPr>
        <w:t>Briefing ambassadeur en ontmoeting Poolse parlementariërs</w:t>
      </w:r>
    </w:p>
    <w:p w:rsidR="00727F4C" w:rsidRDefault="00F70BFC" w14:paraId="2DA7362A" w14:textId="60859B81">
      <w:r>
        <w:t xml:space="preserve">Het werkbezoek startte op zondag 15 februari met een gesprek op de Nederlandse ambassade te Warschau. Ambassadeur Jennes de Mol verzorgde een briefing over de actuele politieke situatie in Polen en bredere geopolitieke ontwikkelingen in de regio. </w:t>
      </w:r>
      <w:r w:rsidR="00C97E62">
        <w:t xml:space="preserve">Daarna </w:t>
      </w:r>
      <w:r>
        <w:t xml:space="preserve">gaf </w:t>
      </w:r>
      <w:r w:rsidR="000E6752">
        <w:t xml:space="preserve">mevrouw Saray Indenkleef, ambassadesecretaris, </w:t>
      </w:r>
      <w:r>
        <w:t xml:space="preserve">een </w:t>
      </w:r>
      <w:r w:rsidR="000C50BF">
        <w:t>toelichting op de migratie- en veiligheidssituatie in Polen, met name aan de oostgrens.</w:t>
      </w:r>
      <w:r w:rsidR="009B1DC2">
        <w:t xml:space="preserve"> </w:t>
      </w:r>
      <w:r w:rsidR="00452F4A">
        <w:t xml:space="preserve">Verder is gesproken over Poolse migranten in Nederland en </w:t>
      </w:r>
      <w:r w:rsidR="00CA4634">
        <w:t xml:space="preserve">de opvang van Oekraïners in Polen. </w:t>
      </w:r>
      <w:r w:rsidR="009B1DC2">
        <w:t>A</w:t>
      </w:r>
      <w:r w:rsidR="00C97E62">
        <w:t>ansluitend was er</w:t>
      </w:r>
      <w:r w:rsidR="0059646F">
        <w:t xml:space="preserve"> een informele kennismaking met diverse leden van het Poolse parlement, de </w:t>
      </w:r>
      <w:proofErr w:type="spellStart"/>
      <w:r w:rsidR="0059646F">
        <w:t>Sejm</w:t>
      </w:r>
      <w:proofErr w:type="spellEnd"/>
      <w:r w:rsidR="0059646F">
        <w:t xml:space="preserve"> en andere Nederlandse diplomaten</w:t>
      </w:r>
      <w:r w:rsidR="002C3594">
        <w:t xml:space="preserve"> gestationeerd</w:t>
      </w:r>
      <w:r w:rsidR="0059646F">
        <w:t xml:space="preserve"> in Warschau.</w:t>
      </w:r>
    </w:p>
    <w:p w:rsidR="00BB55C2" w:rsidRDefault="00BB55C2" w14:paraId="5123C4D1" w14:textId="4B29974E">
      <w:pPr>
        <w:rPr>
          <w:b/>
          <w:bCs/>
        </w:rPr>
      </w:pPr>
      <w:r>
        <w:rPr>
          <w:b/>
          <w:bCs/>
        </w:rPr>
        <w:t xml:space="preserve">Bezoek </w:t>
      </w:r>
      <w:r w:rsidR="00BC39A6">
        <w:rPr>
          <w:b/>
          <w:bCs/>
        </w:rPr>
        <w:t>Belarussische grens</w:t>
      </w:r>
    </w:p>
    <w:p w:rsidR="00A30A85" w:rsidRDefault="00385E43" w14:paraId="37953BF1" w14:textId="50773CBE">
      <w:r>
        <w:t xml:space="preserve">Maandag 16 februari is de delegatie </w:t>
      </w:r>
      <w:r w:rsidR="00CC1430">
        <w:t xml:space="preserve">afgereisd naar de grens met Belarus. </w:t>
      </w:r>
      <w:r w:rsidR="007059B0">
        <w:t xml:space="preserve">Tijdens een bezoek aan het hoofdkwartier van de grenswacht voor het district </w:t>
      </w:r>
      <w:proofErr w:type="spellStart"/>
      <w:r w:rsidR="00093F9E">
        <w:t>Podlaski</w:t>
      </w:r>
      <w:proofErr w:type="spellEnd"/>
      <w:r w:rsidR="007059B0">
        <w:t xml:space="preserve">, kreeg de </w:t>
      </w:r>
      <w:r w:rsidR="00637173">
        <w:t xml:space="preserve">delegatie </w:t>
      </w:r>
      <w:r w:rsidR="005117AA">
        <w:t xml:space="preserve">uitleg van de regionaal commandant, brigade-generaal </w:t>
      </w:r>
      <w:proofErr w:type="spellStart"/>
      <w:r w:rsidRPr="00F2524F" w:rsidR="00F2524F">
        <w:t>Sławomir</w:t>
      </w:r>
      <w:proofErr w:type="spellEnd"/>
      <w:r w:rsidRPr="00F2524F" w:rsidR="00F2524F">
        <w:t xml:space="preserve"> </w:t>
      </w:r>
      <w:proofErr w:type="spellStart"/>
      <w:r w:rsidR="00F2524F">
        <w:t>Klek</w:t>
      </w:r>
      <w:r w:rsidR="00093F9E">
        <w:t>otka</w:t>
      </w:r>
      <w:proofErr w:type="spellEnd"/>
      <w:r w:rsidR="005117AA">
        <w:t xml:space="preserve">, over </w:t>
      </w:r>
      <w:r w:rsidR="00565878">
        <w:t xml:space="preserve">de wijze waarop Polen de Oostgrens bewaakt en </w:t>
      </w:r>
      <w:r w:rsidR="002468DE">
        <w:t xml:space="preserve">de manier waarop </w:t>
      </w:r>
      <w:r w:rsidR="003228F2">
        <w:t xml:space="preserve">Belarus </w:t>
      </w:r>
      <w:r w:rsidR="00BC11E8">
        <w:t>migranten uit</w:t>
      </w:r>
      <w:r w:rsidR="00452F4A">
        <w:t xml:space="preserve"> met name</w:t>
      </w:r>
      <w:r w:rsidR="00BC11E8">
        <w:t xml:space="preserve"> </w:t>
      </w:r>
      <w:r w:rsidR="00427E4A">
        <w:t>het Midden-Oosten en Afrika inzet om de grens te destabiliseren.</w:t>
      </w:r>
      <w:r w:rsidR="007E64E3">
        <w:t xml:space="preserve"> </w:t>
      </w:r>
      <w:r w:rsidR="00FF2E7C">
        <w:t xml:space="preserve">In samenwerking met mensensmokkelaars worden migranten </w:t>
      </w:r>
      <w:r w:rsidR="00A9605E">
        <w:t xml:space="preserve">door Belarus </w:t>
      </w:r>
      <w:r w:rsidR="00FF2E7C">
        <w:t xml:space="preserve">ingevlogen en vervolgens naar de Poolse grens </w:t>
      </w:r>
      <w:r w:rsidR="00577FC2">
        <w:t xml:space="preserve">vervoerd. </w:t>
      </w:r>
      <w:r w:rsidR="00302D98">
        <w:t>De migranten krijgen ladders en slijptollen en worden gemaand de fysieke barrières te beklimmen.</w:t>
      </w:r>
      <w:r w:rsidR="00B944CB">
        <w:t xml:space="preserve"> </w:t>
      </w:r>
    </w:p>
    <w:p w:rsidR="00A715E6" w:rsidRDefault="0004510C" w14:paraId="05F4EB11" w14:textId="4FB6EC54">
      <w:r>
        <w:t xml:space="preserve">In 2025 waren er 28.000 pogingen om de grens over te komen, waarbij er van moet worden uitgegaan dat dezelfde migranten meerdere keren proberen Polen binnen te komen. Het is echter onbekend </w:t>
      </w:r>
      <w:r w:rsidR="00FA5E5E">
        <w:t xml:space="preserve">van hoeveel </w:t>
      </w:r>
      <w:proofErr w:type="spellStart"/>
      <w:r w:rsidR="00FA5E5E">
        <w:t>dubbelingen</w:t>
      </w:r>
      <w:proofErr w:type="spellEnd"/>
      <w:r w:rsidR="00FA5E5E">
        <w:t xml:space="preserve"> er precies sprake is. De </w:t>
      </w:r>
      <w:r w:rsidR="00283322">
        <w:t>inzet van migranten</w:t>
      </w:r>
      <w:r w:rsidR="000203D4">
        <w:t xml:space="preserve"> als geopolitiek drukmiddel</w:t>
      </w:r>
      <w:r w:rsidR="00283322">
        <w:t xml:space="preserve"> gaat gepaard </w:t>
      </w:r>
      <w:r w:rsidR="003C1734">
        <w:t xml:space="preserve">met andere vormen van hybride dreigingen, waaronder disinformatie en cyberaanvallen. </w:t>
      </w:r>
      <w:r w:rsidR="00A74254">
        <w:t>Het achterliggende doel lijkt te zijn</w:t>
      </w:r>
      <w:r w:rsidR="00CA4B95">
        <w:t xml:space="preserve"> Polen af te leiden van </w:t>
      </w:r>
      <w:r w:rsidR="00A74254">
        <w:t xml:space="preserve">de verdediging van de </w:t>
      </w:r>
      <w:proofErr w:type="spellStart"/>
      <w:r w:rsidRPr="00A74254" w:rsidR="00A74254">
        <w:t>Suwałki</w:t>
      </w:r>
      <w:proofErr w:type="spellEnd"/>
      <w:r w:rsidRPr="00A74254" w:rsidR="00A74254">
        <w:t>-corridor</w:t>
      </w:r>
      <w:r w:rsidR="00CA4B95">
        <w:t xml:space="preserve">. Deze corridor is </w:t>
      </w:r>
      <w:r w:rsidR="0059039B">
        <w:t xml:space="preserve">van strategisch belang voor de NAVO als </w:t>
      </w:r>
      <w:r w:rsidR="00CA4B95">
        <w:t>de enige landverbinding van de Baltische staten met de rest van Europa</w:t>
      </w:r>
      <w:r w:rsidR="003A3191">
        <w:t>.</w:t>
      </w:r>
    </w:p>
    <w:p w:rsidR="003A3191" w:rsidRDefault="00A715E6" w14:paraId="79258884" w14:textId="0F5F8CEE">
      <w:r>
        <w:lastRenderedPageBreak/>
        <w:t xml:space="preserve">Ter </w:t>
      </w:r>
      <w:r w:rsidR="00283322">
        <w:t>verdediging</w:t>
      </w:r>
      <w:r>
        <w:t xml:space="preserve"> heeft Polen </w:t>
      </w:r>
      <w:r w:rsidR="00E56A7B">
        <w:t xml:space="preserve">fysiek en elektronische barrières gebouwd langs grote delen van de grens met Belarus. De fysieke </w:t>
      </w:r>
      <w:r w:rsidR="00BE6F91">
        <w:t>barrières</w:t>
      </w:r>
      <w:r w:rsidR="00E56A7B">
        <w:t xml:space="preserve"> betreffen hekken van zo’n vier meter hoog</w:t>
      </w:r>
      <w:r w:rsidR="00BE6F91">
        <w:t xml:space="preserve">, uitgerust met prikkeldraad. In de toekomst wordt een tweede hek gebouwd, vlak achter de eerste linie hekken. </w:t>
      </w:r>
      <w:r w:rsidR="00C76DD2">
        <w:t xml:space="preserve">Daarachter ligt een bufferzone die verboden gebied is, behalve voor de Poolse autoriteiten en lokale bewoners. </w:t>
      </w:r>
      <w:r w:rsidR="009B4ABC">
        <w:t>De Poolse grenswacht</w:t>
      </w:r>
      <w:r w:rsidR="00210DE1">
        <w:t xml:space="preserve"> en het leger</w:t>
      </w:r>
      <w:r w:rsidR="009B4ABC">
        <w:t xml:space="preserve"> is op grote schaal aanwezig in </w:t>
      </w:r>
      <w:r w:rsidR="00C76DD2">
        <w:t xml:space="preserve">het grensgebied </w:t>
      </w:r>
      <w:r w:rsidR="009B4ABC">
        <w:t xml:space="preserve">en heeft </w:t>
      </w:r>
      <w:r w:rsidR="00C76DD2">
        <w:t xml:space="preserve">geïnvesteerd en technologische surveillance, waaronder drones en camera’s en een uitgebreid </w:t>
      </w:r>
      <w:r w:rsidR="00AC54C1">
        <w:t xml:space="preserve">monitoringscentrum. </w:t>
      </w:r>
    </w:p>
    <w:p w:rsidR="00BC39A6" w:rsidRDefault="00710FE1" w14:paraId="78BEBF77" w14:textId="6A6502D5">
      <w:r>
        <w:t xml:space="preserve">Migranten die </w:t>
      </w:r>
      <w:r w:rsidR="00861241">
        <w:t xml:space="preserve">de </w:t>
      </w:r>
      <w:r w:rsidR="00AC54C1">
        <w:t>oost</w:t>
      </w:r>
      <w:r w:rsidR="00861241">
        <w:t xml:space="preserve">grens overkomen, worden niet tot de asielprocedure toegelaten </w:t>
      </w:r>
      <w:r w:rsidR="001B72EE">
        <w:t xml:space="preserve">en </w:t>
      </w:r>
      <w:r w:rsidR="00861241">
        <w:t>direct teruggeleid</w:t>
      </w:r>
      <w:r w:rsidR="00AC54C1">
        <w:t xml:space="preserve"> naar Belarus</w:t>
      </w:r>
      <w:r w:rsidR="002F027A">
        <w:t xml:space="preserve">. </w:t>
      </w:r>
      <w:r w:rsidR="00544765">
        <w:t xml:space="preserve">Polen heeft in 2025 </w:t>
      </w:r>
      <w:r w:rsidR="002701DE">
        <w:t xml:space="preserve">wetgeving ingevoerd die </w:t>
      </w:r>
      <w:r w:rsidR="005630CF">
        <w:t xml:space="preserve">een </w:t>
      </w:r>
      <w:r w:rsidR="002701DE">
        <w:t xml:space="preserve">juridische </w:t>
      </w:r>
      <w:r w:rsidR="00884CAB">
        <w:t xml:space="preserve">grondslag voor </w:t>
      </w:r>
      <w:r w:rsidR="005630CF">
        <w:t>d</w:t>
      </w:r>
      <w:r w:rsidR="00F11E36">
        <w:t xml:space="preserve">it beleid </w:t>
      </w:r>
      <w:r w:rsidR="00884CAB">
        <w:t xml:space="preserve">biedt. </w:t>
      </w:r>
      <w:r w:rsidR="00F11E36">
        <w:t xml:space="preserve">Een aantal migranten </w:t>
      </w:r>
      <w:r w:rsidR="0001304A">
        <w:t xml:space="preserve">heeft daarop </w:t>
      </w:r>
      <w:r w:rsidR="00F11E36">
        <w:t>juridische procedures gestart</w:t>
      </w:r>
      <w:r w:rsidR="0001304A">
        <w:t>. In dat verband he</w:t>
      </w:r>
      <w:r w:rsidR="000C2586">
        <w:t>e</w:t>
      </w:r>
      <w:r w:rsidR="0001304A">
        <w:t>f</w:t>
      </w:r>
      <w:r w:rsidR="000C2586">
        <w:t xml:space="preserve">t Europees Hof van de Rechten van de Mens Polen opgedragen </w:t>
      </w:r>
      <w:r w:rsidR="004C71E0">
        <w:t xml:space="preserve">een aantal van deze </w:t>
      </w:r>
      <w:r w:rsidR="009B4DC3">
        <w:t xml:space="preserve">migranten voorlopig toe te laten en op te vangen, in afwachting van een definitieve beslissing van het Hof over de rechtmatigheid van de directe </w:t>
      </w:r>
      <w:proofErr w:type="spellStart"/>
      <w:r w:rsidR="009B4DC3">
        <w:t>terugleidingen</w:t>
      </w:r>
      <w:proofErr w:type="spellEnd"/>
      <w:r w:rsidR="009B4DC3">
        <w:t xml:space="preserve">. </w:t>
      </w:r>
    </w:p>
    <w:p w:rsidRPr="00385E43" w:rsidR="00093F9E" w:rsidRDefault="00093F9E" w14:paraId="763703D9" w14:textId="55C6DB4B">
      <w:r>
        <w:t xml:space="preserve">Onder begeleiding van de Poolse grensbewaking reisde de delegatie vervolgens naar </w:t>
      </w:r>
      <w:r w:rsidR="002878A1">
        <w:t xml:space="preserve">het grensgebied met </w:t>
      </w:r>
      <w:r w:rsidR="00502211">
        <w:t xml:space="preserve">Belarus, in de </w:t>
      </w:r>
      <w:r w:rsidR="00C770B2">
        <w:t xml:space="preserve">buurt van het dorp </w:t>
      </w:r>
      <w:proofErr w:type="spellStart"/>
      <w:r w:rsidRPr="00CB1413" w:rsidR="00CB1413">
        <w:t>Jałówka</w:t>
      </w:r>
      <w:proofErr w:type="spellEnd"/>
      <w:r w:rsidR="009C163B">
        <w:t xml:space="preserve">. </w:t>
      </w:r>
      <w:r w:rsidR="0016567B">
        <w:t xml:space="preserve">De delegatie bezocht </w:t>
      </w:r>
      <w:r w:rsidR="00AD413B">
        <w:t>de bufferzone en aanschouwde de opgeworpen barrières</w:t>
      </w:r>
      <w:r w:rsidR="00FA20C7">
        <w:t xml:space="preserve"> en kreeg verdere toelichting door de commandant en zijn officieren</w:t>
      </w:r>
      <w:r w:rsidR="00AD413B">
        <w:t>.</w:t>
      </w:r>
      <w:r w:rsidR="00E655C5">
        <w:t xml:space="preserve"> De situatie was op dat moment rustig, mede vanwege de strenge weersomstandigheden. De delegatie keerde daarna terug naar Warschau.</w:t>
      </w:r>
      <w:r w:rsidR="00AD413B">
        <w:t xml:space="preserve"> </w:t>
      </w:r>
    </w:p>
    <w:p w:rsidR="00BC39A6" w:rsidRDefault="00BC39A6" w14:paraId="3199C982" w14:textId="566E33BB">
      <w:pPr>
        <w:rPr>
          <w:b/>
          <w:bCs/>
        </w:rPr>
      </w:pPr>
      <w:r>
        <w:rPr>
          <w:b/>
          <w:bCs/>
        </w:rPr>
        <w:t>Bezoek Frontex</w:t>
      </w:r>
    </w:p>
    <w:p w:rsidR="00614EC6" w:rsidRDefault="00E655C5" w14:paraId="5187AC81" w14:textId="0FBB4E93">
      <w:r>
        <w:t xml:space="preserve">Op dinsdag 17 februari </w:t>
      </w:r>
      <w:r w:rsidR="007C32FF">
        <w:t xml:space="preserve">bezocht de delegatie het hoofdkwartier van het Europees agentschap voor grens- en kustbewaking Frontex. De delegatie </w:t>
      </w:r>
      <w:r w:rsidR="00406CB1">
        <w:t xml:space="preserve">werd ontvangen door Hans </w:t>
      </w:r>
      <w:proofErr w:type="spellStart"/>
      <w:r w:rsidR="00406CB1">
        <w:t>Leijtens</w:t>
      </w:r>
      <w:proofErr w:type="spellEnd"/>
      <w:r w:rsidR="00406CB1">
        <w:t xml:space="preserve">, uitvoerend directeur, </w:t>
      </w:r>
      <w:r w:rsidR="00201635">
        <w:t xml:space="preserve">en </w:t>
      </w:r>
      <w:proofErr w:type="spellStart"/>
      <w:r w:rsidR="00201635">
        <w:t>Stefano</w:t>
      </w:r>
      <w:proofErr w:type="spellEnd"/>
      <w:r w:rsidR="00201635">
        <w:t xml:space="preserve"> </w:t>
      </w:r>
      <w:proofErr w:type="spellStart"/>
      <w:r w:rsidR="00201635">
        <w:t>Failla</w:t>
      </w:r>
      <w:proofErr w:type="spellEnd"/>
      <w:r w:rsidR="00201635">
        <w:t xml:space="preserve"> en Lotje van der Made, beiden werkzaam bij Frontex. De heer </w:t>
      </w:r>
      <w:proofErr w:type="spellStart"/>
      <w:r w:rsidR="00201635">
        <w:t>Leijtens</w:t>
      </w:r>
      <w:proofErr w:type="spellEnd"/>
      <w:r w:rsidR="00201635">
        <w:t xml:space="preserve"> lichtte toe dat </w:t>
      </w:r>
      <w:r w:rsidR="00A1799D">
        <w:t xml:space="preserve">Frontex het enige executieve agentschap is van de EU, met operationele taken en bevoegdheden. Frontex is altijd ondersteunend aan lidstaten. </w:t>
      </w:r>
      <w:r w:rsidR="000B1A3E">
        <w:t xml:space="preserve">Daarbij stelt het agentschap </w:t>
      </w:r>
      <w:r w:rsidR="00166CE1">
        <w:t xml:space="preserve">prioriteiten zoveel mogelijk </w:t>
      </w:r>
      <w:proofErr w:type="spellStart"/>
      <w:r w:rsidR="00166CE1">
        <w:t>evidence-based</w:t>
      </w:r>
      <w:proofErr w:type="spellEnd"/>
      <w:r w:rsidR="00166CE1">
        <w:t xml:space="preserve">. </w:t>
      </w:r>
      <w:r w:rsidR="00AE5F83">
        <w:t xml:space="preserve">Daarnaast werkt Frontex ook intensief samen met de landen op de Westelijke Balkan en Moldavië. </w:t>
      </w:r>
      <w:r w:rsidR="00614EC6">
        <w:t xml:space="preserve">De heer </w:t>
      </w:r>
      <w:proofErr w:type="spellStart"/>
      <w:r w:rsidR="00614EC6">
        <w:t>Leijtens</w:t>
      </w:r>
      <w:proofErr w:type="spellEnd"/>
      <w:r w:rsidR="00614EC6">
        <w:t xml:space="preserve"> lichtte verder toe dat d</w:t>
      </w:r>
      <w:r w:rsidR="00590EFF">
        <w:t xml:space="preserve">e Europese Commissie na de zomer met een voorstel </w:t>
      </w:r>
      <w:r w:rsidR="00614EC6">
        <w:t xml:space="preserve">komt </w:t>
      </w:r>
      <w:r w:rsidR="00590EFF">
        <w:t>om Frontex uit te breiden</w:t>
      </w:r>
      <w:r w:rsidR="00E53861">
        <w:t xml:space="preserve">, zowel in mankracht als taken. In </w:t>
      </w:r>
      <w:r w:rsidR="00691525">
        <w:t xml:space="preserve">het Meerjarig Financieel Kader 2028-2035 </w:t>
      </w:r>
      <w:r w:rsidR="00E53861">
        <w:t xml:space="preserve">wordt het budget van Frontex </w:t>
      </w:r>
      <w:r w:rsidR="00691525">
        <w:t xml:space="preserve">naar verwachting </w:t>
      </w:r>
      <w:r w:rsidR="00E53861">
        <w:t>ook aanzienlijk opgehoogd.</w:t>
      </w:r>
    </w:p>
    <w:p w:rsidR="00BC39A6" w:rsidRDefault="00614EC6" w14:paraId="712E082D" w14:textId="35368610">
      <w:pPr>
        <w:rPr>
          <w:b/>
          <w:bCs/>
        </w:rPr>
      </w:pPr>
      <w:r>
        <w:t xml:space="preserve">Vervolgens kreeg de </w:t>
      </w:r>
      <w:r w:rsidR="007F1460">
        <w:t xml:space="preserve">delegatie een toelichting van de heer </w:t>
      </w:r>
      <w:proofErr w:type="spellStart"/>
      <w:r w:rsidR="007F1460">
        <w:t>Failla</w:t>
      </w:r>
      <w:proofErr w:type="spellEnd"/>
      <w:r w:rsidR="007F1460">
        <w:t xml:space="preserve"> en mevrouw Van der Made over ontwikkelingen in het grensbeheer, onder andere </w:t>
      </w:r>
      <w:r w:rsidR="00AC2651">
        <w:t xml:space="preserve">actuele risico’s door instabiliteit in o.a. Sudan, Iran en </w:t>
      </w:r>
      <w:r w:rsidR="00DB7FE6">
        <w:t xml:space="preserve">Zuid-Amerika. Ook werd stilgestaan bij digitalisering van grensbewaking en het niet consequente gebruik van Europese databanken bij legale grenspassages. </w:t>
      </w:r>
      <w:r w:rsidR="004D78DC">
        <w:t xml:space="preserve">Tot slot kreeg de delegatie </w:t>
      </w:r>
      <w:r w:rsidR="00825366">
        <w:t xml:space="preserve">een rondleiding door het hoofdkwartier van Frontex waarbij beelden werden getoond van verschillende grensgebieden van de EU en werd </w:t>
      </w:r>
      <w:r w:rsidR="00351EE6">
        <w:t xml:space="preserve">toegelicht op welke manier deze beelden worden geanalyseerd. </w:t>
      </w:r>
    </w:p>
    <w:p w:rsidR="00BC39A6" w:rsidRDefault="00D50940" w14:paraId="2C5E1149" w14:textId="4D239971">
      <w:pPr>
        <w:rPr>
          <w:b/>
          <w:bCs/>
        </w:rPr>
      </w:pPr>
      <w:r>
        <w:rPr>
          <w:b/>
          <w:bCs/>
        </w:rPr>
        <w:t>Gesprek</w:t>
      </w:r>
      <w:r w:rsidR="00BC39A6">
        <w:rPr>
          <w:b/>
          <w:bCs/>
        </w:rPr>
        <w:t xml:space="preserve"> maatschappelijke organisaties</w:t>
      </w:r>
    </w:p>
    <w:p w:rsidR="00686D34" w:rsidRDefault="009963FD" w14:paraId="4DB660BB" w14:textId="77777777">
      <w:r>
        <w:t xml:space="preserve">Het laatste programma onderdeel was een gesprek met maatschappelijke organisaties actief in Polen, waaronder </w:t>
      </w:r>
      <w:r w:rsidR="00F738E8">
        <w:t>UNHCR</w:t>
      </w:r>
      <w:r>
        <w:t xml:space="preserve">, </w:t>
      </w:r>
      <w:r w:rsidR="00917C7A">
        <w:t xml:space="preserve">de Helsinki Foundation </w:t>
      </w:r>
      <w:proofErr w:type="spellStart"/>
      <w:r w:rsidR="00917C7A">
        <w:t>for</w:t>
      </w:r>
      <w:proofErr w:type="spellEnd"/>
      <w:r w:rsidR="00917C7A">
        <w:t xml:space="preserve"> Human </w:t>
      </w:r>
      <w:proofErr w:type="spellStart"/>
      <w:r w:rsidR="00917C7A">
        <w:t>Rights</w:t>
      </w:r>
      <w:proofErr w:type="spellEnd"/>
      <w:r w:rsidR="00917C7A">
        <w:t xml:space="preserve">, het </w:t>
      </w:r>
      <w:proofErr w:type="spellStart"/>
      <w:r w:rsidR="00917C7A">
        <w:t>Polish</w:t>
      </w:r>
      <w:proofErr w:type="spellEnd"/>
      <w:r w:rsidR="00917C7A">
        <w:t xml:space="preserve"> Migration Forum en </w:t>
      </w:r>
      <w:proofErr w:type="spellStart"/>
      <w:r w:rsidR="00917C7A">
        <w:t>Ukrainski</w:t>
      </w:r>
      <w:proofErr w:type="spellEnd"/>
      <w:r w:rsidR="00917C7A">
        <w:t xml:space="preserve"> Dom. </w:t>
      </w:r>
      <w:proofErr w:type="spellStart"/>
      <w:r w:rsidR="00D31B25">
        <w:t>Babiche</w:t>
      </w:r>
      <w:proofErr w:type="spellEnd"/>
      <w:r w:rsidR="00D31B25">
        <w:t xml:space="preserve"> </w:t>
      </w:r>
      <w:proofErr w:type="spellStart"/>
      <w:r w:rsidR="00D31B25">
        <w:t>Routledge</w:t>
      </w:r>
      <w:proofErr w:type="spellEnd"/>
      <w:r w:rsidR="00585079">
        <w:t>,</w:t>
      </w:r>
      <w:r w:rsidR="00D31B25">
        <w:t xml:space="preserve"> </w:t>
      </w:r>
      <w:r w:rsidRPr="006D0997" w:rsidR="006D0997">
        <w:rPr>
          <w:bCs/>
        </w:rPr>
        <w:t>Co</w:t>
      </w:r>
      <w:r w:rsidRPr="006D0997" w:rsidR="006D0997">
        <w:rPr>
          <w:bCs/>
        </w:rPr>
        <w:noBreakHyphen/>
      </w:r>
      <w:proofErr w:type="spellStart"/>
      <w:r w:rsidRPr="006D0997" w:rsidR="006D0997">
        <w:rPr>
          <w:bCs/>
        </w:rPr>
        <w:t>Coordinator</w:t>
      </w:r>
      <w:proofErr w:type="spellEnd"/>
      <w:r w:rsidRPr="006D0997" w:rsidR="006D0997">
        <w:rPr>
          <w:bCs/>
        </w:rPr>
        <w:t xml:space="preserve"> Child </w:t>
      </w:r>
      <w:proofErr w:type="spellStart"/>
      <w:r w:rsidRPr="006D0997" w:rsidR="006D0997">
        <w:rPr>
          <w:bCs/>
        </w:rPr>
        <w:t>Protection</w:t>
      </w:r>
      <w:proofErr w:type="spellEnd"/>
      <w:r w:rsidRPr="006D0997" w:rsidR="006D0997">
        <w:rPr>
          <w:bCs/>
        </w:rPr>
        <w:t xml:space="preserve"> </w:t>
      </w:r>
      <w:r w:rsidR="00966D96">
        <w:t>UNHCR</w:t>
      </w:r>
      <w:r w:rsidR="00D31B25">
        <w:t xml:space="preserve"> Poland</w:t>
      </w:r>
      <w:r w:rsidR="00585079">
        <w:t>,</w:t>
      </w:r>
      <w:r w:rsidR="00966D96">
        <w:t xml:space="preserve"> </w:t>
      </w:r>
      <w:r w:rsidR="00BF1FFB">
        <w:t>vertelde over hun samenwerking met de Poolse autoriteiten en andere ngo</w:t>
      </w:r>
      <w:r w:rsidR="00B91F53">
        <w:t>’</w:t>
      </w:r>
      <w:r w:rsidR="00BF1FFB">
        <w:t xml:space="preserve">s </w:t>
      </w:r>
      <w:r w:rsidR="00B91F53">
        <w:t xml:space="preserve">om </w:t>
      </w:r>
      <w:r w:rsidR="00707032">
        <w:t>de bescherming en inclusie van vluchtelingen te verbeteren</w:t>
      </w:r>
      <w:r w:rsidR="001B3B34">
        <w:t xml:space="preserve">, en in het bijzonder </w:t>
      </w:r>
      <w:r w:rsidR="004E5F72">
        <w:t>het bevorderen van welzijn van kwetsbare kinderen</w:t>
      </w:r>
      <w:r w:rsidR="00707032">
        <w:t xml:space="preserve">. </w:t>
      </w:r>
      <w:r w:rsidR="00F733D7">
        <w:t xml:space="preserve">Zo </w:t>
      </w:r>
      <w:r w:rsidR="00320553">
        <w:t>monitort de UNHCR</w:t>
      </w:r>
      <w:r w:rsidR="00F733D7">
        <w:t xml:space="preserve"> grensgebieden en opvanglocaties</w:t>
      </w:r>
      <w:r w:rsidR="00815003">
        <w:t xml:space="preserve"> </w:t>
      </w:r>
      <w:r w:rsidR="008B6C3B">
        <w:t>en bewaa</w:t>
      </w:r>
      <w:r w:rsidR="00EF33D0">
        <w:t xml:space="preserve">kt het </w:t>
      </w:r>
      <w:r w:rsidR="00894364">
        <w:t xml:space="preserve">de mensenrechtennormen in asielprocedures. </w:t>
      </w:r>
      <w:proofErr w:type="spellStart"/>
      <w:r w:rsidRPr="00391019" w:rsidR="00391019">
        <w:t>Agnieszka</w:t>
      </w:r>
      <w:proofErr w:type="spellEnd"/>
      <w:r w:rsidRPr="00391019" w:rsidR="00391019">
        <w:t xml:space="preserve"> </w:t>
      </w:r>
      <w:proofErr w:type="spellStart"/>
      <w:r w:rsidRPr="00391019" w:rsidR="00391019">
        <w:t>Kosowicz</w:t>
      </w:r>
      <w:proofErr w:type="spellEnd"/>
      <w:r w:rsidR="00391019">
        <w:t>, bestuursvoorzitter van h</w:t>
      </w:r>
      <w:r w:rsidR="005D133F">
        <w:t xml:space="preserve">et </w:t>
      </w:r>
      <w:proofErr w:type="spellStart"/>
      <w:r w:rsidR="005D133F">
        <w:lastRenderedPageBreak/>
        <w:t>Polish</w:t>
      </w:r>
      <w:proofErr w:type="spellEnd"/>
      <w:r w:rsidR="005D133F">
        <w:t xml:space="preserve"> Migration Forum</w:t>
      </w:r>
      <w:r w:rsidR="00391019">
        <w:t xml:space="preserve">, </w:t>
      </w:r>
      <w:r w:rsidR="00000C2A">
        <w:t xml:space="preserve">vertelde over de obstakels </w:t>
      </w:r>
      <w:r w:rsidR="00735759">
        <w:t>in hun werk voor de ondersteuning, integratie en gemeenschaps</w:t>
      </w:r>
      <w:r w:rsidR="00EA35B1">
        <w:t xml:space="preserve">opbouw van migranten en vluchtelingen in Polen. </w:t>
      </w:r>
    </w:p>
    <w:p w:rsidR="00D50940" w:rsidRDefault="00BA57C2" w14:paraId="61ACB915" w14:textId="06EF7D20">
      <w:proofErr w:type="spellStart"/>
      <w:r w:rsidRPr="00BA57C2">
        <w:t>Myroslava</w:t>
      </w:r>
      <w:proofErr w:type="spellEnd"/>
      <w:r w:rsidRPr="00BA57C2">
        <w:t xml:space="preserve"> </w:t>
      </w:r>
      <w:proofErr w:type="spellStart"/>
      <w:r w:rsidRPr="00BA57C2">
        <w:t>Keryk</w:t>
      </w:r>
      <w:proofErr w:type="spellEnd"/>
      <w:r w:rsidR="00EC5BA5">
        <w:t>,</w:t>
      </w:r>
      <w:r w:rsidRPr="00BA57C2">
        <w:t xml:space="preserve"> </w:t>
      </w:r>
      <w:r w:rsidR="00EC5BA5">
        <w:t xml:space="preserve">bestuursvoorzitter van </w:t>
      </w:r>
      <w:proofErr w:type="spellStart"/>
      <w:r w:rsidRPr="00BA57C2">
        <w:t>Ukrainski</w:t>
      </w:r>
      <w:proofErr w:type="spellEnd"/>
      <w:r w:rsidRPr="00BA57C2">
        <w:t xml:space="preserve"> Dom</w:t>
      </w:r>
      <w:r w:rsidR="00EC5BA5">
        <w:t xml:space="preserve">, </w:t>
      </w:r>
      <w:r w:rsidR="00AE782D">
        <w:t>lic</w:t>
      </w:r>
      <w:r w:rsidR="00B20F57">
        <w:t xml:space="preserve">htte toe </w:t>
      </w:r>
      <w:r w:rsidR="00686D34">
        <w:t>dat</w:t>
      </w:r>
      <w:r w:rsidR="00B20F57">
        <w:t xml:space="preserve"> </w:t>
      </w:r>
      <w:r w:rsidR="00BA6DEF">
        <w:t>hun</w:t>
      </w:r>
      <w:r w:rsidRPr="00B20F57" w:rsidR="00B20F57">
        <w:t xml:space="preserve"> organisatie zich richt op het bieden van ondersteuning, integratie en gemeenschapsvorming voor Oekraïense migranten en vluchtelingen in Polen.</w:t>
      </w:r>
      <w:r w:rsidR="00B20F57">
        <w:t xml:space="preserve"> Daarnaast sprak </w:t>
      </w:r>
      <w:proofErr w:type="spellStart"/>
      <w:r w:rsidR="00354DFD">
        <w:t>Keryk</w:t>
      </w:r>
      <w:proofErr w:type="spellEnd"/>
      <w:r w:rsidR="00354DFD">
        <w:t xml:space="preserve"> in het bijzonder over de recente ontwikkelingen in Polen als het gaat om desinformatie en haatcrime jegens Oekraïense vluchtelingen in Polen en hoe deze ontwikkelingen </w:t>
      </w:r>
      <w:r w:rsidR="000D2B12">
        <w:t>de discussie over de opvang en integratie van Oekraïners in Polen beïnvloedt</w:t>
      </w:r>
      <w:r w:rsidR="0096556B">
        <w:t>.</w:t>
      </w:r>
      <w:r w:rsidR="00A5378A">
        <w:t xml:space="preserve"> Zo </w:t>
      </w:r>
      <w:r w:rsidR="005B7884">
        <w:t xml:space="preserve">is </w:t>
      </w:r>
      <w:proofErr w:type="spellStart"/>
      <w:r w:rsidR="005B7884">
        <w:t>Keryk</w:t>
      </w:r>
      <w:proofErr w:type="spellEnd"/>
      <w:r w:rsidR="005B7884">
        <w:t xml:space="preserve"> zelf ook meerdere keren al slachtoffer geweest van desinformatie</w:t>
      </w:r>
      <w:r w:rsidR="003725AE">
        <w:t>campagnes, zeer waarschijnlijk afkomstig uit Rusland.</w:t>
      </w:r>
      <w:r w:rsidR="00354DFD">
        <w:t xml:space="preserve"> </w:t>
      </w:r>
      <w:r w:rsidRPr="0096556B" w:rsidR="0096556B">
        <w:t xml:space="preserve">Maria </w:t>
      </w:r>
      <w:proofErr w:type="spellStart"/>
      <w:r w:rsidRPr="0096556B" w:rsidR="0096556B">
        <w:t>Poszytek</w:t>
      </w:r>
      <w:proofErr w:type="spellEnd"/>
      <w:r w:rsidR="00F052A3">
        <w:t xml:space="preserve">, </w:t>
      </w:r>
      <w:r w:rsidR="001B3AE9">
        <w:t>mensenrechtenadvocaat</w:t>
      </w:r>
      <w:r w:rsidR="00F052A3">
        <w:t xml:space="preserve"> bij </w:t>
      </w:r>
      <w:r w:rsidRPr="00F052A3" w:rsidR="00F052A3">
        <w:t xml:space="preserve">de Helsinki Foundation </w:t>
      </w:r>
      <w:proofErr w:type="spellStart"/>
      <w:r w:rsidRPr="00F052A3" w:rsidR="00F052A3">
        <w:t>for</w:t>
      </w:r>
      <w:proofErr w:type="spellEnd"/>
      <w:r w:rsidRPr="00F052A3" w:rsidR="00F052A3">
        <w:t xml:space="preserve"> Human </w:t>
      </w:r>
      <w:proofErr w:type="spellStart"/>
      <w:r w:rsidRPr="00F052A3" w:rsidR="00F052A3">
        <w:t>Rights</w:t>
      </w:r>
      <w:proofErr w:type="spellEnd"/>
      <w:r w:rsidR="00F052A3">
        <w:t xml:space="preserve">, </w:t>
      </w:r>
      <w:r w:rsidR="00B04903">
        <w:t xml:space="preserve">stond stil bij </w:t>
      </w:r>
      <w:r w:rsidR="00DF3B2A">
        <w:t>hun bijdrage aan het publieke debat</w:t>
      </w:r>
      <w:r w:rsidR="00D659F3">
        <w:t xml:space="preserve"> </w:t>
      </w:r>
      <w:r w:rsidR="00930C48">
        <w:t>op het gebied van de bevordering van mensenrechten</w:t>
      </w:r>
      <w:r w:rsidR="00EA53E0">
        <w:t xml:space="preserve"> zoals juridisch onderzoek en adviezen over wetgeving in Polen</w:t>
      </w:r>
      <w:r w:rsidR="00DF3B2A">
        <w:t xml:space="preserve"> en daarbuiten. </w:t>
      </w:r>
    </w:p>
    <w:p w:rsidRPr="00686D34" w:rsidR="00196FAF" w:rsidRDefault="00921DAC" w14:paraId="06CE88E8" w14:textId="22568398">
      <w:pPr>
        <w:rPr>
          <w:bCs/>
        </w:rPr>
      </w:pPr>
      <w:r>
        <w:rPr>
          <w:bCs/>
        </w:rPr>
        <w:t xml:space="preserve">Na dit programmaonderdeel keerde de delegatie weer terug naar Nederland. De delegatie dankt de </w:t>
      </w:r>
      <w:r w:rsidR="00C876D6">
        <w:rPr>
          <w:bCs/>
        </w:rPr>
        <w:t xml:space="preserve">medewerkers van de Nederlandse ambassade in Warschau voor de uitstekende ondersteuning </w:t>
      </w:r>
      <w:r w:rsidR="00686D34">
        <w:rPr>
          <w:bCs/>
        </w:rPr>
        <w:t>van dit werkbezoek en de gesprekspartners voor hun tijd en inbreng.</w:t>
      </w:r>
    </w:p>
    <w:p w:rsidR="00196FAF" w:rsidRDefault="00B9154C" w14:paraId="66BEBEE1" w14:textId="06065934">
      <w:r>
        <w:br/>
      </w:r>
      <w:r w:rsidR="00196FAF">
        <w:t xml:space="preserve">De </w:t>
      </w:r>
      <w:r w:rsidR="004F388E">
        <w:t>delegatieleider</w:t>
      </w:r>
      <w:r>
        <w:t>,</w:t>
      </w:r>
      <w:r w:rsidR="00196FAF">
        <w:br/>
        <w:t>Boomsma</w:t>
      </w:r>
    </w:p>
    <w:p w:rsidR="004F388E" w:rsidRDefault="004F388E" w14:paraId="44972DB4" w14:textId="77777777"/>
    <w:p w:rsidR="00196FAF" w:rsidRDefault="00196FAF" w14:paraId="37809501" w14:textId="0E5C4D18">
      <w:r>
        <w:t>De griffier</w:t>
      </w:r>
      <w:r w:rsidR="00B9154C">
        <w:t>,</w:t>
      </w:r>
      <w:r>
        <w:br/>
        <w:t>Kling</w:t>
      </w:r>
    </w:p>
    <w:p w:rsidR="00196FAF" w:rsidRDefault="00196FAF" w14:paraId="59F49F07" w14:textId="77777777"/>
    <w:p w:rsidRPr="00196FAF" w:rsidR="00196FAF" w:rsidRDefault="00196FAF" w14:paraId="5DF8E128" w14:textId="77777777"/>
    <w:sectPr w:rsidRPr="00196FAF" w:rsidR="00196FAF" w:rsidSect="00B9154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FC"/>
    <w:rsid w:val="00000C2A"/>
    <w:rsid w:val="0001304A"/>
    <w:rsid w:val="000203D4"/>
    <w:rsid w:val="0004510C"/>
    <w:rsid w:val="00093F9E"/>
    <w:rsid w:val="000B1A3E"/>
    <w:rsid w:val="000C2586"/>
    <w:rsid w:val="000C50BF"/>
    <w:rsid w:val="000D2B12"/>
    <w:rsid w:val="000D5E31"/>
    <w:rsid w:val="000E6752"/>
    <w:rsid w:val="000E77DF"/>
    <w:rsid w:val="00154359"/>
    <w:rsid w:val="00160F6E"/>
    <w:rsid w:val="0016567B"/>
    <w:rsid w:val="00166CE1"/>
    <w:rsid w:val="00184C4A"/>
    <w:rsid w:val="00196FAF"/>
    <w:rsid w:val="001B3AE9"/>
    <w:rsid w:val="001B3B34"/>
    <w:rsid w:val="001B72EE"/>
    <w:rsid w:val="001D4EAB"/>
    <w:rsid w:val="00201635"/>
    <w:rsid w:val="002052CE"/>
    <w:rsid w:val="00210DE1"/>
    <w:rsid w:val="00213E7B"/>
    <w:rsid w:val="002468DE"/>
    <w:rsid w:val="00263A5A"/>
    <w:rsid w:val="002701DE"/>
    <w:rsid w:val="00283322"/>
    <w:rsid w:val="002878A1"/>
    <w:rsid w:val="00294176"/>
    <w:rsid w:val="002C3594"/>
    <w:rsid w:val="002C43EA"/>
    <w:rsid w:val="002E24D4"/>
    <w:rsid w:val="002F027A"/>
    <w:rsid w:val="00302D98"/>
    <w:rsid w:val="00320553"/>
    <w:rsid w:val="003228F2"/>
    <w:rsid w:val="00351EE6"/>
    <w:rsid w:val="00354DFD"/>
    <w:rsid w:val="003725AE"/>
    <w:rsid w:val="00380A8E"/>
    <w:rsid w:val="00385E43"/>
    <w:rsid w:val="00391019"/>
    <w:rsid w:val="00394FE1"/>
    <w:rsid w:val="003A3191"/>
    <w:rsid w:val="003C1734"/>
    <w:rsid w:val="003C51F9"/>
    <w:rsid w:val="003C70DD"/>
    <w:rsid w:val="00406CB1"/>
    <w:rsid w:val="00406F9B"/>
    <w:rsid w:val="00427E4A"/>
    <w:rsid w:val="00452A82"/>
    <w:rsid w:val="00452F4A"/>
    <w:rsid w:val="004A6CF2"/>
    <w:rsid w:val="004C6512"/>
    <w:rsid w:val="004C71E0"/>
    <w:rsid w:val="004D78DC"/>
    <w:rsid w:val="004E3EE5"/>
    <w:rsid w:val="004E4EF8"/>
    <w:rsid w:val="004E5F72"/>
    <w:rsid w:val="004F388E"/>
    <w:rsid w:val="00502211"/>
    <w:rsid w:val="005117AA"/>
    <w:rsid w:val="00544765"/>
    <w:rsid w:val="0054486D"/>
    <w:rsid w:val="005630CF"/>
    <w:rsid w:val="00565878"/>
    <w:rsid w:val="00577FC2"/>
    <w:rsid w:val="00585079"/>
    <w:rsid w:val="0059039B"/>
    <w:rsid w:val="00590EFF"/>
    <w:rsid w:val="0059646F"/>
    <w:rsid w:val="005B7884"/>
    <w:rsid w:val="005D133F"/>
    <w:rsid w:val="005F447D"/>
    <w:rsid w:val="00604488"/>
    <w:rsid w:val="00604CB7"/>
    <w:rsid w:val="00614EC6"/>
    <w:rsid w:val="006310FD"/>
    <w:rsid w:val="00637173"/>
    <w:rsid w:val="00686D34"/>
    <w:rsid w:val="00691525"/>
    <w:rsid w:val="006B1BDE"/>
    <w:rsid w:val="006D0997"/>
    <w:rsid w:val="006D39EE"/>
    <w:rsid w:val="007059B0"/>
    <w:rsid w:val="00707032"/>
    <w:rsid w:val="00710FE1"/>
    <w:rsid w:val="00722BD1"/>
    <w:rsid w:val="00727F4C"/>
    <w:rsid w:val="00735759"/>
    <w:rsid w:val="00756646"/>
    <w:rsid w:val="007755E2"/>
    <w:rsid w:val="00796EBD"/>
    <w:rsid w:val="007C32FF"/>
    <w:rsid w:val="007E3C95"/>
    <w:rsid w:val="007E64E3"/>
    <w:rsid w:val="007F1460"/>
    <w:rsid w:val="00815003"/>
    <w:rsid w:val="00825366"/>
    <w:rsid w:val="00855CEF"/>
    <w:rsid w:val="00861241"/>
    <w:rsid w:val="00884CAB"/>
    <w:rsid w:val="00894364"/>
    <w:rsid w:val="008B6C3B"/>
    <w:rsid w:val="008F3FB9"/>
    <w:rsid w:val="00917C7A"/>
    <w:rsid w:val="00921DAC"/>
    <w:rsid w:val="00930C48"/>
    <w:rsid w:val="0096556B"/>
    <w:rsid w:val="00966D96"/>
    <w:rsid w:val="00971995"/>
    <w:rsid w:val="00992E53"/>
    <w:rsid w:val="009963FD"/>
    <w:rsid w:val="009B1DC2"/>
    <w:rsid w:val="009B4ABC"/>
    <w:rsid w:val="009B4DC3"/>
    <w:rsid w:val="009C163B"/>
    <w:rsid w:val="009C3456"/>
    <w:rsid w:val="009C7E7B"/>
    <w:rsid w:val="00A1799D"/>
    <w:rsid w:val="00A24397"/>
    <w:rsid w:val="00A30A85"/>
    <w:rsid w:val="00A5378A"/>
    <w:rsid w:val="00A66FB4"/>
    <w:rsid w:val="00A715E6"/>
    <w:rsid w:val="00A74254"/>
    <w:rsid w:val="00A90FB0"/>
    <w:rsid w:val="00A9605E"/>
    <w:rsid w:val="00AA43ED"/>
    <w:rsid w:val="00AB44DC"/>
    <w:rsid w:val="00AC19E0"/>
    <w:rsid w:val="00AC2651"/>
    <w:rsid w:val="00AC54C1"/>
    <w:rsid w:val="00AD413B"/>
    <w:rsid w:val="00AE5F83"/>
    <w:rsid w:val="00AE782D"/>
    <w:rsid w:val="00B04903"/>
    <w:rsid w:val="00B15987"/>
    <w:rsid w:val="00B20F57"/>
    <w:rsid w:val="00B22559"/>
    <w:rsid w:val="00B9154C"/>
    <w:rsid w:val="00B91F53"/>
    <w:rsid w:val="00B944CB"/>
    <w:rsid w:val="00BA57C2"/>
    <w:rsid w:val="00BA6DEF"/>
    <w:rsid w:val="00BB55C2"/>
    <w:rsid w:val="00BB5ED7"/>
    <w:rsid w:val="00BC11E8"/>
    <w:rsid w:val="00BC39A6"/>
    <w:rsid w:val="00BE6F91"/>
    <w:rsid w:val="00BF1FFB"/>
    <w:rsid w:val="00C51773"/>
    <w:rsid w:val="00C61765"/>
    <w:rsid w:val="00C74C7E"/>
    <w:rsid w:val="00C76DD2"/>
    <w:rsid w:val="00C770B2"/>
    <w:rsid w:val="00C876D6"/>
    <w:rsid w:val="00C97E62"/>
    <w:rsid w:val="00CA4634"/>
    <w:rsid w:val="00CA4B95"/>
    <w:rsid w:val="00CB1413"/>
    <w:rsid w:val="00CC1430"/>
    <w:rsid w:val="00D14D2D"/>
    <w:rsid w:val="00D31B25"/>
    <w:rsid w:val="00D43EC5"/>
    <w:rsid w:val="00D50940"/>
    <w:rsid w:val="00D659F3"/>
    <w:rsid w:val="00D90DC8"/>
    <w:rsid w:val="00DB7FE6"/>
    <w:rsid w:val="00DC4405"/>
    <w:rsid w:val="00DF3B2A"/>
    <w:rsid w:val="00E10BC1"/>
    <w:rsid w:val="00E3602C"/>
    <w:rsid w:val="00E53861"/>
    <w:rsid w:val="00E56A7B"/>
    <w:rsid w:val="00E655C5"/>
    <w:rsid w:val="00EA35B1"/>
    <w:rsid w:val="00EA53E0"/>
    <w:rsid w:val="00EC5BA5"/>
    <w:rsid w:val="00EF33D0"/>
    <w:rsid w:val="00F02BE8"/>
    <w:rsid w:val="00F052A3"/>
    <w:rsid w:val="00F05DF6"/>
    <w:rsid w:val="00F11E36"/>
    <w:rsid w:val="00F2524F"/>
    <w:rsid w:val="00F70BFC"/>
    <w:rsid w:val="00F733D7"/>
    <w:rsid w:val="00F738E8"/>
    <w:rsid w:val="00FA20C7"/>
    <w:rsid w:val="00FA5E5E"/>
    <w:rsid w:val="00FC4E8A"/>
    <w:rsid w:val="00FC565F"/>
    <w:rsid w:val="00FD2474"/>
    <w:rsid w:val="00FF2E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01B9"/>
  <w15:chartTrackingRefBased/>
  <w15:docId w15:val="{468821CC-3455-42A9-978D-F0792ADE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0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0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0B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0B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0B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0B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0B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0B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0B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0B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0B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0B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0B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0B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0B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0B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0B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0BFC"/>
    <w:rPr>
      <w:rFonts w:eastAsiaTheme="majorEastAsia" w:cstheme="majorBidi"/>
      <w:color w:val="272727" w:themeColor="text1" w:themeTint="D8"/>
    </w:rPr>
  </w:style>
  <w:style w:type="paragraph" w:styleId="Titel">
    <w:name w:val="Title"/>
    <w:basedOn w:val="Standaard"/>
    <w:next w:val="Standaard"/>
    <w:link w:val="TitelChar"/>
    <w:uiPriority w:val="10"/>
    <w:qFormat/>
    <w:rsid w:val="00F70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0B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0B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0B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0B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0BFC"/>
    <w:rPr>
      <w:i/>
      <w:iCs/>
      <w:color w:val="404040" w:themeColor="text1" w:themeTint="BF"/>
    </w:rPr>
  </w:style>
  <w:style w:type="paragraph" w:styleId="Lijstalinea">
    <w:name w:val="List Paragraph"/>
    <w:basedOn w:val="Standaard"/>
    <w:uiPriority w:val="34"/>
    <w:qFormat/>
    <w:rsid w:val="00F70BFC"/>
    <w:pPr>
      <w:ind w:left="720"/>
      <w:contextualSpacing/>
    </w:pPr>
  </w:style>
  <w:style w:type="character" w:styleId="Intensievebenadrukking">
    <w:name w:val="Intense Emphasis"/>
    <w:basedOn w:val="Standaardalinea-lettertype"/>
    <w:uiPriority w:val="21"/>
    <w:qFormat/>
    <w:rsid w:val="00F70BFC"/>
    <w:rPr>
      <w:i/>
      <w:iCs/>
      <w:color w:val="0F4761" w:themeColor="accent1" w:themeShade="BF"/>
    </w:rPr>
  </w:style>
  <w:style w:type="paragraph" w:styleId="Duidelijkcitaat">
    <w:name w:val="Intense Quote"/>
    <w:basedOn w:val="Standaard"/>
    <w:next w:val="Standaard"/>
    <w:link w:val="DuidelijkcitaatChar"/>
    <w:uiPriority w:val="30"/>
    <w:qFormat/>
    <w:rsid w:val="00F70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0BFC"/>
    <w:rPr>
      <w:i/>
      <w:iCs/>
      <w:color w:val="0F4761" w:themeColor="accent1" w:themeShade="BF"/>
    </w:rPr>
  </w:style>
  <w:style w:type="character" w:styleId="Intensieveverwijzing">
    <w:name w:val="Intense Reference"/>
    <w:basedOn w:val="Standaardalinea-lettertype"/>
    <w:uiPriority w:val="32"/>
    <w:qFormat/>
    <w:rsid w:val="00F70BFC"/>
    <w:rPr>
      <w:b/>
      <w:bCs/>
      <w:smallCaps/>
      <w:color w:val="0F4761" w:themeColor="accent1" w:themeShade="BF"/>
      <w:spacing w:val="5"/>
    </w:rPr>
  </w:style>
  <w:style w:type="paragraph" w:styleId="Revisie">
    <w:name w:val="Revision"/>
    <w:hidden/>
    <w:uiPriority w:val="99"/>
    <w:semiHidden/>
    <w:rsid w:val="00380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1244</ap:Words>
  <ap:Characters>6846</ap:Characters>
  <ap:DocSecurity>0</ap:DocSecurity>
  <ap:Lines>57</ap:Lines>
  <ap:Paragraphs>16</ap:Paragraphs>
  <ap:ScaleCrop>false</ap:ScaleCrop>
  <ap:LinksUpToDate>false</ap:LinksUpToDate>
  <ap:CharactersWithSpaces>8074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2026-03-12T11:58:00.0000000Z</dcterms:created>
  <dcterms:modified xsi:type="dcterms:W3CDTF">2026-03-12T11:58:00.0000000Z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