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1E0" w:firstRow="1" w:lastRow="1" w:firstColumn="1" w:lastColumn="1" w:noHBand="0" w:noVBand="0"/>
      </w:tblPr>
      <w:tblGrid>
        <w:gridCol w:w="2742"/>
        <w:gridCol w:w="6207"/>
      </w:tblGrid>
      <w:tr w:rsidRPr="00F34A19" w:rsidR="00D246BD" w:rsidTr="00BE27B1" w14:paraId="7CBB0A99" w14:textId="77777777">
        <w:trPr>
          <w:trHeight w:val="1059"/>
        </w:trPr>
        <w:tc>
          <w:tcPr>
            <w:tcW w:w="8970" w:type="dxa"/>
            <w:gridSpan w:val="2"/>
            <w:tcBorders>
              <w:left w:val="nil"/>
            </w:tcBorders>
            <w:shd w:val="clear" w:color="auto" w:fill="7A7A7A"/>
            <w:vAlign w:val="center"/>
          </w:tcPr>
          <w:p w:rsidRPr="00F34A19" w:rsidR="00D246BD" w:rsidP="00D246BD" w:rsidRDefault="00D246BD" w14:paraId="00687CD1" w14:textId="77777777">
            <w:pPr>
              <w:tabs>
                <w:tab w:val="left" w:pos="2060"/>
              </w:tabs>
              <w:ind w:left="103"/>
              <w:rPr>
                <w:rFonts w:ascii="Calibri" w:hAnsi="Calibri" w:eastAsia="Verdana" w:cs="Calibri"/>
                <w:b/>
                <w:color w:val="FFFFFF"/>
                <w:sz w:val="20"/>
                <w:szCs w:val="20"/>
                <w:lang w:val="nl-NL"/>
              </w:rPr>
            </w:pPr>
            <w:r w:rsidRPr="00F34A19">
              <w:rPr>
                <w:rFonts w:ascii="Calibri" w:hAnsi="Calibri" w:eastAsia="Verdana" w:cs="Calibri"/>
                <w:b/>
                <w:color w:val="FFFFFF"/>
                <w:sz w:val="20"/>
                <w:szCs w:val="20"/>
                <w:lang w:val="nl-NL"/>
              </w:rPr>
              <w:t>Beleidskeuzes uitgelegd</w:t>
            </w:r>
          </w:p>
          <w:p w:rsidRPr="00F34A19" w:rsidR="00D246BD" w:rsidP="00D246BD" w:rsidRDefault="00D246BD" w14:paraId="4389136D" w14:textId="77777777">
            <w:pPr>
              <w:tabs>
                <w:tab w:val="left" w:pos="2060"/>
              </w:tabs>
              <w:rPr>
                <w:rFonts w:ascii="Calibri" w:hAnsi="Calibri" w:eastAsia="Verdana" w:cs="Calibri"/>
                <w:color w:val="FFFFFF"/>
                <w:sz w:val="20"/>
                <w:szCs w:val="20"/>
                <w:lang w:val="nl-NL"/>
              </w:rPr>
            </w:pPr>
            <w:r w:rsidRPr="00F34A19">
              <w:rPr>
                <w:rFonts w:ascii="Calibri" w:hAnsi="Calibri" w:eastAsia="Verdana" w:cs="Calibri"/>
                <w:b/>
                <w:color w:val="FFFFFF"/>
                <w:sz w:val="20"/>
                <w:szCs w:val="20"/>
                <w:lang w:val="nl-NL"/>
              </w:rPr>
              <w:t xml:space="preserve"> </w:t>
            </w:r>
            <w:r w:rsidRPr="00F34A19">
              <w:rPr>
                <w:rFonts w:ascii="Calibri" w:hAnsi="Calibri" w:eastAsia="Verdana" w:cs="Calibri"/>
                <w:i/>
                <w:color w:val="FFFFFF"/>
                <w:sz w:val="20"/>
                <w:szCs w:val="20"/>
                <w:lang w:val="nl-NL"/>
              </w:rPr>
              <w:t>Onderbouwing doeltreffendheid, doelmatigheid en evaluatie (CW3.1)</w:t>
            </w:r>
          </w:p>
        </w:tc>
      </w:tr>
      <w:tr w:rsidRPr="00F34A19" w:rsidR="00D246BD" w:rsidTr="00BE27B1" w14:paraId="1A66CED1" w14:textId="77777777">
        <w:trPr>
          <w:trHeight w:val="666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F34A19" w:rsidR="00D246BD" w:rsidP="00D246BD" w:rsidRDefault="00D246BD" w14:paraId="2E927B2E" w14:textId="77777777">
            <w:pPr>
              <w:tabs>
                <w:tab w:val="left" w:pos="2060"/>
              </w:tabs>
              <w:ind w:left="103"/>
              <w:rPr>
                <w:rFonts w:ascii="Calibri" w:hAnsi="Calibri" w:eastAsia="Verdana" w:cs="Calibri"/>
                <w:b/>
                <w:color w:val="FFFFFF"/>
                <w:sz w:val="20"/>
                <w:szCs w:val="20"/>
                <w:lang w:val="nl-NL"/>
              </w:rPr>
            </w:pPr>
          </w:p>
          <w:p w:rsidRPr="00F34A19" w:rsidR="00D246BD" w:rsidP="00D246BD" w:rsidRDefault="00D246BD" w14:paraId="448C6742" w14:textId="77777777">
            <w:pPr>
              <w:tabs>
                <w:tab w:val="left" w:pos="2060"/>
              </w:tabs>
              <w:ind w:left="103"/>
              <w:rPr>
                <w:rFonts w:ascii="Calibri" w:hAnsi="Calibri" w:eastAsia="Verdana" w:cs="Calibri"/>
                <w:b/>
                <w:sz w:val="20"/>
                <w:szCs w:val="20"/>
              </w:rPr>
            </w:pPr>
            <w:r w:rsidRPr="00F34A19">
              <w:rPr>
                <w:rFonts w:ascii="Calibri" w:hAnsi="Calibri" w:eastAsia="Verdana" w:cs="Calibri"/>
                <w:b/>
                <w:color w:val="FFFFFF"/>
                <w:sz w:val="20"/>
                <w:szCs w:val="20"/>
              </w:rPr>
              <w:t xml:space="preserve">Doel(en) 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F34A19" w:rsidR="00D246BD" w:rsidP="00D246BD" w:rsidRDefault="00D246BD" w14:paraId="34AE3653" w14:textId="65A4E446">
            <w:pPr>
              <w:tabs>
                <w:tab w:val="left" w:pos="2060"/>
              </w:tabs>
              <w:spacing w:before="10" w:line="218" w:lineRule="exact"/>
              <w:ind w:right="154"/>
              <w:rPr>
                <w:rFonts w:ascii="Calibri" w:hAnsi="Calibri" w:eastAsia="Verdana" w:cs="Calibri"/>
                <w:sz w:val="20"/>
                <w:szCs w:val="20"/>
                <w:lang w:val="nl-NL"/>
              </w:rPr>
            </w:pP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Het betreft een afspraak uit het AZWA: B4 medische preventie. Het doel van de afspraak is het </w:t>
            </w:r>
            <w:r w:rsidRPr="00F34A19" w:rsidR="00312D37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beperken van de toestroom in de </w:t>
            </w:r>
            <w:proofErr w:type="spellStart"/>
            <w:r w:rsidRPr="00F34A19" w:rsidR="00312D37">
              <w:rPr>
                <w:rFonts w:ascii="Calibri" w:hAnsi="Calibri" w:eastAsia="Verdana" w:cs="Calibri"/>
                <w:sz w:val="20"/>
                <w:szCs w:val="20"/>
                <w:lang w:val="nl-NL"/>
              </w:rPr>
              <w:t>Zvw</w:t>
            </w:r>
            <w:proofErr w:type="spellEnd"/>
            <w:r w:rsidRPr="00F34A19" w:rsidR="00312D37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-zorg door de inzet </w:t>
            </w: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van maatregelen op het gebied van </w:t>
            </w:r>
            <w:r w:rsidRPr="00F34A19" w:rsidR="003C374F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medische </w:t>
            </w: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>preventie</w:t>
            </w:r>
            <w:r w:rsidRPr="00F34A19" w:rsidR="005C56A5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, </w:t>
            </w: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die leiden tot </w:t>
            </w:r>
            <w:r w:rsidRPr="00F34A19" w:rsidR="003C374F">
              <w:rPr>
                <w:rFonts w:ascii="Calibri" w:hAnsi="Calibri" w:eastAsia="Verdana" w:cs="Calibri"/>
                <w:sz w:val="20"/>
                <w:szCs w:val="20"/>
                <w:lang w:val="nl-NL"/>
              </w:rPr>
              <w:t>gezondheidswinst</w:t>
            </w: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 en </w:t>
            </w:r>
            <w:r w:rsidRPr="00F34A19" w:rsidR="003C374F">
              <w:rPr>
                <w:rFonts w:ascii="Calibri" w:hAnsi="Calibri" w:eastAsia="Verdana" w:cs="Calibri"/>
                <w:sz w:val="20"/>
                <w:szCs w:val="20"/>
                <w:lang w:val="nl-NL"/>
              </w:rPr>
              <w:t>een kostenbesparing</w:t>
            </w: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 in </w:t>
            </w:r>
            <w:r w:rsidRPr="00F34A19" w:rsidR="003C374F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het </w:t>
            </w:r>
            <w:proofErr w:type="spellStart"/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>Zvw</w:t>
            </w:r>
            <w:proofErr w:type="spellEnd"/>
            <w:r w:rsidRPr="00F34A19" w:rsidR="003C374F">
              <w:rPr>
                <w:rFonts w:ascii="Calibri" w:hAnsi="Calibri" w:eastAsia="Verdana" w:cs="Calibri"/>
                <w:sz w:val="20"/>
                <w:szCs w:val="20"/>
                <w:lang w:val="nl-NL"/>
              </w:rPr>
              <w:t>-kader</w:t>
            </w: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. </w:t>
            </w:r>
          </w:p>
        </w:tc>
      </w:tr>
      <w:tr w:rsidRPr="00F34A19" w:rsidR="00D246BD" w:rsidTr="00BE27B1" w14:paraId="31571AF4" w14:textId="77777777">
        <w:trPr>
          <w:trHeight w:val="694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F34A19" w:rsidR="00D246BD" w:rsidP="00D246BD" w:rsidRDefault="00D246BD" w14:paraId="7518F865" w14:textId="77777777">
            <w:pPr>
              <w:tabs>
                <w:tab w:val="left" w:pos="2060"/>
              </w:tabs>
              <w:ind w:left="103" w:right="231"/>
              <w:rPr>
                <w:rFonts w:ascii="Calibri" w:hAnsi="Calibri" w:eastAsia="Verdana" w:cs="Calibri"/>
                <w:b/>
                <w:color w:val="FFFFFF"/>
                <w:sz w:val="20"/>
                <w:szCs w:val="20"/>
                <w:lang w:val="nl-NL"/>
              </w:rPr>
            </w:pPr>
          </w:p>
          <w:p w:rsidRPr="00F34A19" w:rsidR="00D246BD" w:rsidP="00D246BD" w:rsidRDefault="00D246BD" w14:paraId="59FE3E0A" w14:textId="77777777">
            <w:pPr>
              <w:tabs>
                <w:tab w:val="left" w:pos="2060"/>
              </w:tabs>
              <w:ind w:left="103" w:right="231"/>
              <w:rPr>
                <w:rFonts w:ascii="Calibri" w:hAnsi="Calibri" w:eastAsia="Verdana" w:cs="Calibri"/>
                <w:b/>
                <w:sz w:val="20"/>
                <w:szCs w:val="20"/>
              </w:rPr>
            </w:pPr>
            <w:proofErr w:type="spellStart"/>
            <w:r w:rsidRPr="00F34A19">
              <w:rPr>
                <w:rFonts w:ascii="Calibri" w:hAnsi="Calibri" w:eastAsia="Verdana" w:cs="Calibri"/>
                <w:b/>
                <w:color w:val="FFFFFF"/>
                <w:sz w:val="20"/>
                <w:szCs w:val="20"/>
              </w:rPr>
              <w:t>Beleidsinstrument</w:t>
            </w:r>
            <w:proofErr w:type="spellEnd"/>
            <w:r w:rsidRPr="00F34A19">
              <w:rPr>
                <w:rFonts w:ascii="Calibri" w:hAnsi="Calibri" w:eastAsia="Verdana" w:cs="Calibri"/>
                <w:b/>
                <w:color w:val="FFFFFF"/>
                <w:sz w:val="20"/>
                <w:szCs w:val="20"/>
              </w:rPr>
              <w:t>(</w:t>
            </w:r>
            <w:proofErr w:type="spellStart"/>
            <w:r w:rsidRPr="00F34A19">
              <w:rPr>
                <w:rFonts w:ascii="Calibri" w:hAnsi="Calibri" w:eastAsia="Verdana" w:cs="Calibri"/>
                <w:b/>
                <w:color w:val="FFFFFF"/>
                <w:sz w:val="20"/>
                <w:szCs w:val="20"/>
              </w:rPr>
              <w:t>en</w:t>
            </w:r>
            <w:proofErr w:type="spellEnd"/>
            <w:r w:rsidRPr="00F34A19">
              <w:rPr>
                <w:rFonts w:ascii="Calibri" w:hAnsi="Calibri" w:eastAsia="Verdana" w:cs="Calibri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F34A19" w:rsidR="00D246BD" w:rsidP="00D246BD" w:rsidRDefault="00D246BD" w14:paraId="099EEF83" w14:textId="4E23BD2A">
            <w:pPr>
              <w:tabs>
                <w:tab w:val="left" w:pos="2060"/>
              </w:tabs>
              <w:spacing w:line="218" w:lineRule="exact"/>
              <w:ind w:right="543"/>
              <w:rPr>
                <w:rFonts w:ascii="Calibri" w:hAnsi="Calibri" w:eastAsia="Verdana" w:cs="Calibri"/>
                <w:sz w:val="20"/>
                <w:szCs w:val="20"/>
                <w:lang w:val="nl-NL"/>
              </w:rPr>
            </w:pP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In de jaren 2027 en 2028 wordt € 45 miljoen </w:t>
            </w:r>
            <w:r w:rsidRPr="00F34A19" w:rsidR="003C374F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per jaar </w:t>
            </w:r>
            <w:r w:rsidRPr="00F34A19" w:rsidR="005C56A5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van het </w:t>
            </w:r>
            <w:proofErr w:type="spellStart"/>
            <w:r w:rsidRPr="00F34A19" w:rsidR="005C56A5">
              <w:rPr>
                <w:rFonts w:ascii="Calibri" w:hAnsi="Calibri" w:eastAsia="Verdana" w:cs="Calibri"/>
                <w:sz w:val="20"/>
                <w:szCs w:val="20"/>
                <w:lang w:val="nl-NL"/>
              </w:rPr>
              <w:t>Zvw</w:t>
            </w:r>
            <w:proofErr w:type="spellEnd"/>
            <w:r w:rsidRPr="00F34A19" w:rsidR="005C56A5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-kader </w:t>
            </w: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gereserveerd voor maatregelen </w:t>
            </w:r>
            <w:r w:rsidRPr="00F34A19" w:rsidR="005C56A5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op het gebied van medische preventie. Potentiële maatregelen en bijbehorende beleidsinstrumenten moeten </w:t>
            </w: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nader onderbouwd worden </w:t>
            </w:r>
            <w:r w:rsidRPr="00F34A19" w:rsidR="003C374F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voordat </w:t>
            </w:r>
            <w:r w:rsidRPr="00F34A19" w:rsidR="00DD5F5F">
              <w:rPr>
                <w:rFonts w:ascii="Calibri" w:hAnsi="Calibri" w:eastAsia="Verdana" w:cs="Calibri"/>
                <w:sz w:val="20"/>
                <w:szCs w:val="20"/>
                <w:lang w:val="nl-NL"/>
              </w:rPr>
              <w:t>de</w:t>
            </w:r>
            <w:r w:rsidRPr="00F34A19" w:rsidR="005C56A5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ze </w:t>
            </w:r>
            <w:r w:rsidRPr="00F34A19" w:rsidR="003C374F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structureel bekostigd kunnen worden met </w:t>
            </w:r>
            <w:proofErr w:type="spellStart"/>
            <w:r w:rsidRPr="00F34A19" w:rsidR="003C374F">
              <w:rPr>
                <w:rFonts w:ascii="Calibri" w:hAnsi="Calibri" w:eastAsia="Verdana" w:cs="Calibri"/>
                <w:sz w:val="20"/>
                <w:szCs w:val="20"/>
                <w:lang w:val="nl-NL"/>
              </w:rPr>
              <w:t>Zvw</w:t>
            </w:r>
            <w:proofErr w:type="spellEnd"/>
            <w:r w:rsidRPr="00F34A19" w:rsidR="003C374F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-middelen. Deze medische preventiemaatregelen zijn aan de hand van verschillende criteria in afstemming met AZWA-partijen en veldpartijen geselecteerd en op de ontwikkelagenda geplaatst. </w:t>
            </w: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>De ontwikkelagenda wordt jaarlijks aan de IZA-tafel besproken.</w:t>
            </w:r>
            <w:r w:rsidRPr="00F34A19" w:rsidR="00DD5F5F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 De bijbehorende beleidsinstrumenten zijn dus afhankelijk van de nadere uitwerking.</w:t>
            </w:r>
          </w:p>
        </w:tc>
      </w:tr>
      <w:tr w:rsidRPr="00F34A19" w:rsidR="00D246BD" w:rsidTr="00BE27B1" w14:paraId="75067898" w14:textId="77777777">
        <w:trPr>
          <w:trHeight w:val="805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F34A19" w:rsidR="00D246BD" w:rsidP="00D246BD" w:rsidRDefault="00D246BD" w14:paraId="75B1DC7A" w14:textId="77777777">
            <w:pPr>
              <w:tabs>
                <w:tab w:val="left" w:pos="2060"/>
              </w:tabs>
              <w:spacing w:before="144" w:line="242" w:lineRule="auto"/>
              <w:ind w:left="103" w:right="506"/>
              <w:rPr>
                <w:rFonts w:ascii="Calibri" w:hAnsi="Calibri" w:eastAsia="Verdana" w:cs="Calibri"/>
                <w:b/>
                <w:sz w:val="20"/>
                <w:szCs w:val="20"/>
                <w:lang w:val="nl-NL"/>
              </w:rPr>
            </w:pPr>
            <w:r w:rsidRPr="00F34A19">
              <w:rPr>
                <w:rFonts w:ascii="Calibri" w:hAnsi="Calibri" w:eastAsia="Verdana" w:cs="Calibri"/>
                <w:b/>
                <w:color w:val="FFFFFF"/>
                <w:sz w:val="20"/>
                <w:szCs w:val="20"/>
                <w:lang w:val="nl-NL"/>
              </w:rPr>
              <w:t>Financiële gevolgen voor het Rijk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F34A19" w:rsidR="00D246BD" w:rsidP="00D246BD" w:rsidRDefault="0088402F" w14:paraId="43642C5B" w14:textId="4C1CC661">
            <w:pPr>
              <w:tabs>
                <w:tab w:val="left" w:pos="2060"/>
              </w:tabs>
              <w:spacing w:before="3" w:line="218" w:lineRule="exact"/>
              <w:ind w:right="945"/>
              <w:rPr>
                <w:rFonts w:ascii="Calibri" w:hAnsi="Calibri" w:eastAsia="Verdana" w:cs="Calibri"/>
                <w:sz w:val="20"/>
                <w:szCs w:val="20"/>
                <w:lang w:val="nl-NL"/>
              </w:rPr>
            </w:pP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In de jaren 2027 en 2028 wordt € 45 miljoen per jaar van het </w:t>
            </w:r>
            <w:proofErr w:type="spellStart"/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>Zvw</w:t>
            </w:r>
            <w:proofErr w:type="spellEnd"/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>-kader gereserveerd voor maatregelen op het gebied van medische preventie.</w:t>
            </w:r>
            <w:r w:rsidRPr="00F34A19" w:rsidR="00DD5F5F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 Deze middelen zullen naar verwachting via de VWS begroting tot besteding leiden.</w:t>
            </w:r>
          </w:p>
        </w:tc>
      </w:tr>
      <w:tr w:rsidRPr="00F34A19" w:rsidR="00D246BD" w:rsidTr="00BE27B1" w14:paraId="0E27C707" w14:textId="77777777">
        <w:trPr>
          <w:trHeight w:val="891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F34A19" w:rsidR="00D246BD" w:rsidP="00D246BD" w:rsidRDefault="00D246BD" w14:paraId="144D61BF" w14:textId="77777777">
            <w:pPr>
              <w:tabs>
                <w:tab w:val="left" w:pos="2060"/>
              </w:tabs>
              <w:spacing w:before="146"/>
              <w:ind w:left="103" w:right="92"/>
              <w:rPr>
                <w:rFonts w:ascii="Calibri" w:hAnsi="Calibri" w:eastAsia="Verdana" w:cs="Calibri"/>
                <w:b/>
                <w:sz w:val="20"/>
                <w:szCs w:val="20"/>
                <w:lang w:val="nl-NL"/>
              </w:rPr>
            </w:pPr>
            <w:r w:rsidRPr="00F34A19">
              <w:rPr>
                <w:rFonts w:ascii="Calibri" w:hAnsi="Calibri" w:eastAsia="Verdana" w:cs="Calibri"/>
                <w:b/>
                <w:color w:val="FFFFFF"/>
                <w:sz w:val="20"/>
                <w:szCs w:val="20"/>
                <w:lang w:val="nl-NL"/>
              </w:rPr>
              <w:t xml:space="preserve">Financiële gevolgen voor maatschappelijke sectoren 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F34A19" w:rsidR="00D246BD" w:rsidP="00D246BD" w:rsidRDefault="004B3E18" w14:paraId="77ABA00B" w14:textId="21BA85ED">
            <w:pPr>
              <w:tabs>
                <w:tab w:val="left" w:pos="2060"/>
              </w:tabs>
              <w:ind w:right="308"/>
              <w:rPr>
                <w:rFonts w:ascii="Calibri" w:hAnsi="Calibri" w:eastAsia="Verdana" w:cs="Calibri"/>
                <w:sz w:val="20"/>
                <w:szCs w:val="20"/>
                <w:lang w:val="nl-NL"/>
              </w:rPr>
            </w:pP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Gezien het hier om een reservering gaat zijn de financiële gevolgen voor maatschappelijke sectoren nog onbekend. </w:t>
            </w:r>
          </w:p>
        </w:tc>
      </w:tr>
      <w:tr w:rsidRPr="00F34A19" w:rsidR="00D246BD" w:rsidTr="00BE27B1" w14:paraId="70A9389B" w14:textId="77777777">
        <w:trPr>
          <w:trHeight w:val="955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F34A19" w:rsidR="00D246BD" w:rsidP="00D246BD" w:rsidRDefault="00D246BD" w14:paraId="270B02EE" w14:textId="77777777">
            <w:pPr>
              <w:tabs>
                <w:tab w:val="left" w:pos="2060"/>
              </w:tabs>
              <w:spacing w:before="141"/>
              <w:ind w:left="103" w:right="829"/>
              <w:rPr>
                <w:rFonts w:ascii="Calibri" w:hAnsi="Calibri" w:eastAsia="Verdana" w:cs="Calibri"/>
                <w:b/>
                <w:sz w:val="20"/>
                <w:szCs w:val="20"/>
              </w:rPr>
            </w:pPr>
            <w:proofErr w:type="spellStart"/>
            <w:r w:rsidRPr="00F34A19">
              <w:rPr>
                <w:rFonts w:ascii="Calibri" w:hAnsi="Calibri" w:eastAsia="Verdana" w:cs="Calibri"/>
                <w:b/>
                <w:color w:val="FFFFFF"/>
                <w:sz w:val="20"/>
                <w:szCs w:val="20"/>
              </w:rPr>
              <w:t>Nagestreefde</w:t>
            </w:r>
            <w:proofErr w:type="spellEnd"/>
            <w:r w:rsidRPr="00F34A19">
              <w:rPr>
                <w:rFonts w:ascii="Calibri" w:hAnsi="Calibri" w:eastAsia="Verdana" w:cs="Calibri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F34A19">
              <w:rPr>
                <w:rFonts w:ascii="Calibri" w:hAnsi="Calibri" w:eastAsia="Verdana" w:cs="Calibri"/>
                <w:b/>
                <w:color w:val="FFFFFF"/>
                <w:sz w:val="20"/>
                <w:szCs w:val="20"/>
              </w:rPr>
              <w:t>doeltreffendheid</w:t>
            </w:r>
            <w:proofErr w:type="spellEnd"/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F34A19" w:rsidR="00D246BD" w:rsidP="00D246BD" w:rsidRDefault="00D246BD" w14:paraId="6C7C1E74" w14:textId="0AA78535">
            <w:pPr>
              <w:tabs>
                <w:tab w:val="left" w:pos="2060"/>
              </w:tabs>
              <w:spacing w:before="4" w:line="218" w:lineRule="exact"/>
              <w:ind w:right="166"/>
              <w:rPr>
                <w:rFonts w:ascii="Calibri" w:hAnsi="Calibri" w:eastAsia="Verdana" w:cs="Calibri"/>
                <w:sz w:val="20"/>
                <w:szCs w:val="20"/>
                <w:lang w:val="nl-NL"/>
              </w:rPr>
            </w:pP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>De gekozen maatregel</w:t>
            </w:r>
            <w:r w:rsidRPr="00F34A19" w:rsidR="000433FA">
              <w:rPr>
                <w:rFonts w:ascii="Calibri" w:hAnsi="Calibri" w:eastAsia="Verdana" w:cs="Calibri"/>
                <w:sz w:val="20"/>
                <w:szCs w:val="20"/>
                <w:lang w:val="nl-NL"/>
              </w:rPr>
              <w:t>en</w:t>
            </w: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 </w:t>
            </w:r>
            <w:r w:rsidRPr="00F34A19" w:rsidR="001C3CE8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moeten </w:t>
            </w:r>
            <w:r w:rsidRPr="00F34A19" w:rsidR="000433FA">
              <w:rPr>
                <w:rFonts w:ascii="Calibri" w:hAnsi="Calibri" w:eastAsia="Verdana" w:cs="Calibri"/>
                <w:sz w:val="20"/>
                <w:szCs w:val="20"/>
                <w:lang w:val="nl-NL"/>
              </w:rPr>
              <w:t>aantoonbaar de kwaliteit van leven</w:t>
            </w:r>
            <w:r w:rsidRPr="00F34A19" w:rsidR="001C3CE8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 verbeteren </w:t>
            </w:r>
            <w:r w:rsidRPr="00F34A19" w:rsidR="003C374F">
              <w:rPr>
                <w:rFonts w:ascii="Calibri" w:hAnsi="Calibri" w:eastAsia="Verdana" w:cs="Calibri"/>
                <w:sz w:val="20"/>
                <w:szCs w:val="20"/>
                <w:lang w:val="nl-NL"/>
              </w:rPr>
              <w:t>/ gezondheidswinst op</w:t>
            </w:r>
            <w:r w:rsidRPr="00F34A19" w:rsidR="001C3CE8">
              <w:rPr>
                <w:rFonts w:ascii="Calibri" w:hAnsi="Calibri" w:eastAsia="Verdana" w:cs="Calibri"/>
                <w:sz w:val="20"/>
                <w:szCs w:val="20"/>
                <w:lang w:val="nl-NL"/>
              </w:rPr>
              <w:t>leveren</w:t>
            </w:r>
            <w:r w:rsidRPr="00F34A19" w:rsidR="000433FA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 </w:t>
            </w:r>
            <w:r w:rsidRPr="00F34A19" w:rsidR="001C3CE8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en </w:t>
            </w:r>
            <w:r w:rsidRPr="00F34A19" w:rsidR="000433FA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leiden tot een besparing op zorg in </w:t>
            </w:r>
            <w:r w:rsidRPr="00F34A19" w:rsidR="003C374F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het </w:t>
            </w:r>
            <w:proofErr w:type="spellStart"/>
            <w:r w:rsidRPr="00F34A19" w:rsidR="003C374F">
              <w:rPr>
                <w:rFonts w:ascii="Calibri" w:hAnsi="Calibri" w:eastAsia="Verdana" w:cs="Calibri"/>
                <w:sz w:val="20"/>
                <w:szCs w:val="20"/>
                <w:lang w:val="nl-NL"/>
              </w:rPr>
              <w:t>Zvw</w:t>
            </w:r>
            <w:proofErr w:type="spellEnd"/>
            <w:r w:rsidRPr="00F34A19" w:rsidR="003C374F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-kader in </w:t>
            </w:r>
            <w:r w:rsidRPr="00F34A19" w:rsidR="000433FA">
              <w:rPr>
                <w:rFonts w:ascii="Calibri" w:hAnsi="Calibri" w:eastAsia="Verdana" w:cs="Calibri"/>
                <w:sz w:val="20"/>
                <w:szCs w:val="20"/>
                <w:lang w:val="nl-NL"/>
              </w:rPr>
              <w:t>de toekomst.</w:t>
            </w:r>
          </w:p>
        </w:tc>
      </w:tr>
      <w:tr w:rsidRPr="00F34A19" w:rsidR="00D246BD" w:rsidTr="00BE27B1" w14:paraId="2F45D526" w14:textId="77777777">
        <w:trPr>
          <w:trHeight w:val="983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F34A19" w:rsidR="00D246BD" w:rsidP="00D246BD" w:rsidRDefault="00D246BD" w14:paraId="26ED84E0" w14:textId="77777777">
            <w:pPr>
              <w:tabs>
                <w:tab w:val="left" w:pos="2060"/>
              </w:tabs>
              <w:rPr>
                <w:rFonts w:ascii="Calibri" w:hAnsi="Calibri" w:eastAsia="Verdana" w:cs="Calibri"/>
                <w:i/>
                <w:sz w:val="20"/>
                <w:szCs w:val="20"/>
                <w:lang w:val="nl-NL"/>
              </w:rPr>
            </w:pPr>
          </w:p>
          <w:p w:rsidRPr="00F34A19" w:rsidR="00D246BD" w:rsidP="00D246BD" w:rsidRDefault="00D246BD" w14:paraId="010F54E1" w14:textId="77777777">
            <w:pPr>
              <w:tabs>
                <w:tab w:val="left" w:pos="2060"/>
              </w:tabs>
              <w:ind w:left="103" w:right="1066"/>
              <w:rPr>
                <w:rFonts w:ascii="Calibri" w:hAnsi="Calibri" w:eastAsia="Verdana" w:cs="Calibri"/>
                <w:b/>
                <w:sz w:val="20"/>
                <w:szCs w:val="20"/>
              </w:rPr>
            </w:pPr>
            <w:proofErr w:type="spellStart"/>
            <w:r w:rsidRPr="00F34A19">
              <w:rPr>
                <w:rFonts w:ascii="Calibri" w:hAnsi="Calibri" w:eastAsia="Verdana" w:cs="Calibri"/>
                <w:b/>
                <w:color w:val="FFFFFF"/>
                <w:sz w:val="20"/>
                <w:szCs w:val="20"/>
              </w:rPr>
              <w:t>Nagestreefde</w:t>
            </w:r>
            <w:proofErr w:type="spellEnd"/>
            <w:r w:rsidRPr="00F34A19">
              <w:rPr>
                <w:rFonts w:ascii="Calibri" w:hAnsi="Calibri" w:eastAsia="Verdana" w:cs="Calibri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F34A19">
              <w:rPr>
                <w:rFonts w:ascii="Calibri" w:hAnsi="Calibri" w:eastAsia="Verdana" w:cs="Calibri"/>
                <w:b/>
                <w:color w:val="FFFFFF"/>
                <w:sz w:val="20"/>
                <w:szCs w:val="20"/>
              </w:rPr>
              <w:t>doelmatigheid</w:t>
            </w:r>
            <w:proofErr w:type="spellEnd"/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F34A19" w:rsidR="006E61C8" w:rsidP="00D246BD" w:rsidRDefault="006E61C8" w14:paraId="3451F3C0" w14:textId="3188C094">
            <w:pPr>
              <w:tabs>
                <w:tab w:val="left" w:pos="2060"/>
              </w:tabs>
              <w:spacing w:line="213" w:lineRule="exact"/>
              <w:rPr>
                <w:rFonts w:ascii="Calibri" w:hAnsi="Calibri" w:eastAsia="Verdana" w:cs="Calibri"/>
                <w:sz w:val="20"/>
                <w:szCs w:val="20"/>
                <w:lang w:val="nl-NL"/>
              </w:rPr>
            </w:pPr>
          </w:p>
          <w:p w:rsidRPr="00F34A19" w:rsidR="006E61C8" w:rsidP="00D246BD" w:rsidRDefault="00217CF2" w14:paraId="3D4C6221" w14:textId="43133091">
            <w:pPr>
              <w:tabs>
                <w:tab w:val="left" w:pos="2060"/>
              </w:tabs>
              <w:spacing w:line="213" w:lineRule="exact"/>
              <w:rPr>
                <w:rFonts w:ascii="Calibri" w:hAnsi="Calibri" w:eastAsia="Verdana" w:cs="Calibri"/>
                <w:sz w:val="20"/>
                <w:szCs w:val="20"/>
                <w:lang w:val="nl-NL"/>
              </w:rPr>
            </w:pP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De investeringen in medische preventiemaatregelen verdienen zich op termijn individueel of als pakket terug. </w:t>
            </w:r>
            <w:r w:rsidRPr="00F34A19" w:rsidR="00E07670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Met de 2 x </w:t>
            </w:r>
            <w:r w:rsidRPr="00F34A19" w:rsidR="00DD49B1">
              <w:rPr>
                <w:rFonts w:ascii="Calibri" w:hAnsi="Calibri" w:eastAsia="Verdana" w:cs="Calibri"/>
                <w:sz w:val="20"/>
                <w:szCs w:val="20"/>
                <w:lang w:val="nl-NL"/>
              </w:rPr>
              <w:t>€</w:t>
            </w:r>
            <w:r w:rsidRPr="00F34A19" w:rsidR="009A7C06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 </w:t>
            </w:r>
            <w:r w:rsidRPr="00F34A19" w:rsidR="00E07670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45 miljoen krijgen maatregelen op de ontwikkelagenda een kickstart, en wordt parallel </w:t>
            </w: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passende </w:t>
            </w:r>
            <w:r w:rsidRPr="00F34A19" w:rsidR="00E07670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onderbouwing verzameld. </w:t>
            </w:r>
            <w:r w:rsidRPr="00F34A19" w:rsidR="006E61C8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De </w:t>
            </w:r>
            <w:proofErr w:type="spellStart"/>
            <w:r w:rsidRPr="00F34A19" w:rsidR="006E61C8">
              <w:rPr>
                <w:rFonts w:ascii="Calibri" w:hAnsi="Calibri" w:eastAsia="Verdana" w:cs="Calibri"/>
                <w:sz w:val="20"/>
                <w:szCs w:val="20"/>
                <w:lang w:val="nl-NL"/>
              </w:rPr>
              <w:t>Zvw</w:t>
            </w:r>
            <w:proofErr w:type="spellEnd"/>
            <w:r w:rsidRPr="00F34A19" w:rsidR="006E61C8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-besparing kan </w:t>
            </w: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binnen de reguliere begrotingsprocessen </w:t>
            </w:r>
            <w:r w:rsidRPr="00F34A19" w:rsidR="006E61C8">
              <w:rPr>
                <w:rFonts w:ascii="Calibri" w:hAnsi="Calibri" w:eastAsia="Verdana" w:cs="Calibri"/>
                <w:sz w:val="20"/>
                <w:szCs w:val="20"/>
                <w:lang w:val="nl-NL"/>
              </w:rPr>
              <w:t>worden ingezet</w:t>
            </w: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 voor investeringen op preventie</w:t>
            </w:r>
            <w:r w:rsidRPr="00F34A19" w:rsidR="006E61C8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 als er onder andere voldoende bewijslast is over de verwachte besparing</w:t>
            </w: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. </w:t>
            </w:r>
            <w:r w:rsidRPr="00F34A19" w:rsidR="00E07670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 </w:t>
            </w:r>
          </w:p>
          <w:p w:rsidRPr="00F34A19" w:rsidR="006E61C8" w:rsidP="00D246BD" w:rsidRDefault="006E61C8" w14:paraId="4437E480" w14:textId="634B3A49">
            <w:pPr>
              <w:tabs>
                <w:tab w:val="left" w:pos="2060"/>
              </w:tabs>
              <w:spacing w:line="213" w:lineRule="exact"/>
              <w:rPr>
                <w:rFonts w:ascii="Calibri" w:hAnsi="Calibri" w:eastAsia="Verdana" w:cs="Calibri"/>
                <w:sz w:val="20"/>
                <w:szCs w:val="20"/>
                <w:lang w:val="nl-NL"/>
              </w:rPr>
            </w:pPr>
          </w:p>
        </w:tc>
      </w:tr>
      <w:tr w:rsidRPr="00F34A19" w:rsidR="00D246BD" w:rsidTr="00BE27B1" w14:paraId="2EAF5E54" w14:textId="77777777">
        <w:trPr>
          <w:trHeight w:val="983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F34A19" w:rsidR="00D246BD" w:rsidP="00D246BD" w:rsidRDefault="00D246BD" w14:paraId="250EDF29" w14:textId="77777777">
            <w:pPr>
              <w:tabs>
                <w:tab w:val="left" w:pos="2060"/>
              </w:tabs>
              <w:ind w:left="103" w:right="1066"/>
              <w:rPr>
                <w:rFonts w:ascii="Calibri" w:hAnsi="Calibri" w:eastAsia="Verdana" w:cs="Calibri"/>
                <w:b/>
                <w:color w:val="FFFFFF"/>
                <w:sz w:val="20"/>
                <w:szCs w:val="20"/>
                <w:lang w:val="nl-NL"/>
              </w:rPr>
            </w:pPr>
          </w:p>
          <w:p w:rsidRPr="00F34A19" w:rsidR="00D246BD" w:rsidP="00D246BD" w:rsidRDefault="00D246BD" w14:paraId="4693DEE4" w14:textId="77777777">
            <w:pPr>
              <w:tabs>
                <w:tab w:val="left" w:pos="2060"/>
              </w:tabs>
              <w:ind w:left="103" w:right="1066"/>
              <w:rPr>
                <w:rFonts w:ascii="Calibri" w:hAnsi="Calibri" w:eastAsia="Verdana" w:cs="Calibri"/>
                <w:i/>
                <w:sz w:val="20"/>
                <w:szCs w:val="20"/>
              </w:rPr>
            </w:pPr>
            <w:proofErr w:type="spellStart"/>
            <w:r w:rsidRPr="00F34A19">
              <w:rPr>
                <w:rFonts w:ascii="Calibri" w:hAnsi="Calibri" w:eastAsia="Verdana" w:cs="Calibri"/>
                <w:b/>
                <w:color w:val="FFFFFF"/>
                <w:sz w:val="20"/>
                <w:szCs w:val="20"/>
              </w:rPr>
              <w:t>Evaluatieparagraaf</w:t>
            </w:r>
            <w:proofErr w:type="spellEnd"/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F34A19" w:rsidR="00D246BD" w:rsidP="00D246BD" w:rsidRDefault="004B3E18" w14:paraId="31DAB71B" w14:textId="291732E6">
            <w:pPr>
              <w:tabs>
                <w:tab w:val="left" w:pos="2060"/>
              </w:tabs>
              <w:spacing w:line="213" w:lineRule="exact"/>
              <w:rPr>
                <w:rFonts w:ascii="Calibri" w:hAnsi="Calibri" w:eastAsia="Verdana" w:cs="Calibri"/>
                <w:sz w:val="20"/>
                <w:szCs w:val="20"/>
                <w:lang w:val="nl-NL"/>
              </w:rPr>
            </w:pP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>Gezien het hier om een reservering gaat zijn er nog geen evaluaties bekend.</w:t>
            </w:r>
            <w:r w:rsidRPr="00F34A19" w:rsidR="004B71DB">
              <w:rPr>
                <w:rFonts w:ascii="Calibri" w:hAnsi="Calibri" w:cs="Calibri"/>
                <w:sz w:val="20"/>
                <w:szCs w:val="20"/>
                <w:lang w:val="nl-NL"/>
              </w:rPr>
              <w:t xml:space="preserve"> Het AZWA wordt </w:t>
            </w:r>
            <w:r w:rsidRPr="00F34A19" w:rsidR="00DD5F5F">
              <w:rPr>
                <w:rFonts w:ascii="Calibri" w:hAnsi="Calibri" w:cs="Calibri"/>
                <w:sz w:val="20"/>
                <w:szCs w:val="20"/>
                <w:lang w:val="nl-NL"/>
              </w:rPr>
              <w:t xml:space="preserve">breed </w:t>
            </w:r>
            <w:r w:rsidRPr="00F34A19" w:rsidR="004B71DB">
              <w:rPr>
                <w:rFonts w:ascii="Calibri" w:hAnsi="Calibri" w:cs="Calibri"/>
                <w:sz w:val="20"/>
                <w:szCs w:val="20"/>
                <w:lang w:val="nl-NL"/>
              </w:rPr>
              <w:t>gemonitord en geëvalueerd op basis van de eerder gemaakte afspraken hierover in het Integraal Zorgakkoord (IZA).</w:t>
            </w:r>
            <w:r w:rsidRPr="00F34A19">
              <w:rPr>
                <w:rFonts w:ascii="Calibri" w:hAnsi="Calibri" w:eastAsia="Verdana" w:cs="Calibri"/>
                <w:sz w:val="20"/>
                <w:szCs w:val="20"/>
                <w:lang w:val="nl-NL"/>
              </w:rPr>
              <w:t xml:space="preserve"> </w:t>
            </w:r>
          </w:p>
        </w:tc>
      </w:tr>
    </w:tbl>
    <w:p w:rsidRPr="00D246BD" w:rsidR="00D246BD" w:rsidP="00D246BD" w:rsidRDefault="00D246BD" w14:paraId="18C275FD" w14:textId="77777777">
      <w:pPr>
        <w:autoSpaceDN w:val="0"/>
        <w:spacing w:after="0" w:line="240" w:lineRule="exact"/>
        <w:textAlignment w:val="baseline"/>
        <w:rPr>
          <w:rFonts w:ascii="Verdana" w:hAnsi="Verdana" w:eastAsia="DejaVu Sans" w:cs="Lohit Hindi"/>
          <w:color w:val="000000"/>
          <w:sz w:val="18"/>
          <w:szCs w:val="18"/>
          <w:lang w:eastAsia="nl-NL"/>
        </w:rPr>
      </w:pPr>
    </w:p>
    <w:p w:rsidR="00F67ED4" w:rsidRDefault="00F67ED4" w14:paraId="7C0DB79C" w14:textId="77777777"/>
    <w:sectPr w:rsidR="00F67ED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BD"/>
    <w:rsid w:val="00017A64"/>
    <w:rsid w:val="000433FA"/>
    <w:rsid w:val="000F4BC1"/>
    <w:rsid w:val="00110C14"/>
    <w:rsid w:val="001C3CE8"/>
    <w:rsid w:val="001F6D0F"/>
    <w:rsid w:val="00217CF2"/>
    <w:rsid w:val="00221616"/>
    <w:rsid w:val="00244DAA"/>
    <w:rsid w:val="00312D37"/>
    <w:rsid w:val="00315948"/>
    <w:rsid w:val="003C374F"/>
    <w:rsid w:val="003C3BA3"/>
    <w:rsid w:val="0048426C"/>
    <w:rsid w:val="004B3E18"/>
    <w:rsid w:val="004B71DB"/>
    <w:rsid w:val="00521B98"/>
    <w:rsid w:val="005C56A5"/>
    <w:rsid w:val="005D607B"/>
    <w:rsid w:val="005F1D50"/>
    <w:rsid w:val="00600B71"/>
    <w:rsid w:val="0069711D"/>
    <w:rsid w:val="006C4B53"/>
    <w:rsid w:val="006E61C8"/>
    <w:rsid w:val="0084101A"/>
    <w:rsid w:val="00883355"/>
    <w:rsid w:val="0088402F"/>
    <w:rsid w:val="008C39AC"/>
    <w:rsid w:val="00942984"/>
    <w:rsid w:val="00954F9D"/>
    <w:rsid w:val="00983D44"/>
    <w:rsid w:val="009A7C06"/>
    <w:rsid w:val="00A2365E"/>
    <w:rsid w:val="00B36236"/>
    <w:rsid w:val="00BB57CD"/>
    <w:rsid w:val="00C45D3C"/>
    <w:rsid w:val="00C72C1A"/>
    <w:rsid w:val="00D246BD"/>
    <w:rsid w:val="00DC0C3E"/>
    <w:rsid w:val="00DD49B1"/>
    <w:rsid w:val="00DD5F5F"/>
    <w:rsid w:val="00E07670"/>
    <w:rsid w:val="00E13A6B"/>
    <w:rsid w:val="00E6012B"/>
    <w:rsid w:val="00EF1D2F"/>
    <w:rsid w:val="00F34A19"/>
    <w:rsid w:val="00F67ED4"/>
    <w:rsid w:val="00FC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A2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4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4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4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4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4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4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4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4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4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4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4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4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46B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46B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46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46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46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46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4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4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4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4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4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46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46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46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4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46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46B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24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1">
    <w:name w:val="Tabelraster1"/>
    <w:basedOn w:val="Standaardtabel"/>
    <w:next w:val="Tabelraster"/>
    <w:uiPriority w:val="39"/>
    <w:rsid w:val="00D246BD"/>
    <w:pPr>
      <w:spacing w:after="0" w:line="240" w:lineRule="auto"/>
    </w:pPr>
    <w:rPr>
      <w:rFonts w:ascii="Verdana" w:hAnsi="Verdana"/>
      <w:sz w:val="1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D2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3C374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44D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44DA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44DA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4D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4D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359</ap:Words>
  <ap:Characters>1980</ap:Characters>
  <ap:DocSecurity>0</ap:DocSecurity>
  <ap:Lines>16</ap:Lines>
  <ap:Paragraphs>4</ap:Paragraphs>
  <ap:ScaleCrop>false</ap:ScaleCrop>
  <ap:LinksUpToDate>false</ap:LinksUpToDate>
  <ap:CharactersWithSpaces>2335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2026-03-10T15:14:00.0000000Z</dcterms:created>
  <dcterms:modified xsi:type="dcterms:W3CDTF">2026-03-10T15:14:00.0000000Z</dcterms:modified>
  <version/>
  <category/>
</coreProperties>
</file>