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2026Z04881</w:t>
        <w:br/>
      </w:r>
      <w:proofErr w:type="spellEnd"/>
    </w:p>
    <w:p>
      <w:pPr>
        <w:pStyle w:val="Normal"/>
        <w:rPr>
          <w:b w:val="1"/>
          <w:bCs w:val="1"/>
        </w:rPr>
      </w:pPr>
      <w:r w:rsidR="250AE766">
        <w:rPr>
          <w:b w:val="0"/>
          <w:bCs w:val="0"/>
        </w:rPr>
        <w:t>(ingezonden 11 maart 2026)</w:t>
        <w:br/>
      </w:r>
    </w:p>
    <w:p>
      <w:r>
        <w:t xml:space="preserve">Vragen van de leden Müller (VVD) en Jumelet (CDA) aan de minister en de staatssecretaris van Klimaat en Groene Groei over het artikel 'Von der Leyen: ‘Europese afbouw kernenergie was strategische fout’'</w:t>
      </w:r>
      <w:r>
        <w:br/>
      </w:r>
    </w:p>
    <w:p>
      <w:pPr>
        <w:pStyle w:val="ListParagraph"/>
        <w:numPr>
          <w:ilvl w:val="0"/>
          <w:numId w:val="100499950"/>
        </w:numPr>
        <w:ind w:left="360"/>
      </w:pPr>
      <w:r>
        <w:t xml:space="preserve">Hoe apprecieert u het krantenartikel 'Von der Leyen: ‘Europese afbouw kernenergie was strategische fout’'? 1) Deelt u de mening van Von der Leyen dat het een strategische fout is geweest van Europese landen om kernenergie de rug toe te keren omdat het Europa kwetsbaarder heeft gemaakt voor hoge energieprijzen en afhankelijkheid van energie-import?</w:t>
      </w:r>
      <w:r>
        <w:br/>
      </w:r>
    </w:p>
    <w:p>
      <w:pPr>
        <w:pStyle w:val="ListParagraph"/>
        <w:numPr>
          <w:ilvl w:val="0"/>
          <w:numId w:val="100499950"/>
        </w:numPr>
        <w:ind w:left="360"/>
      </w:pPr>
      <w:r>
        <w:t xml:space="preserve">Heeft u er kennis van genomen dat de Europese Commissie (EC) heeft aangekondigd voor 200 miljoen euro aan garanties beschikbaar te stellen voor investeringen in innovatieve kerntechnologieën, waaronder small modular reactors (SMR’s)? Hoe gaat u ervoor zorgen dat Nederlandse bedrijven, kennisinstellingen en projecten maximaal gebruik kunnen maken van deze middelen?</w:t>
      </w:r>
      <w:r>
        <w:br/>
      </w:r>
    </w:p>
    <w:p>
      <w:pPr>
        <w:pStyle w:val="ListParagraph"/>
        <w:numPr>
          <w:ilvl w:val="0"/>
          <w:numId w:val="100499950"/>
        </w:numPr>
        <w:ind w:left="360"/>
      </w:pPr>
      <w:r>
        <w:t xml:space="preserve">Heeft u er kennis van genomen dat de EC de regels tevens wil versimpelen zodat nieuwe nucleaire technologieën sneller getest en opgeschaald kunnen worden? Welke nationale regels en/of procedures vormen momenteel de grootste belemmeringen in Nederland?</w:t>
      </w:r>
      <w:r>
        <w:br/>
      </w:r>
    </w:p>
    <w:p>
      <w:pPr>
        <w:pStyle w:val="ListParagraph"/>
        <w:numPr>
          <w:ilvl w:val="0"/>
          <w:numId w:val="100499950"/>
        </w:numPr>
        <w:ind w:left="360"/>
      </w:pPr>
      <w:r>
        <w:t xml:space="preserve">Hoe verlopen de gesprekken met bedrijven die geïnteresseerd zijn in de ontwikkeling of bouw van SMR’s in Nederland? Hoe kan de rol van de overheid bij het faciliteren van deze projecten worden versterkt?</w:t>
      </w:r>
      <w:r>
        <w:br/>
      </w:r>
    </w:p>
    <w:p>
      <w:pPr>
        <w:pStyle w:val="ListParagraph"/>
        <w:numPr>
          <w:ilvl w:val="0"/>
          <w:numId w:val="100499950"/>
        </w:numPr>
        <w:ind w:left="360"/>
      </w:pPr>
      <w:r>
        <w:t xml:space="preserve">Wat kan het kabinet doen om de realisatie van nieuwe kerncentrales in Nederland verder te versnellen?</w:t>
      </w:r>
      <w:r>
        <w:br/>
      </w:r>
    </w:p>
    <w:p>
      <w:pPr>
        <w:pStyle w:val="ListParagraph"/>
        <w:numPr>
          <w:ilvl w:val="0"/>
          <w:numId w:val="100499950"/>
        </w:numPr>
        <w:ind w:left="360"/>
      </w:pPr>
      <w:r>
        <w:t xml:space="preserve">Hoe zorgt het kabinet ervoor dat Nederlandse bedrijven en kennisinstellingen maximaal kunnen profiteren van de bouw van de nieuwe kerncentrales in Nederland, bijvoorbeeld via betrokkenheid in de toeleveringsketen en kennisontwikkeling?</w:t>
      </w:r>
      <w:r>
        <w:br/>
      </w:r>
    </w:p>
    <w:p>
      <w:pPr>
        <w:pStyle w:val="ListParagraph"/>
        <w:numPr>
          <w:ilvl w:val="0"/>
          <w:numId w:val="100499950"/>
        </w:numPr>
        <w:ind w:left="360"/>
      </w:pPr>
      <w:r>
        <w:t xml:space="preserve">Hoe bereidt het kabinet Nederland voor op een mogelijke rol als exporteur van nucleaire technologie, kennis en diensten?</w:t>
      </w:r>
      <w:r>
        <w:br/>
      </w:r>
    </w:p>
    <w:p>
      <w:pPr>
        <w:pStyle w:val="ListParagraph"/>
        <w:numPr>
          <w:ilvl w:val="0"/>
          <w:numId w:val="100499950"/>
        </w:numPr>
        <w:ind w:left="360"/>
      </w:pPr>
      <w:r>
        <w:t xml:space="preserve">Hoe gaat Nederland zich in Europees verband inzetten om de ontwikkeling van kernenergie en innovatieve nucleaire technologieën verder te versnellen, zodat Europa minder afhankelijk wordt van fossiele energie-importen?</w:t>
      </w:r>
      <w:r>
        <w:br/>
      </w:r>
    </w:p>
    <w:p>
      <w:r>
        <w:t xml:space="preserve"> </w:t>
      </w:r>
      <w:r>
        <w:br/>
      </w:r>
    </w:p>
    <w:p>
      <w:r>
        <w:t xml:space="preserve">1) Het Financieele Dagblad, 10 maart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870">
    <w:abstractNumId w:val="100499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