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629" w:rsidP="00D16629" w:rsidRDefault="00D16629" w14:paraId="0E3AE29D" w14:textId="19643104">
      <w:pPr>
        <w:pStyle w:val="standaard-tekst"/>
      </w:pPr>
      <w:r>
        <w:t>AH 1295</w:t>
      </w:r>
    </w:p>
    <w:p w:rsidR="00D16629" w:rsidP="00D16629" w:rsidRDefault="00D16629" w14:paraId="5EBFF5A8" w14:textId="1CB961F6">
      <w:pPr>
        <w:pStyle w:val="standaard-tekst"/>
      </w:pPr>
      <w:r>
        <w:t>2026Z03482</w:t>
      </w:r>
    </w:p>
    <w:p w:rsidRPr="00174DAD" w:rsidR="00D16629" w:rsidP="00D16629" w:rsidRDefault="00D16629" w14:paraId="21F1FB0C" w14:textId="7724B8E0">
      <w:pPr>
        <w:pStyle w:val="standaard-tekst"/>
      </w:pPr>
      <w:r w:rsidRPr="00D25B3E">
        <w:rPr>
          <w:sz w:val="24"/>
          <w:szCs w:val="24"/>
        </w:rPr>
        <w:t>Antwoord van minister Letschert (Onderwijs, Cultuur en Wetenschap) (ontvangen</w:t>
      </w:r>
      <w:r>
        <w:rPr>
          <w:sz w:val="24"/>
          <w:szCs w:val="24"/>
        </w:rPr>
        <w:t xml:space="preserve">  12 maart 2026)</w:t>
      </w:r>
    </w:p>
    <w:p w:rsidR="00D16629" w:rsidP="00D16629" w:rsidRDefault="00D16629" w14:paraId="0414575D" w14:textId="77777777">
      <w:pPr>
        <w:pStyle w:val="standaard-tekst"/>
      </w:pPr>
    </w:p>
    <w:p w:rsidRPr="00653D07" w:rsidR="00D16629" w:rsidP="00D16629" w:rsidRDefault="00D16629" w14:paraId="1B68325A" w14:textId="77777777">
      <w:pPr>
        <w:rPr>
          <w:rFonts w:eastAsia="Calibri"/>
          <w:szCs w:val="18"/>
        </w:rPr>
      </w:pPr>
      <w:bookmarkStart w:name="_Hlk223601945" w:id="0"/>
      <w:r w:rsidRPr="00653D07">
        <w:rPr>
          <w:rFonts w:eastAsia="Calibri"/>
          <w:szCs w:val="18"/>
        </w:rPr>
        <w:t>Vraag 1</w:t>
      </w:r>
    </w:p>
    <w:p w:rsidR="00D16629" w:rsidP="00D16629" w:rsidRDefault="00D16629" w14:paraId="07605694" w14:textId="40F4C5ED">
      <w:pPr>
        <w:spacing w:line="240" w:lineRule="auto"/>
        <w:rPr>
          <w:rFonts w:eastAsia="Calibri"/>
          <w:szCs w:val="18"/>
        </w:rPr>
      </w:pPr>
      <w:r w:rsidRPr="00653D07">
        <w:rPr>
          <w:rFonts w:eastAsia="Calibri"/>
          <w:szCs w:val="18"/>
        </w:rPr>
        <w:t xml:space="preserve">Bent u bekend met het bericht 'Universiteit Leiden noemt niet-gemeld nevenwerk van hoogleraar Kinneging voor pro-Orbán denktanks ‘uit hoofde van zijn functie’'? </w:t>
      </w:r>
      <w:r>
        <w:rPr>
          <w:rFonts w:eastAsia="Calibri"/>
          <w:szCs w:val="18"/>
        </w:rPr>
        <w:t>1)</w:t>
      </w:r>
    </w:p>
    <w:p w:rsidR="00D16629" w:rsidP="00D16629" w:rsidRDefault="00D16629" w14:paraId="15E621DE" w14:textId="77777777">
      <w:pPr>
        <w:spacing w:line="240" w:lineRule="auto"/>
        <w:rPr>
          <w:rFonts w:eastAsia="Calibri"/>
          <w:szCs w:val="18"/>
        </w:rPr>
      </w:pPr>
    </w:p>
    <w:p w:rsidR="00D16629" w:rsidP="00D16629" w:rsidRDefault="00D16629" w14:paraId="38ADFAAB" w14:textId="77777777">
      <w:pPr>
        <w:spacing w:line="240" w:lineRule="auto"/>
        <w:rPr>
          <w:rFonts w:eastAsia="Calibri"/>
          <w:szCs w:val="18"/>
        </w:rPr>
      </w:pPr>
      <w:r>
        <w:rPr>
          <w:rFonts w:eastAsia="Calibri"/>
          <w:szCs w:val="18"/>
        </w:rPr>
        <w:t>Antwoord 1</w:t>
      </w:r>
      <w:r w:rsidRPr="00653D07">
        <w:rPr>
          <w:rFonts w:eastAsia="Calibri"/>
          <w:szCs w:val="18"/>
        </w:rPr>
        <w:br/>
      </w:r>
    </w:p>
    <w:p w:rsidR="00D16629" w:rsidP="00D16629" w:rsidRDefault="00D16629" w14:paraId="057654BB" w14:textId="77777777">
      <w:pPr>
        <w:spacing w:line="240" w:lineRule="auto"/>
        <w:rPr>
          <w:rFonts w:eastAsia="Calibri"/>
          <w:szCs w:val="18"/>
        </w:rPr>
      </w:pPr>
      <w:r>
        <w:rPr>
          <w:rFonts w:eastAsia="Calibri"/>
          <w:szCs w:val="18"/>
        </w:rPr>
        <w:t>Ja.</w:t>
      </w:r>
    </w:p>
    <w:p w:rsidR="00D16629" w:rsidP="00D16629" w:rsidRDefault="00D16629" w14:paraId="279D3EE9" w14:textId="77777777">
      <w:pPr>
        <w:spacing w:line="240" w:lineRule="auto"/>
        <w:rPr>
          <w:rFonts w:eastAsia="Calibri"/>
          <w:szCs w:val="18"/>
        </w:rPr>
      </w:pPr>
    </w:p>
    <w:p w:rsidRPr="00653D07" w:rsidR="00D16629" w:rsidP="00D16629" w:rsidRDefault="00D16629" w14:paraId="5683343B" w14:textId="77777777">
      <w:pPr>
        <w:spacing w:line="240" w:lineRule="auto"/>
        <w:rPr>
          <w:rFonts w:eastAsia="Calibri"/>
          <w:szCs w:val="18"/>
        </w:rPr>
      </w:pPr>
    </w:p>
    <w:p w:rsidRPr="00653D07" w:rsidR="00D16629" w:rsidP="00D16629" w:rsidRDefault="00D16629" w14:paraId="02778F22" w14:textId="77777777">
      <w:pPr>
        <w:rPr>
          <w:rFonts w:eastAsia="Calibri"/>
          <w:szCs w:val="18"/>
        </w:rPr>
      </w:pPr>
      <w:r w:rsidRPr="00653D07">
        <w:rPr>
          <w:rFonts w:eastAsia="Calibri"/>
          <w:szCs w:val="18"/>
        </w:rPr>
        <w:t>Vraag 2</w:t>
      </w:r>
    </w:p>
    <w:p w:rsidR="00D16629" w:rsidP="00D16629" w:rsidRDefault="00D16629" w14:paraId="3FBABAB5" w14:textId="77777777">
      <w:pPr>
        <w:rPr>
          <w:rFonts w:eastAsia="Calibri"/>
          <w:szCs w:val="18"/>
        </w:rPr>
      </w:pPr>
      <w:r w:rsidRPr="00653D07">
        <w:rPr>
          <w:rFonts w:eastAsia="Calibri"/>
          <w:szCs w:val="18"/>
        </w:rPr>
        <w:t>Bent u van mening dat alle nevenfuncties, waaronder activiteiten voor denktanks in Hongarije, een docentschap in Polen en een voorzitterschap van een ANBI-stichting, opgenomen hadden moeten worden in het register voor nevenfuncties? Kunt u uw antwoord toelichten?</w:t>
      </w:r>
    </w:p>
    <w:p w:rsidR="00D16629" w:rsidP="00D16629" w:rsidRDefault="00D16629" w14:paraId="799983CD" w14:textId="77777777">
      <w:pPr>
        <w:rPr>
          <w:rFonts w:eastAsia="Calibri"/>
          <w:szCs w:val="18"/>
        </w:rPr>
      </w:pPr>
      <w:r>
        <w:rPr>
          <w:rFonts w:eastAsia="Calibri"/>
          <w:szCs w:val="18"/>
        </w:rPr>
        <w:t>Antwoord 2</w:t>
      </w:r>
    </w:p>
    <w:p w:rsidR="00D16629" w:rsidP="00D16629" w:rsidRDefault="00D16629" w14:paraId="11623C59" w14:textId="77777777">
      <w:pPr>
        <w:rPr>
          <w:rFonts w:eastAsia="Calibri"/>
          <w:szCs w:val="18"/>
        </w:rPr>
      </w:pPr>
      <w:r>
        <w:rPr>
          <w:rFonts w:eastAsia="Calibri"/>
          <w:szCs w:val="18"/>
        </w:rPr>
        <w:t xml:space="preserve">De Sectorale regeling nevenwerkzaamheden Nederlandse Universiteiten beschrijft welke </w:t>
      </w:r>
      <w:r w:rsidRPr="002223A5">
        <w:rPr>
          <w:rFonts w:eastAsia="Calibri"/>
          <w:szCs w:val="18"/>
        </w:rPr>
        <w:t>nevenwerkzaamheden meldingsplichtig</w:t>
      </w:r>
      <w:r>
        <w:rPr>
          <w:rFonts w:eastAsia="Calibri"/>
          <w:szCs w:val="18"/>
        </w:rPr>
        <w:t xml:space="preserve"> zijn.</w:t>
      </w:r>
      <w:r>
        <w:rPr>
          <w:rStyle w:val="Voetnootmarkering"/>
          <w:rFonts w:eastAsia="Calibri"/>
          <w:szCs w:val="18"/>
        </w:rPr>
        <w:footnoteReference w:id="1"/>
      </w:r>
      <w:r>
        <w:rPr>
          <w:rFonts w:eastAsia="Calibri"/>
          <w:szCs w:val="18"/>
        </w:rPr>
        <w:t xml:space="preserve"> Daarin staat dat hoogleraren transparant moeten zijn over hun nevenfuncties en hun betaalde nevenfuncties en daarnaast onbetaalde nevenfuncties waarbij sprake is van belangenverstrengeling moeten melden bij hun universiteit. Deze regeling nevenwerkzaamheden maakt deel uit van de cao Nederlandse Universiteiten als zelfstandige bijlage. De verantwoordelijkheid ligt dus primair bij de werknemers én werkgevers en ik verwacht dan ook dat zij zich aan deze regeling houden. Het is belangrijk dat het register nevenfuncties volledig, kloppend, vindbaar en actueel is. </w:t>
      </w:r>
    </w:p>
    <w:p w:rsidRPr="00653D07" w:rsidR="00D16629" w:rsidP="00D16629" w:rsidRDefault="00D16629" w14:paraId="00B1D2F7" w14:textId="77777777">
      <w:pPr>
        <w:rPr>
          <w:rFonts w:eastAsia="Calibri"/>
          <w:szCs w:val="18"/>
        </w:rPr>
      </w:pPr>
    </w:p>
    <w:p w:rsidRPr="00653D07" w:rsidR="00D16629" w:rsidP="00D16629" w:rsidRDefault="00D16629" w14:paraId="40F6FCC9" w14:textId="77777777">
      <w:pPr>
        <w:rPr>
          <w:rFonts w:eastAsia="Calibri"/>
          <w:szCs w:val="18"/>
        </w:rPr>
      </w:pPr>
      <w:r w:rsidRPr="00653D07">
        <w:rPr>
          <w:rFonts w:eastAsia="Calibri"/>
          <w:szCs w:val="18"/>
        </w:rPr>
        <w:t>Vraag 3</w:t>
      </w:r>
    </w:p>
    <w:p w:rsidR="00D16629" w:rsidP="00D16629" w:rsidRDefault="00D16629" w14:paraId="5E4C878E" w14:textId="77777777">
      <w:pPr>
        <w:rPr>
          <w:rFonts w:eastAsia="Calibri"/>
          <w:szCs w:val="18"/>
        </w:rPr>
      </w:pPr>
      <w:r w:rsidRPr="00653D07">
        <w:rPr>
          <w:rFonts w:eastAsia="Calibri"/>
          <w:szCs w:val="18"/>
        </w:rPr>
        <w:t>Wat vindt u van de uitspraak van de rector magnificus van de Universiteit Leiden dat de nevenfuncties bij denktanks en als docent ‘uit hoofde van zijn functie zijn’ en derhalve niet in het register hoeven te worden opgenomen? Wordt deze route om het register te omzeilen vaker genomen?</w:t>
      </w:r>
    </w:p>
    <w:p w:rsidR="00D16629" w:rsidP="00D16629" w:rsidRDefault="00D16629" w14:paraId="38F94467" w14:textId="77777777">
      <w:pPr>
        <w:rPr>
          <w:rFonts w:eastAsia="Calibri"/>
          <w:szCs w:val="18"/>
        </w:rPr>
      </w:pPr>
      <w:r>
        <w:rPr>
          <w:rFonts w:eastAsia="Calibri"/>
          <w:szCs w:val="18"/>
        </w:rPr>
        <w:lastRenderedPageBreak/>
        <w:t>Antwoord 3</w:t>
      </w:r>
    </w:p>
    <w:p w:rsidRPr="00653D07" w:rsidR="00D16629" w:rsidP="00D16629" w:rsidRDefault="00D16629" w14:paraId="4DC1F9E2" w14:textId="77777777">
      <w:pPr>
        <w:rPr>
          <w:rFonts w:eastAsia="Calibri"/>
          <w:szCs w:val="18"/>
        </w:rPr>
      </w:pPr>
      <w:r>
        <w:rPr>
          <w:rFonts w:eastAsia="Calibri"/>
          <w:szCs w:val="18"/>
        </w:rPr>
        <w:t xml:space="preserve">Werkzaamheden die behoren bij de functie van een wetenschapper worden binnen universiteiten bepaald op basis van de indeling in het functieprofiel van het Universitair Functie-Ordeningsysteem (UFO), het takenpakket zoals opgesteld door de universiteit en/of andere gemaakte afspraken. Het is dus aan de instelling om te beoordelen of werkzaamheden tot het reguliere takenpakket van de universiteit behoren. Omdat de verantwoordelijkheid hiervoor primair bij de werkgever ligt, doe ik geen inhoudelijke uitspraken over een specifieke casus. </w:t>
      </w:r>
      <w:r>
        <w:rPr>
          <w:rFonts w:eastAsia="Calibri"/>
          <w:szCs w:val="18"/>
        </w:rPr>
        <w:br/>
        <w:t xml:space="preserve">Signalen dat het register via deze route omzeild wordt, zijn bij mij niet bekend. </w:t>
      </w:r>
      <w:r>
        <w:rPr>
          <w:rFonts w:eastAsia="Calibri"/>
          <w:szCs w:val="18"/>
        </w:rPr>
        <w:br/>
      </w:r>
    </w:p>
    <w:p w:rsidRPr="00653D07" w:rsidR="00D16629" w:rsidP="00D16629" w:rsidRDefault="00D16629" w14:paraId="259C4478" w14:textId="77777777">
      <w:pPr>
        <w:rPr>
          <w:rFonts w:eastAsia="Calibri"/>
          <w:szCs w:val="18"/>
        </w:rPr>
      </w:pPr>
      <w:r w:rsidRPr="00653D07">
        <w:rPr>
          <w:rFonts w:eastAsia="Calibri"/>
          <w:szCs w:val="18"/>
        </w:rPr>
        <w:t>Vraag 4</w:t>
      </w:r>
    </w:p>
    <w:p w:rsidR="00D16629" w:rsidP="00D16629" w:rsidRDefault="00D16629" w14:paraId="76FB829C" w14:textId="41914D8F">
      <w:pPr>
        <w:rPr>
          <w:rFonts w:eastAsia="Calibri"/>
          <w:szCs w:val="18"/>
        </w:rPr>
      </w:pPr>
      <w:r w:rsidRPr="00653D07">
        <w:rPr>
          <w:rFonts w:eastAsia="Calibri"/>
          <w:szCs w:val="18"/>
        </w:rPr>
        <w:t xml:space="preserve">De Tweede Kamer heeft de afgelopen jaren meermalen aandacht gevraagd voor casussen waarin nevenfuncties niet of onvolledig werden geregistreerd, welke stappen zijn gezet om uitvoering te geven aan de aangenomen motie Heite c.s.? </w:t>
      </w:r>
      <w:r>
        <w:rPr>
          <w:rFonts w:eastAsia="Calibri"/>
          <w:szCs w:val="18"/>
        </w:rPr>
        <w:t>2)</w:t>
      </w:r>
    </w:p>
    <w:p w:rsidR="00D16629" w:rsidP="00D16629" w:rsidRDefault="00D16629" w14:paraId="29CEA4C4" w14:textId="77777777">
      <w:pPr>
        <w:rPr>
          <w:rFonts w:eastAsia="Calibri"/>
          <w:szCs w:val="18"/>
        </w:rPr>
      </w:pPr>
      <w:r>
        <w:rPr>
          <w:rFonts w:eastAsia="Calibri"/>
          <w:szCs w:val="18"/>
        </w:rPr>
        <w:t>Antwoord 4</w:t>
      </w:r>
    </w:p>
    <w:p w:rsidR="00D16629" w:rsidP="00D16629" w:rsidRDefault="00D16629" w14:paraId="7793C40C" w14:textId="77777777">
      <w:pPr>
        <w:rPr>
          <w:rFonts w:eastAsia="Calibri"/>
          <w:szCs w:val="18"/>
        </w:rPr>
      </w:pPr>
      <w:r>
        <w:rPr>
          <w:rFonts w:eastAsia="Calibri"/>
          <w:szCs w:val="18"/>
        </w:rPr>
        <w:t>Mijn ambtsvoorganger heeft uw Kamer in december jl. geïnformeerd over deze stappen.</w:t>
      </w:r>
      <w:r>
        <w:rPr>
          <w:rStyle w:val="Voetnootmarkering"/>
          <w:rFonts w:eastAsia="Calibri"/>
          <w:szCs w:val="18"/>
        </w:rPr>
        <w:footnoteReference w:id="2"/>
      </w:r>
      <w:r>
        <w:rPr>
          <w:rFonts w:eastAsia="Calibri"/>
          <w:szCs w:val="18"/>
        </w:rPr>
        <w:t xml:space="preserve"> UNL geeft aan dat zij de actuele registratie van nevenfuncties in november jl. heeft besproken met de HR-directeuren van de universiteiten en in januari jl. met de dossierhouders die de opdracht hebben om dit bestand en de publieke gegevens actueel te houden. In deze gesprekken werd het belang van een zorgvuldige registratie van nevenfuncties benadrukt. Ook geeft UNL aan dat er in 2025 aanvullende afspraken zijn gemaakt met de universiteiten. Dat waren de volgende afspraken: de universiteiten publiceren vier keer per jaar een bijgewerkt overzicht van nevenwerkzaamheden hoogleraren; de nevenwerkzaamheden van hoogleraren in het medische domein worden ook gepubliceerd; de universiteiten blijven inzetten op verbetering van het register nevenwerkzaamheden, en zullen ten minste één keer per jaar daarvoor samenkomen.  </w:t>
      </w:r>
    </w:p>
    <w:p w:rsidR="00D16629" w:rsidP="00D16629" w:rsidRDefault="00D16629" w14:paraId="7AD5002F" w14:textId="77777777">
      <w:pPr>
        <w:rPr>
          <w:rFonts w:eastAsia="Calibri"/>
          <w:szCs w:val="18"/>
        </w:rPr>
      </w:pPr>
      <w:r>
        <w:rPr>
          <w:rFonts w:eastAsia="Calibri"/>
          <w:szCs w:val="18"/>
        </w:rPr>
        <w:t xml:space="preserve">Daarnaast verwacht ik eind 2026 de vernieuwde Nederlandse Gedragscode Wetenschappelijke Integriteit waarbij mijn voorganger extra aandacht heeft gevraagd voor transparantie, onafhankelijkheid en het vermelden van het register nevenfuncties. </w:t>
      </w:r>
    </w:p>
    <w:p w:rsidRPr="00653D07" w:rsidR="00D16629" w:rsidP="00D16629" w:rsidRDefault="00D16629" w14:paraId="587506C8" w14:textId="77777777">
      <w:pPr>
        <w:rPr>
          <w:rFonts w:eastAsia="Calibri"/>
          <w:szCs w:val="18"/>
        </w:rPr>
      </w:pPr>
    </w:p>
    <w:p w:rsidRPr="00653D07" w:rsidR="00D16629" w:rsidP="00D16629" w:rsidRDefault="00D16629" w14:paraId="1C91FC4D" w14:textId="77777777">
      <w:pPr>
        <w:rPr>
          <w:rFonts w:eastAsia="Calibri"/>
          <w:szCs w:val="18"/>
        </w:rPr>
      </w:pPr>
      <w:bookmarkStart w:name="_Hlk223334503" w:id="1"/>
      <w:r w:rsidRPr="00653D07">
        <w:rPr>
          <w:rFonts w:eastAsia="Calibri"/>
          <w:szCs w:val="18"/>
        </w:rPr>
        <w:t>Vraag 5</w:t>
      </w:r>
    </w:p>
    <w:p w:rsidR="00D16629" w:rsidP="00D16629" w:rsidRDefault="00D16629" w14:paraId="2788E10D" w14:textId="77777777">
      <w:pPr>
        <w:rPr>
          <w:rFonts w:eastAsia="Calibri"/>
          <w:szCs w:val="18"/>
        </w:rPr>
      </w:pPr>
      <w:r w:rsidRPr="00653D07">
        <w:rPr>
          <w:rFonts w:eastAsia="Calibri"/>
          <w:szCs w:val="18"/>
        </w:rPr>
        <w:t>Heeft de toegezegde agendering door Universiteiten van Nederland (UNL) van een actuele registratie van nevenfuncties tijdens het jaarlijkse evaluatiemoment reeds plaatsgevonden en zo ja, wat waren hiervan de uitkomsten?</w:t>
      </w:r>
    </w:p>
    <w:p w:rsidR="00D16629" w:rsidP="00D16629" w:rsidRDefault="00D16629" w14:paraId="492E89B6" w14:textId="77777777">
      <w:pPr>
        <w:rPr>
          <w:rFonts w:eastAsia="Calibri"/>
          <w:szCs w:val="18"/>
        </w:rPr>
      </w:pPr>
      <w:r>
        <w:rPr>
          <w:rFonts w:eastAsia="Calibri"/>
          <w:szCs w:val="18"/>
        </w:rPr>
        <w:lastRenderedPageBreak/>
        <w:t>Antwoord 5</w:t>
      </w:r>
    </w:p>
    <w:p w:rsidR="00D16629" w:rsidP="00D16629" w:rsidRDefault="00D16629" w14:paraId="1965EABA" w14:textId="77777777">
      <w:pPr>
        <w:rPr>
          <w:rFonts w:eastAsia="Calibri"/>
          <w:szCs w:val="18"/>
        </w:rPr>
      </w:pPr>
      <w:r>
        <w:rPr>
          <w:rFonts w:eastAsia="Calibri"/>
          <w:szCs w:val="18"/>
        </w:rPr>
        <w:t>Zie het antwoord op vraag 4.</w:t>
      </w:r>
    </w:p>
    <w:p w:rsidR="00D16629" w:rsidP="00D16629" w:rsidRDefault="00D16629" w14:paraId="75EAB2B7" w14:textId="77777777">
      <w:pPr>
        <w:rPr>
          <w:rFonts w:eastAsia="Calibri"/>
          <w:szCs w:val="18"/>
        </w:rPr>
      </w:pPr>
    </w:p>
    <w:p w:rsidRPr="00653D07" w:rsidR="00D16629" w:rsidP="00D16629" w:rsidRDefault="00D16629" w14:paraId="47D70BD1" w14:textId="77777777">
      <w:pPr>
        <w:rPr>
          <w:rFonts w:eastAsia="Calibri"/>
          <w:szCs w:val="18"/>
        </w:rPr>
      </w:pPr>
      <w:r w:rsidRPr="00653D07">
        <w:rPr>
          <w:rFonts w:eastAsia="Calibri"/>
          <w:szCs w:val="18"/>
        </w:rPr>
        <w:t>Vraag 6</w:t>
      </w:r>
    </w:p>
    <w:p w:rsidR="00D16629" w:rsidP="00D16629" w:rsidRDefault="00D16629" w14:paraId="1FED3C27" w14:textId="77777777">
      <w:pPr>
        <w:rPr>
          <w:rFonts w:eastAsia="Calibri"/>
          <w:szCs w:val="18"/>
        </w:rPr>
      </w:pPr>
      <w:r w:rsidRPr="00653D07">
        <w:rPr>
          <w:rFonts w:eastAsia="Calibri"/>
          <w:szCs w:val="18"/>
        </w:rPr>
        <w:t>Hebben de toegezegde gesprekken door UNL met alle HR-directeuren van universiteiten over de actuele registratie van nevenfuncties reeds plaatsgevonden en zo ja, wat waren hiervan de uitkomsten?</w:t>
      </w:r>
    </w:p>
    <w:p w:rsidR="00D16629" w:rsidP="00D16629" w:rsidRDefault="00D16629" w14:paraId="2BA9CB66" w14:textId="77777777">
      <w:pPr>
        <w:rPr>
          <w:rFonts w:eastAsia="Calibri"/>
          <w:szCs w:val="18"/>
        </w:rPr>
      </w:pPr>
    </w:p>
    <w:p w:rsidR="00D16629" w:rsidP="00D16629" w:rsidRDefault="00D16629" w14:paraId="2BECE08C" w14:textId="77777777">
      <w:pPr>
        <w:rPr>
          <w:rFonts w:eastAsia="Calibri"/>
          <w:szCs w:val="18"/>
        </w:rPr>
      </w:pPr>
      <w:r>
        <w:rPr>
          <w:rFonts w:eastAsia="Calibri"/>
          <w:szCs w:val="18"/>
        </w:rPr>
        <w:t>Antwoord 6</w:t>
      </w:r>
    </w:p>
    <w:p w:rsidR="00D16629" w:rsidP="00D16629" w:rsidRDefault="00D16629" w14:paraId="396F2231" w14:textId="77777777">
      <w:pPr>
        <w:rPr>
          <w:rFonts w:eastAsia="Calibri"/>
          <w:szCs w:val="18"/>
        </w:rPr>
      </w:pPr>
      <w:r>
        <w:rPr>
          <w:rFonts w:eastAsia="Calibri"/>
          <w:szCs w:val="18"/>
        </w:rPr>
        <w:t>Zie het antwoord op vraag 4.</w:t>
      </w:r>
    </w:p>
    <w:p w:rsidR="00D16629" w:rsidP="00D16629" w:rsidRDefault="00D16629" w14:paraId="777F88A4" w14:textId="77777777">
      <w:pPr>
        <w:rPr>
          <w:rFonts w:eastAsia="Calibri"/>
          <w:szCs w:val="18"/>
        </w:rPr>
      </w:pPr>
    </w:p>
    <w:p w:rsidRPr="00653D07" w:rsidR="00D16629" w:rsidP="00D16629" w:rsidRDefault="00D16629" w14:paraId="72A9E96C" w14:textId="77777777">
      <w:pPr>
        <w:rPr>
          <w:rFonts w:eastAsia="Calibri"/>
          <w:szCs w:val="18"/>
        </w:rPr>
      </w:pPr>
      <w:r w:rsidRPr="00653D07">
        <w:rPr>
          <w:rFonts w:eastAsia="Calibri"/>
          <w:szCs w:val="18"/>
        </w:rPr>
        <w:t>Vraag 7</w:t>
      </w:r>
    </w:p>
    <w:p w:rsidR="00D16629" w:rsidP="00D16629" w:rsidRDefault="00D16629" w14:paraId="7B6CB929" w14:textId="77777777">
      <w:pPr>
        <w:rPr>
          <w:rFonts w:eastAsia="Calibri"/>
          <w:szCs w:val="18"/>
        </w:rPr>
      </w:pPr>
      <w:r w:rsidRPr="00653D07">
        <w:rPr>
          <w:rFonts w:eastAsia="Calibri"/>
          <w:szCs w:val="18"/>
        </w:rPr>
        <w:t>Zijn er cijfers te noemen hoe vaak overtredingen de afgelopen jaren zijn geconstateerd en hoe vaak zijn er maatregelen genomen in navolging van de Sectorale regeling nevenwerkzaamheden Nederlandse universiteiten 2024, waarin is opgenomen dat bij (vermeende) schendingen van wetenschappelijke integriteit, zoals het niet benoemen van nevenfuncties, het aan de universiteit is wetenschappers hierop aan te spreken.</w:t>
      </w:r>
    </w:p>
    <w:p w:rsidR="00D16629" w:rsidP="00D16629" w:rsidRDefault="00D16629" w14:paraId="15084D83" w14:textId="77777777">
      <w:pPr>
        <w:rPr>
          <w:rFonts w:eastAsia="Calibri"/>
          <w:szCs w:val="18"/>
        </w:rPr>
      </w:pPr>
      <w:r>
        <w:rPr>
          <w:rFonts w:eastAsia="Calibri"/>
          <w:szCs w:val="18"/>
        </w:rPr>
        <w:t>Antwoord 7</w:t>
      </w:r>
    </w:p>
    <w:p w:rsidR="00D16629" w:rsidP="00D16629" w:rsidRDefault="00D16629" w14:paraId="7A92588D" w14:textId="77777777">
      <w:pPr>
        <w:rPr>
          <w:rFonts w:eastAsia="Calibri"/>
          <w:szCs w:val="18"/>
        </w:rPr>
      </w:pPr>
      <w:r>
        <w:rPr>
          <w:rFonts w:eastAsia="Calibri"/>
          <w:szCs w:val="18"/>
        </w:rPr>
        <w:t>UNL geeft aan dat deze specifieke cijfers over overtredingen of maatregelen niet bekend</w:t>
      </w:r>
      <w:r w:rsidRPr="004D5702">
        <w:rPr>
          <w:rFonts w:eastAsia="Calibri"/>
          <w:szCs w:val="18"/>
        </w:rPr>
        <w:t xml:space="preserve"> </w:t>
      </w:r>
      <w:r>
        <w:rPr>
          <w:rFonts w:eastAsia="Calibri"/>
          <w:szCs w:val="18"/>
        </w:rPr>
        <w:t xml:space="preserve">zijn. Mocht er een (vermeende) schending zijn van wetenschappelijke integriteit, dan is het aan de instelling om de wetenschapper hierop aan te spreken. De Nederlandse Gedragscode Wetenschappelijke Integriteit biedt hiervoor een toetsingskader waarmee deze schendingen beoordeeld kunnen worden, en indien nodig, kunnen er op basis van artikel 1.14 van de cao Nederlandse Universiteiten maatregelen genomen worden door de werkgever. Dit artikel verplicht werknemers om nevenwerkzaamheden te melden bij de werkgever. </w:t>
      </w:r>
    </w:p>
    <w:bookmarkEnd w:id="1"/>
    <w:p w:rsidRPr="00653D07" w:rsidR="00D16629" w:rsidP="00D16629" w:rsidRDefault="00D16629" w14:paraId="5B5C21BE" w14:textId="77777777">
      <w:pPr>
        <w:rPr>
          <w:rFonts w:eastAsia="Calibri"/>
          <w:szCs w:val="18"/>
        </w:rPr>
      </w:pPr>
    </w:p>
    <w:p w:rsidRPr="00653D07" w:rsidR="00D16629" w:rsidP="00D16629" w:rsidRDefault="00D16629" w14:paraId="78874E10" w14:textId="77777777">
      <w:pPr>
        <w:rPr>
          <w:rFonts w:eastAsia="Calibri"/>
          <w:szCs w:val="18"/>
        </w:rPr>
      </w:pPr>
      <w:r w:rsidRPr="00653D07">
        <w:rPr>
          <w:rFonts w:eastAsia="Calibri"/>
          <w:szCs w:val="18"/>
        </w:rPr>
        <w:t>Vraag 8</w:t>
      </w:r>
    </w:p>
    <w:p w:rsidR="00D16629" w:rsidP="00D16629" w:rsidRDefault="00D16629" w14:paraId="79CAA60F" w14:textId="77777777">
      <w:pPr>
        <w:rPr>
          <w:rFonts w:eastAsia="Calibri"/>
          <w:szCs w:val="18"/>
        </w:rPr>
      </w:pPr>
      <w:r w:rsidRPr="00653D07">
        <w:rPr>
          <w:rFonts w:eastAsia="Calibri"/>
          <w:szCs w:val="18"/>
        </w:rPr>
        <w:t>Welke extra aandachtspunten aangaande de registratie van nevenfuncties worden opgenomen in de dit jaar te verschijnen nieuwe Gedragscode Wetenschappelijke Integriteit (NGWI)?</w:t>
      </w:r>
    </w:p>
    <w:p w:rsidR="00D16629" w:rsidP="00D16629" w:rsidRDefault="00D16629" w14:paraId="6E517D2A" w14:textId="77777777">
      <w:pPr>
        <w:rPr>
          <w:rFonts w:eastAsia="Calibri"/>
          <w:szCs w:val="18"/>
        </w:rPr>
      </w:pPr>
      <w:r>
        <w:rPr>
          <w:rFonts w:eastAsia="Calibri"/>
          <w:szCs w:val="18"/>
        </w:rPr>
        <w:t>Antwoord 8</w:t>
      </w:r>
    </w:p>
    <w:p w:rsidR="00D16629" w:rsidP="00D16629" w:rsidRDefault="00D16629" w14:paraId="473BADDE" w14:textId="77777777">
      <w:pPr>
        <w:rPr>
          <w:rFonts w:eastAsia="Calibri"/>
          <w:szCs w:val="18"/>
        </w:rPr>
      </w:pPr>
      <w:r>
        <w:rPr>
          <w:rFonts w:eastAsia="Calibri"/>
          <w:szCs w:val="18"/>
        </w:rPr>
        <w:t xml:space="preserve">De NGWI is een code die wordt opgesteld en onderschreven door de Koninklijke Nederlandse Akademie van Wetenshappen (KNAW), Nederlandse Organisatie voor </w:t>
      </w:r>
      <w:r>
        <w:rPr>
          <w:rFonts w:eastAsia="Calibri"/>
          <w:szCs w:val="18"/>
        </w:rPr>
        <w:lastRenderedPageBreak/>
        <w:t xml:space="preserve">Wetenschappelijk Onderzoek (NWO), de samenwerkende organisaties in toegepast onderzoek (TO2-federatie), de Universitair Medische Centra van Nederland (UMCNL), Universiteiten van Nederland (UNL) en Vereniging Hogescholen (VH). Mijn ambtsvoorganger heeft de schrijfcommissie verzocht om bij de herziening van de vernieuwde NGWI extra aandacht te besteden aan de principes transparantie en onafhankelijkheid en hierbij ook het register nevenfuncties te vermelden. Op basis van de internetconsultatie, in 2025, over de NGWI door genoemde partijen heb ik vernomen dat de schrijfcommissie het voornemen heeft om dit ook te doen. </w:t>
      </w:r>
      <w:r>
        <w:rPr>
          <w:rFonts w:eastAsia="Calibri"/>
          <w:szCs w:val="18"/>
        </w:rPr>
        <w:br/>
      </w:r>
    </w:p>
    <w:p w:rsidRPr="00653D07" w:rsidR="00D16629" w:rsidP="00D16629" w:rsidRDefault="00D16629" w14:paraId="5789EFFE" w14:textId="77777777">
      <w:pPr>
        <w:rPr>
          <w:rFonts w:eastAsia="Calibri"/>
          <w:szCs w:val="18"/>
        </w:rPr>
      </w:pPr>
      <w:r w:rsidRPr="00653D07">
        <w:rPr>
          <w:rFonts w:eastAsia="Calibri"/>
          <w:szCs w:val="18"/>
        </w:rPr>
        <w:t>Vraag 9</w:t>
      </w:r>
    </w:p>
    <w:p w:rsidR="00D16629" w:rsidP="00D16629" w:rsidRDefault="00D16629" w14:paraId="61C8D503" w14:textId="77777777">
      <w:pPr>
        <w:rPr>
          <w:rFonts w:eastAsia="Calibri"/>
          <w:szCs w:val="18"/>
        </w:rPr>
      </w:pPr>
      <w:r w:rsidRPr="00653D07">
        <w:rPr>
          <w:rFonts w:eastAsia="Calibri"/>
          <w:szCs w:val="18"/>
        </w:rPr>
        <w:t>Transparantie en onafhankelijkheid zijn cruciaal voor de wetenschap, herkent u dat het het vertrouwen in de wetenschap kan schaden wanneer nevenfuncties onvermeld blijven?</w:t>
      </w:r>
    </w:p>
    <w:p w:rsidR="00D16629" w:rsidP="00D16629" w:rsidRDefault="00D16629" w14:paraId="70A0C9F3" w14:textId="77777777">
      <w:pPr>
        <w:rPr>
          <w:rFonts w:eastAsia="Calibri"/>
          <w:szCs w:val="18"/>
        </w:rPr>
      </w:pPr>
    </w:p>
    <w:p w:rsidR="00D16629" w:rsidP="00D16629" w:rsidRDefault="00D16629" w14:paraId="637064C3" w14:textId="77777777">
      <w:pPr>
        <w:rPr>
          <w:rFonts w:eastAsia="Calibri"/>
          <w:szCs w:val="18"/>
        </w:rPr>
      </w:pPr>
    </w:p>
    <w:p w:rsidR="00D16629" w:rsidP="00D16629" w:rsidRDefault="00D16629" w14:paraId="69D685D9" w14:textId="77777777">
      <w:pPr>
        <w:rPr>
          <w:rFonts w:eastAsia="Calibri"/>
          <w:szCs w:val="18"/>
        </w:rPr>
      </w:pPr>
      <w:r>
        <w:rPr>
          <w:rFonts w:eastAsia="Calibri"/>
          <w:szCs w:val="18"/>
        </w:rPr>
        <w:t>Antwoord 9</w:t>
      </w:r>
    </w:p>
    <w:p w:rsidRPr="00653D07" w:rsidR="00D16629" w:rsidP="00D16629" w:rsidRDefault="00D16629" w14:paraId="65D9BD15" w14:textId="77777777">
      <w:pPr>
        <w:rPr>
          <w:rFonts w:eastAsia="Calibri"/>
          <w:szCs w:val="18"/>
        </w:rPr>
      </w:pPr>
      <w:r>
        <w:rPr>
          <w:rFonts w:eastAsia="Calibri"/>
          <w:szCs w:val="18"/>
        </w:rPr>
        <w:t>Ja, i</w:t>
      </w:r>
      <w:r w:rsidRPr="00BB6CD2">
        <w:rPr>
          <w:rFonts w:eastAsia="Calibri"/>
          <w:szCs w:val="18"/>
        </w:rPr>
        <w:t>k vind het belangrijk dat hoogleraren transparant zijn over hun neven</w:t>
      </w:r>
      <w:r>
        <w:rPr>
          <w:rFonts w:eastAsia="Calibri"/>
          <w:szCs w:val="18"/>
        </w:rPr>
        <w:t>functies en onafhankelijk hun werk kunnen doen</w:t>
      </w:r>
      <w:r w:rsidRPr="00BB6CD2">
        <w:rPr>
          <w:rFonts w:eastAsia="Calibri"/>
          <w:szCs w:val="18"/>
        </w:rPr>
        <w:t>, omdat</w:t>
      </w:r>
      <w:r>
        <w:rPr>
          <w:rFonts w:eastAsia="Calibri"/>
          <w:szCs w:val="18"/>
        </w:rPr>
        <w:t xml:space="preserve"> deze transparantie bijdraagt aan</w:t>
      </w:r>
      <w:r w:rsidRPr="00BB6CD2">
        <w:rPr>
          <w:rFonts w:eastAsia="Calibri"/>
          <w:szCs w:val="18"/>
        </w:rPr>
        <w:t xml:space="preserve"> het vertrouwen van de samenleving in de wetenschap</w:t>
      </w:r>
      <w:r>
        <w:rPr>
          <w:rFonts w:eastAsia="Calibri"/>
          <w:szCs w:val="18"/>
        </w:rPr>
        <w:t xml:space="preserve">. </w:t>
      </w:r>
      <w:r w:rsidRPr="00653D07">
        <w:rPr>
          <w:rFonts w:eastAsia="Calibri"/>
          <w:szCs w:val="18"/>
        </w:rPr>
        <w:br/>
      </w:r>
    </w:p>
    <w:p w:rsidRPr="00653D07" w:rsidR="00D16629" w:rsidP="00D16629" w:rsidRDefault="00D16629" w14:paraId="6D37B401" w14:textId="77777777">
      <w:pPr>
        <w:rPr>
          <w:rFonts w:eastAsia="Calibri"/>
          <w:szCs w:val="18"/>
        </w:rPr>
      </w:pPr>
      <w:r w:rsidRPr="00653D07">
        <w:rPr>
          <w:rFonts w:eastAsia="Calibri"/>
          <w:szCs w:val="18"/>
        </w:rPr>
        <w:t>Vraag 10</w:t>
      </w:r>
    </w:p>
    <w:p w:rsidR="00D16629" w:rsidP="00D16629" w:rsidRDefault="00D16629" w14:paraId="0D01815A" w14:textId="77777777">
      <w:pPr>
        <w:rPr>
          <w:rFonts w:eastAsia="Calibri"/>
          <w:szCs w:val="18"/>
        </w:rPr>
      </w:pPr>
      <w:bookmarkStart w:name="_Hlk223014492" w:id="2"/>
      <w:r w:rsidRPr="00653D07">
        <w:rPr>
          <w:rFonts w:eastAsia="Calibri"/>
          <w:szCs w:val="18"/>
        </w:rPr>
        <w:t>Acht u het nodig dat de Sectorale regeling nevenwerkzaamheden Nederlandse universiteiten 2024 moet worden aangescherpt en kunt u uw antwoord toelichten?</w:t>
      </w:r>
    </w:p>
    <w:p w:rsidR="00D16629" w:rsidP="00D16629" w:rsidRDefault="00D16629" w14:paraId="0DCC1E42" w14:textId="77777777">
      <w:pPr>
        <w:rPr>
          <w:rFonts w:eastAsia="Calibri"/>
          <w:szCs w:val="18"/>
        </w:rPr>
      </w:pPr>
      <w:r>
        <w:rPr>
          <w:rFonts w:eastAsia="Calibri"/>
          <w:szCs w:val="18"/>
        </w:rPr>
        <w:t>Antwoord 10</w:t>
      </w:r>
    </w:p>
    <w:p w:rsidR="00D16629" w:rsidP="00D16629" w:rsidRDefault="00D16629" w14:paraId="374EAF7E" w14:textId="2623D8E3">
      <w:pPr>
        <w:rPr>
          <w:rFonts w:eastAsia="Calibri"/>
          <w:szCs w:val="18"/>
        </w:rPr>
      </w:pPr>
      <w:r>
        <w:rPr>
          <w:rFonts w:eastAsia="Calibri"/>
          <w:szCs w:val="18"/>
        </w:rPr>
        <w:t xml:space="preserve">Nee, dit acht ik niet nodig. De regeling biedt in combinatie met de NGWI als toetsingskader voldoende handvatten voor de instellingen om onder andere de principes onafhankelijkheid en transparantie van het wetenschappelijk integer handelen te waarborgen.  </w:t>
      </w:r>
    </w:p>
    <w:bookmarkEnd w:id="2"/>
    <w:p w:rsidRPr="00653D07" w:rsidR="00D16629" w:rsidP="00D16629" w:rsidRDefault="00D16629" w14:paraId="60AF4BB0" w14:textId="6E96B17C">
      <w:pPr>
        <w:rPr>
          <w:rFonts w:eastAsia="Calibri"/>
          <w:szCs w:val="18"/>
        </w:rPr>
      </w:pPr>
      <w:r w:rsidRPr="00653D07">
        <w:rPr>
          <w:rFonts w:eastAsia="Calibri"/>
          <w:szCs w:val="18"/>
        </w:rPr>
        <w:br/>
      </w:r>
      <w:r>
        <w:rPr>
          <w:rFonts w:eastAsia="Calibri"/>
          <w:szCs w:val="18"/>
        </w:rPr>
        <w:t>1)</w:t>
      </w:r>
      <w:r w:rsidRPr="00653D07">
        <w:rPr>
          <w:rFonts w:eastAsia="Calibri"/>
          <w:szCs w:val="18"/>
        </w:rPr>
        <w:t xml:space="preserve"> HP/De Tijd, d.d. 16 februari 2026 'Universiteit Leiden noemt niet-gemeld nevenwerk van hoogleraar Kinneging voor pro-Orbán denktanks ‘uit hoofde van zijn functie’' (www.hpdetijd.nl/nieuws/nieuws/47742/universiteit-leiden-noemt-niet-gemeld-nevenwerk-van-hoogleraar)</w:t>
      </w:r>
      <w:r w:rsidRPr="00653D07">
        <w:rPr>
          <w:rFonts w:eastAsia="Calibri"/>
          <w:szCs w:val="18"/>
        </w:rPr>
        <w:br/>
      </w:r>
    </w:p>
    <w:p w:rsidRPr="00653D07" w:rsidR="00D16629" w:rsidP="00D16629" w:rsidRDefault="00D16629" w14:paraId="3FF793C0" w14:textId="50230097">
      <w:pPr>
        <w:rPr>
          <w:szCs w:val="18"/>
        </w:rPr>
      </w:pPr>
      <w:r>
        <w:rPr>
          <w:rFonts w:eastAsia="Calibri"/>
          <w:szCs w:val="18"/>
        </w:rPr>
        <w:t>2)</w:t>
      </w:r>
      <w:r w:rsidRPr="00653D07">
        <w:rPr>
          <w:rFonts w:eastAsia="Calibri"/>
          <w:szCs w:val="18"/>
        </w:rPr>
        <w:t> Kamerstuk 31 288, nr. 1220</w:t>
      </w:r>
      <w:bookmarkEnd w:id="0"/>
    </w:p>
    <w:p w:rsidRPr="00820DDA" w:rsidR="00D16629" w:rsidP="00D16629" w:rsidRDefault="00D16629" w14:paraId="17EC0D69" w14:textId="77777777">
      <w:pPr>
        <w:pStyle w:val="standaard-tekst"/>
      </w:pPr>
    </w:p>
    <w:p w:rsidR="00D761F7" w:rsidRDefault="00D761F7" w14:paraId="55CB34C2" w14:textId="77777777"/>
    <w:sectPr w:rsidR="00D761F7" w:rsidSect="00D1662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2CEA" w14:textId="77777777" w:rsidR="00D16629" w:rsidRDefault="00D16629" w:rsidP="00D16629">
      <w:pPr>
        <w:spacing w:after="0" w:line="240" w:lineRule="auto"/>
      </w:pPr>
      <w:r>
        <w:separator/>
      </w:r>
    </w:p>
  </w:endnote>
  <w:endnote w:type="continuationSeparator" w:id="0">
    <w:p w14:paraId="7C48D0AC" w14:textId="77777777" w:rsidR="00D16629" w:rsidRDefault="00D16629" w:rsidP="00D16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185F" w14:textId="77777777" w:rsidR="00D16629" w:rsidRPr="00D16629" w:rsidRDefault="00D16629" w:rsidP="00D166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C0D1" w14:textId="77777777" w:rsidR="00D16629" w:rsidRPr="00D16629" w:rsidRDefault="00D16629" w:rsidP="00D166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00CD" w14:textId="77777777" w:rsidR="00D16629" w:rsidRPr="00D16629" w:rsidRDefault="00D16629" w:rsidP="00D166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2DD3" w14:textId="77777777" w:rsidR="00D16629" w:rsidRDefault="00D16629" w:rsidP="00D16629">
      <w:pPr>
        <w:spacing w:after="0" w:line="240" w:lineRule="auto"/>
      </w:pPr>
      <w:r>
        <w:separator/>
      </w:r>
    </w:p>
  </w:footnote>
  <w:footnote w:type="continuationSeparator" w:id="0">
    <w:p w14:paraId="78282868" w14:textId="77777777" w:rsidR="00D16629" w:rsidRDefault="00D16629" w:rsidP="00D16629">
      <w:pPr>
        <w:spacing w:after="0" w:line="240" w:lineRule="auto"/>
      </w:pPr>
      <w:r>
        <w:continuationSeparator/>
      </w:r>
    </w:p>
  </w:footnote>
  <w:footnote w:id="1">
    <w:p w14:paraId="6F754268" w14:textId="77777777" w:rsidR="00D16629" w:rsidRDefault="00D16629" w:rsidP="00D16629">
      <w:pPr>
        <w:pStyle w:val="Voetnoottekst"/>
      </w:pPr>
      <w:r>
        <w:rPr>
          <w:rStyle w:val="Voetnootmarkering"/>
        </w:rPr>
        <w:footnoteRef/>
      </w:r>
      <w:r>
        <w:t xml:space="preserve"> </w:t>
      </w:r>
      <w:hyperlink r:id="rId1" w:history="1">
        <w:r w:rsidRPr="009675DA">
          <w:rPr>
            <w:rStyle w:val="Hyperlink"/>
            <w:sz w:val="16"/>
            <w:szCs w:val="16"/>
          </w:rPr>
          <w:t>Sector regeling nevenwerkzaamheden 2024.pdf</w:t>
        </w:r>
      </w:hyperlink>
    </w:p>
  </w:footnote>
  <w:footnote w:id="2">
    <w:p w14:paraId="00818E31" w14:textId="77777777" w:rsidR="00D16629" w:rsidRDefault="00D16629" w:rsidP="00D16629">
      <w:pPr>
        <w:pStyle w:val="Voetnoottekst"/>
      </w:pPr>
      <w:r>
        <w:rPr>
          <w:rStyle w:val="Voetnootmarkering"/>
        </w:rPr>
        <w:footnoteRef/>
      </w:r>
      <w:r>
        <w:t xml:space="preserve"> </w:t>
      </w:r>
      <w:r w:rsidRPr="00A5383D">
        <w:rPr>
          <w:sz w:val="16"/>
          <w:szCs w:val="16"/>
        </w:rPr>
        <w:t>Kamerstuk II, vergaderjaar 2025-2025, 31288 nr. 1228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BE69" w14:textId="77777777" w:rsidR="00D16629" w:rsidRPr="00D16629" w:rsidRDefault="00D16629" w:rsidP="00D166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1802" w14:textId="77777777" w:rsidR="00D16629" w:rsidRPr="00D16629" w:rsidRDefault="00D16629" w:rsidP="00D166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A6D3" w14:textId="77777777" w:rsidR="00D16629" w:rsidRPr="00D16629" w:rsidRDefault="00D16629" w:rsidP="00D166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29"/>
    <w:rsid w:val="00407999"/>
    <w:rsid w:val="00D16629"/>
    <w:rsid w:val="00D761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E10F"/>
  <w15:chartTrackingRefBased/>
  <w15:docId w15:val="{BE5E22E1-53B3-44FE-BACA-A9F28910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6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166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166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166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166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166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6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6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6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6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166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166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166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166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166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6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6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629"/>
    <w:rPr>
      <w:rFonts w:eastAsiaTheme="majorEastAsia" w:cstheme="majorBidi"/>
      <w:color w:val="272727" w:themeColor="text1" w:themeTint="D8"/>
    </w:rPr>
  </w:style>
  <w:style w:type="paragraph" w:styleId="Titel">
    <w:name w:val="Title"/>
    <w:basedOn w:val="Standaard"/>
    <w:next w:val="Standaard"/>
    <w:link w:val="TitelChar"/>
    <w:uiPriority w:val="10"/>
    <w:qFormat/>
    <w:rsid w:val="00D16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6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6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6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6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629"/>
    <w:rPr>
      <w:i/>
      <w:iCs/>
      <w:color w:val="404040" w:themeColor="text1" w:themeTint="BF"/>
    </w:rPr>
  </w:style>
  <w:style w:type="paragraph" w:styleId="Lijstalinea">
    <w:name w:val="List Paragraph"/>
    <w:basedOn w:val="Standaard"/>
    <w:uiPriority w:val="34"/>
    <w:qFormat/>
    <w:rsid w:val="00D16629"/>
    <w:pPr>
      <w:ind w:left="720"/>
      <w:contextualSpacing/>
    </w:pPr>
  </w:style>
  <w:style w:type="character" w:styleId="Intensievebenadrukking">
    <w:name w:val="Intense Emphasis"/>
    <w:basedOn w:val="Standaardalinea-lettertype"/>
    <w:uiPriority w:val="21"/>
    <w:qFormat/>
    <w:rsid w:val="00D16629"/>
    <w:rPr>
      <w:i/>
      <w:iCs/>
      <w:color w:val="2F5496" w:themeColor="accent1" w:themeShade="BF"/>
    </w:rPr>
  </w:style>
  <w:style w:type="paragraph" w:styleId="Duidelijkcitaat">
    <w:name w:val="Intense Quote"/>
    <w:basedOn w:val="Standaard"/>
    <w:next w:val="Standaard"/>
    <w:link w:val="DuidelijkcitaatChar"/>
    <w:uiPriority w:val="30"/>
    <w:qFormat/>
    <w:rsid w:val="00D16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16629"/>
    <w:rPr>
      <w:i/>
      <w:iCs/>
      <w:color w:val="2F5496" w:themeColor="accent1" w:themeShade="BF"/>
    </w:rPr>
  </w:style>
  <w:style w:type="character" w:styleId="Intensieveverwijzing">
    <w:name w:val="Intense Reference"/>
    <w:basedOn w:val="Standaardalinea-lettertype"/>
    <w:uiPriority w:val="32"/>
    <w:qFormat/>
    <w:rsid w:val="00D16629"/>
    <w:rPr>
      <w:b/>
      <w:bCs/>
      <w:smallCaps/>
      <w:color w:val="2F5496" w:themeColor="accent1" w:themeShade="BF"/>
      <w:spacing w:val="5"/>
    </w:rPr>
  </w:style>
  <w:style w:type="paragraph" w:styleId="Koptekst">
    <w:name w:val="header"/>
    <w:basedOn w:val="Standaard"/>
    <w:link w:val="KoptekstChar"/>
    <w:rsid w:val="00D166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1662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1662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1662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1662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16629"/>
    <w:rPr>
      <w:rFonts w:ascii="Verdana" w:hAnsi="Verdana"/>
      <w:noProof/>
      <w:sz w:val="13"/>
      <w:szCs w:val="24"/>
      <w:lang w:eastAsia="nl-NL"/>
    </w:rPr>
  </w:style>
  <w:style w:type="paragraph" w:customStyle="1" w:styleId="Huisstijl-Gegeven">
    <w:name w:val="Huisstijl-Gegeven"/>
    <w:basedOn w:val="Standaard"/>
    <w:link w:val="Huisstijl-GegevenCharChar"/>
    <w:rsid w:val="00D1662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662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16629"/>
    <w:rPr>
      <w:color w:val="0000FF"/>
      <w:u w:val="single"/>
    </w:rPr>
  </w:style>
  <w:style w:type="character" w:customStyle="1" w:styleId="Huisstijl-AdresChar">
    <w:name w:val="Huisstijl-Adres Char"/>
    <w:link w:val="Huisstijl-Adres"/>
    <w:locked/>
    <w:rsid w:val="00D1662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1662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1662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1662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1662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D16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files/publications/Sector%20regeling%20nevenwerkzaamheden%202024%20inclusief%20FAQ.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1119</ap:Words>
  <ap:Characters>6159</ap:Characters>
  <ap:DocSecurity>0</ap:DocSecurity>
  <ap:Lines>51</ap:Lines>
  <ap:Paragraphs>14</ap:Paragraphs>
  <ap:ScaleCrop>false</ap:ScaleCrop>
  <ap:LinksUpToDate>false</ap:LinksUpToDate>
  <ap:CharactersWithSpaces>7264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2026-03-12T09:23:00.0000000Z</dcterms:created>
  <dcterms:modified xsi:type="dcterms:W3CDTF">2026-03-12T09:24:00.0000000Z</dcterms:modified>
  <version/>
  <category/>
</coreProperties>
</file>