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0B2" w:rsidRDefault="510E1342" w14:paraId="6F1227BA" w14:textId="77777777">
      <w:pPr>
        <w:pStyle w:val="StandaardAanhef"/>
      </w:pPr>
      <w:r>
        <w:t>Geachte voorzitter,</w:t>
      </w:r>
    </w:p>
    <w:p w:rsidRPr="000335C8" w:rsidR="003E3206" w:rsidP="003E3206" w:rsidRDefault="510E1342" w14:paraId="268AF496" w14:textId="77777777">
      <w:r>
        <w:t>De ministers van Financiën van Duitsland en Frankrijk hebben onlangs het initiatief genomen om, samen met hun collega’s uit Italië, Spanje, Nederland en Polen, periodiek overleg te voeren. Dit informele overleg is bedoeld om de voortgang te bespreken op belangrijke en urgente EU-dossiers, mede in het licht van de huidige geopolitieke ontwikkelingen. Onderwerpen die hierbij als eerste aan bod komen, zijn de spaar- en investeringsunie, de weerbaarheid van toeleveringsketens van kritieke grondstoffen, investeringen in defensie en de internationale rol van de euro.</w:t>
      </w:r>
    </w:p>
    <w:p w:rsidRPr="000335C8" w:rsidR="003E3206" w:rsidP="003E3206" w:rsidRDefault="003E3206" w14:paraId="3BD5E9F2" w14:textId="77777777"/>
    <w:p w:rsidR="003E3206" w:rsidP="003E3206" w:rsidRDefault="003E3206" w14:paraId="187CBF62" w14:textId="77777777">
      <w:r w:rsidRPr="00B30E69">
        <w:t>Uw Kamer is eerder geïnformeerd over de bijeenkomst van deze zes lidstaten, waarin is aangegeven dat de ministers de ambitie hebben om gezamenlijke input te leveren aan de Europese Raad van 19 maart aanstaande</w:t>
      </w:r>
      <w:r>
        <w:t xml:space="preserve"> </w:t>
      </w:r>
      <w:r w:rsidRPr="00B30E69">
        <w:t>met betrekking tot de spaar- en investeringsunie.</w:t>
      </w:r>
      <w:r>
        <w:rPr>
          <w:rStyle w:val="Voetnootmarkering"/>
        </w:rPr>
        <w:footnoteReference w:id="1"/>
      </w:r>
      <w:r w:rsidRPr="00B30E69">
        <w:t xml:space="preserve"> </w:t>
      </w:r>
      <w:r w:rsidRPr="00A431B8">
        <w:t>Na overleg tussen de zes lidstaten is deze inbreng inmiddels vastgelegd in een gezamenlijke brief. Deze brief deel ik hierbij met uw Kamer.</w:t>
      </w:r>
    </w:p>
    <w:p w:rsidRPr="000335C8" w:rsidR="003E3206" w:rsidP="003E3206" w:rsidRDefault="003E3206" w14:paraId="04C6DD9C" w14:textId="77777777"/>
    <w:p w:rsidRPr="000335C8" w:rsidR="003E3206" w:rsidP="003E3206" w:rsidRDefault="510E1342" w14:paraId="5C305654" w14:textId="77777777">
      <w:r>
        <w:t xml:space="preserve">De brief noemt vijf belangrijke pijlers die allemaal op korte termijn prioriteit moeten krijgen om bij te dragen aan een beter geïntegreerde en diepere kapitaalmarkt in de EU: </w:t>
      </w:r>
    </w:p>
    <w:p w:rsidRPr="00923DDA" w:rsidR="003E3206" w:rsidP="510E1342" w:rsidRDefault="510E1342" w14:paraId="456CB83F" w14:textId="77777777">
      <w:pPr>
        <w:pStyle w:val="Lijstalinea"/>
        <w:numPr>
          <w:ilvl w:val="0"/>
          <w:numId w:val="7"/>
        </w:numPr>
        <w:spacing w:after="0"/>
        <w:rPr>
          <w:rFonts w:ascii="Verdana" w:hAnsi="Verdana"/>
          <w:sz w:val="18"/>
          <w:szCs w:val="18"/>
        </w:rPr>
      </w:pPr>
      <w:r w:rsidRPr="510E1342">
        <w:rPr>
          <w:rFonts w:ascii="Verdana" w:hAnsi="Verdana"/>
          <w:sz w:val="18"/>
          <w:szCs w:val="18"/>
        </w:rPr>
        <w:t xml:space="preserve">Kapitaalmarkten aantrekkelijker en concurrerender maken. Meer integratie en betere toezichtregulering via snelle en ambitieuze behandeling van het kapitaalmarktintegratie- en toezichtpakket. De lidstaten roepen op tot een algemene oriëntatie van de Raad op het pakket voor de zomer van 2026. </w:t>
      </w:r>
    </w:p>
    <w:p w:rsidRPr="00923DDA" w:rsidR="003E3206" w:rsidP="510E1342" w:rsidRDefault="510E1342" w14:paraId="76E519A8" w14:textId="77777777">
      <w:pPr>
        <w:pStyle w:val="Lijstalinea"/>
        <w:numPr>
          <w:ilvl w:val="0"/>
          <w:numId w:val="7"/>
        </w:numPr>
        <w:spacing w:after="0"/>
        <w:rPr>
          <w:rFonts w:ascii="Verdana" w:hAnsi="Verdana"/>
          <w:sz w:val="18"/>
          <w:szCs w:val="18"/>
        </w:rPr>
      </w:pPr>
      <w:r w:rsidRPr="510E1342">
        <w:rPr>
          <w:rFonts w:ascii="Verdana" w:hAnsi="Verdana"/>
          <w:sz w:val="18"/>
          <w:szCs w:val="18"/>
        </w:rPr>
        <w:t xml:space="preserve">Het verbeteren van financieringsmogelijkheden voor Europese bedrijven, vooral </w:t>
      </w:r>
      <w:proofErr w:type="spellStart"/>
      <w:r w:rsidRPr="510E1342">
        <w:rPr>
          <w:rFonts w:ascii="Verdana" w:hAnsi="Verdana"/>
          <w:sz w:val="18"/>
          <w:szCs w:val="18"/>
        </w:rPr>
        <w:t>start-ups</w:t>
      </w:r>
      <w:proofErr w:type="spellEnd"/>
      <w:r w:rsidRPr="510E1342">
        <w:rPr>
          <w:rFonts w:ascii="Verdana" w:hAnsi="Verdana"/>
          <w:sz w:val="18"/>
          <w:szCs w:val="18"/>
        </w:rPr>
        <w:t xml:space="preserve"> en </w:t>
      </w:r>
      <w:proofErr w:type="spellStart"/>
      <w:r w:rsidRPr="510E1342">
        <w:rPr>
          <w:rFonts w:ascii="Verdana" w:hAnsi="Verdana"/>
          <w:sz w:val="18"/>
          <w:szCs w:val="18"/>
        </w:rPr>
        <w:t>scale</w:t>
      </w:r>
      <w:proofErr w:type="spellEnd"/>
      <w:r w:rsidRPr="510E1342">
        <w:rPr>
          <w:rFonts w:ascii="Verdana" w:hAnsi="Verdana"/>
          <w:sz w:val="18"/>
          <w:szCs w:val="18"/>
        </w:rPr>
        <w:t>-ups door middel van nationale initiatieven zoals een nationale investeringsinstelling.</w:t>
      </w:r>
    </w:p>
    <w:p w:rsidRPr="00923DDA" w:rsidR="003E3206" w:rsidP="510E1342" w:rsidRDefault="510E1342" w14:paraId="4E163AE4" w14:textId="77777777">
      <w:pPr>
        <w:pStyle w:val="Lijstalinea"/>
        <w:numPr>
          <w:ilvl w:val="0"/>
          <w:numId w:val="7"/>
        </w:numPr>
        <w:spacing w:after="0"/>
        <w:rPr>
          <w:rFonts w:ascii="Verdana" w:hAnsi="Verdana"/>
          <w:sz w:val="18"/>
          <w:szCs w:val="18"/>
        </w:rPr>
      </w:pPr>
      <w:r w:rsidRPr="510E1342">
        <w:rPr>
          <w:rFonts w:ascii="Verdana" w:hAnsi="Verdana"/>
          <w:sz w:val="18"/>
          <w:szCs w:val="18"/>
        </w:rPr>
        <w:t>Doorzetten op versimpeling van regelgeving. Oproep tot een grootschalig pakket om financiële dienstverlening te vereenvoudigen en overbodige regels te schrappen, wat moet leiden tot minder administratieve lasten.</w:t>
      </w:r>
    </w:p>
    <w:p w:rsidR="003E3206" w:rsidP="510E1342" w:rsidRDefault="510E1342" w14:paraId="45DE1638" w14:textId="77777777">
      <w:pPr>
        <w:pStyle w:val="Lijstalinea"/>
        <w:numPr>
          <w:ilvl w:val="0"/>
          <w:numId w:val="7"/>
        </w:numPr>
        <w:spacing w:after="0"/>
        <w:rPr>
          <w:rFonts w:ascii="Verdana" w:hAnsi="Verdana"/>
          <w:sz w:val="18"/>
          <w:szCs w:val="18"/>
        </w:rPr>
      </w:pPr>
      <w:r w:rsidRPr="510E1342">
        <w:rPr>
          <w:rFonts w:ascii="Verdana" w:hAnsi="Verdana"/>
          <w:sz w:val="18"/>
          <w:szCs w:val="18"/>
        </w:rPr>
        <w:lastRenderedPageBreak/>
        <w:t>Het starten van een '</w:t>
      </w:r>
      <w:proofErr w:type="spellStart"/>
      <w:r w:rsidRPr="510E1342">
        <w:rPr>
          <w:rFonts w:ascii="Verdana" w:hAnsi="Verdana"/>
          <w:sz w:val="18"/>
          <w:szCs w:val="18"/>
        </w:rPr>
        <w:t>groeimindset</w:t>
      </w:r>
      <w:proofErr w:type="spellEnd"/>
      <w:r w:rsidRPr="510E1342">
        <w:rPr>
          <w:rFonts w:ascii="Verdana" w:hAnsi="Verdana"/>
          <w:sz w:val="18"/>
          <w:szCs w:val="18"/>
        </w:rPr>
        <w:t xml:space="preserve">' voor </w:t>
      </w:r>
      <w:proofErr w:type="spellStart"/>
      <w:r w:rsidRPr="510E1342">
        <w:rPr>
          <w:rFonts w:ascii="Verdana" w:hAnsi="Verdana"/>
          <w:sz w:val="18"/>
          <w:szCs w:val="18"/>
        </w:rPr>
        <w:t>retailbeleggers</w:t>
      </w:r>
      <w:proofErr w:type="spellEnd"/>
      <w:r w:rsidRPr="510E1342">
        <w:rPr>
          <w:rFonts w:ascii="Verdana" w:hAnsi="Verdana"/>
          <w:sz w:val="18"/>
          <w:szCs w:val="18"/>
        </w:rPr>
        <w:t>. Door een versterking van financiële geletterdheid en het bevorderen van deelname van burgers aan de kapitaalmarkt via onder meer spaar- en beleggingsrekeningen.</w:t>
      </w:r>
    </w:p>
    <w:p w:rsidRPr="00923DDA" w:rsidR="003E3206" w:rsidP="510E1342" w:rsidRDefault="510E1342" w14:paraId="74073091" w14:textId="77777777">
      <w:pPr>
        <w:pStyle w:val="Lijstalinea"/>
        <w:numPr>
          <w:ilvl w:val="0"/>
          <w:numId w:val="7"/>
        </w:numPr>
        <w:spacing w:after="0"/>
        <w:rPr>
          <w:rFonts w:ascii="Verdana" w:hAnsi="Verdana"/>
          <w:sz w:val="18"/>
          <w:szCs w:val="18"/>
        </w:rPr>
      </w:pPr>
      <w:r w:rsidRPr="510E1342">
        <w:rPr>
          <w:rFonts w:ascii="Verdana" w:hAnsi="Verdana"/>
          <w:sz w:val="18"/>
          <w:szCs w:val="18"/>
        </w:rPr>
        <w:t>Concurrerender maken van de bankensector. Er wordt uitgekeken naar een rapport van de Europese Commissie over de Europese bankensector, wat moet leiden tot vereenvoudiging van het bancaire raamwerk en versterking van het concurrentievermogen van Europese banken.</w:t>
      </w:r>
    </w:p>
    <w:p w:rsidR="003E3206" w:rsidP="003E3206" w:rsidRDefault="003E3206" w14:paraId="52DF1CCA" w14:textId="77777777"/>
    <w:p w:rsidR="003E3206" w:rsidP="003E3206" w:rsidRDefault="00F42849" w14:paraId="546063CC" w14:textId="77777777">
      <w:r>
        <w:t xml:space="preserve">In </w:t>
      </w:r>
      <w:r w:rsidR="003E3206">
        <w:t>de brief</w:t>
      </w:r>
      <w:r>
        <w:t xml:space="preserve"> komen</w:t>
      </w:r>
      <w:r w:rsidR="003E3206">
        <w:t xml:space="preserve"> een aantal belangrijke elementen terug van de kabinetsinzet, zoals beschreven in de relevante BNC-fiches.</w:t>
      </w:r>
      <w:r w:rsidR="003E3206">
        <w:rPr>
          <w:rStyle w:val="Voetnootmarkering"/>
        </w:rPr>
        <w:footnoteReference w:id="2"/>
      </w:r>
      <w:r w:rsidR="003E3206">
        <w:t xml:space="preserve"> Zo wordt er sterk ingezet op meer betrokkenheid van burgers op de kapitaalmarkten door werk te maken van financiële geletterdheid. Daarnaast worden er duidelijke doelen gesteld voor het afronden van huidige Europese wetgevingstrajecten die bijdragen aan de verdere integratie van de kapitaalmarkten, waaronder de k</w:t>
      </w:r>
      <w:r w:rsidRPr="00F42849">
        <w:t>apitaalmarktintegratie</w:t>
      </w:r>
      <w:r w:rsidRPr="43AFDAB9">
        <w:t>-</w:t>
      </w:r>
      <w:r w:rsidRPr="00F42849">
        <w:t xml:space="preserve"> en toezichtpakket (KTP)</w:t>
      </w:r>
      <w:r w:rsidR="003E3206">
        <w:t>. De zes lidstaten willen werk maken van het centraliseren van het toezicht op de grootste marktinfrastructuren</w:t>
      </w:r>
      <w:r w:rsidRPr="43AFDAB9">
        <w:t>.</w:t>
      </w:r>
      <w:r w:rsidR="003E3206">
        <w:t xml:space="preserve"> </w:t>
      </w:r>
    </w:p>
    <w:p w:rsidR="003E3206" w:rsidP="003E3206" w:rsidRDefault="003E3206" w14:paraId="10E170F7" w14:textId="77777777"/>
    <w:p w:rsidR="003E3206" w:rsidP="003E3206" w:rsidRDefault="510E1342" w14:paraId="33B75DC4" w14:textId="77777777">
      <w:r>
        <w:t xml:space="preserve">Het kabinet vindt dat er op korte termijn daadkrachtige stappen moeten worden gezet om de ontwikkeling van de Europese kapitaalmarkten te versnellen. Daarom neem ik actief deel aan kopgroepen met gelijkgestemde lidstaten om deze agenda gezamenlijk verder te brengen. Voorbeelden hiervan zijn het </w:t>
      </w:r>
      <w:r w:rsidRPr="510E1342">
        <w:rPr>
          <w:i/>
          <w:iCs/>
        </w:rPr>
        <w:t xml:space="preserve">European </w:t>
      </w:r>
      <w:proofErr w:type="spellStart"/>
      <w:r w:rsidRPr="510E1342">
        <w:rPr>
          <w:i/>
          <w:iCs/>
        </w:rPr>
        <w:t>Competitiveness</w:t>
      </w:r>
      <w:proofErr w:type="spellEnd"/>
      <w:r w:rsidRPr="510E1342">
        <w:rPr>
          <w:i/>
          <w:iCs/>
        </w:rPr>
        <w:t xml:space="preserve"> Lab</w:t>
      </w:r>
      <w:r>
        <w:t>, dat zich richt op nationale maatregelen, en dit initiatief van zes lidstaten, dat zich voornamelijk richt op Europese initiatieven.</w:t>
      </w:r>
    </w:p>
    <w:p w:rsidRPr="00E330B1" w:rsidR="003E3206" w:rsidP="003E3206" w:rsidRDefault="003E3206" w14:paraId="1C94FE39" w14:textId="77777777"/>
    <w:p w:rsidRPr="00923DDA" w:rsidR="003E3206" w:rsidP="003E3206" w:rsidRDefault="003E3206" w14:paraId="1AE99844" w14:textId="77777777">
      <w:r w:rsidRPr="00E330B1">
        <w:t>Deelname aan deze kopgroepen maakt deel uit van de kabinetsinzet zoals vastgelegd in het coalitieakkoord en sluit aan bij aangenomen Kamermoties.</w:t>
      </w:r>
      <w:r>
        <w:rPr>
          <w:rStyle w:val="Voetnootmarkering"/>
        </w:rPr>
        <w:footnoteReference w:id="3"/>
      </w:r>
      <w:r w:rsidRPr="00E330B1">
        <w:t xml:space="preserve"> </w:t>
      </w:r>
      <w:r w:rsidR="00F42849">
        <w:t>Ik zie</w:t>
      </w:r>
      <w:r w:rsidRPr="00E330B1">
        <w:t xml:space="preserve"> voor deze groepen een waardevolle aanjagende rol bij het ontwikkelen van ideeën en het creëren van draagvlak voor maatregelen, waarover uiteindelijk besluitvorming in de Raad plaatsvindt.</w:t>
      </w:r>
      <w:r w:rsidR="00F42849">
        <w:t xml:space="preserve"> </w:t>
      </w:r>
      <w:r w:rsidRPr="00A431B8">
        <w:t>Zoals eerder toegezegd zal uw Kamer</w:t>
      </w:r>
      <w:r>
        <w:t xml:space="preserve"> doorlopend</w:t>
      </w:r>
      <w:r w:rsidRPr="00A431B8">
        <w:t xml:space="preserve"> worden geïnformeerd over ontwikkelingen met betrekking tot de groep van zes lidstaten, onder meer via de geannoteerde agenda’s en de verslagen van de Eurogroep en de </w:t>
      </w:r>
      <w:proofErr w:type="spellStart"/>
      <w:r>
        <w:t>Ecofinraad</w:t>
      </w:r>
      <w:proofErr w:type="spellEnd"/>
      <w:r w:rsidRPr="00A431B8">
        <w:t>.</w:t>
      </w:r>
      <w:r w:rsidR="0071552B">
        <w:rPr>
          <w:rStyle w:val="Voetnootmarkering"/>
        </w:rPr>
        <w:footnoteReference w:id="4"/>
      </w:r>
    </w:p>
    <w:p w:rsidR="00D36A2E" w:rsidP="00D36A2E" w:rsidRDefault="510E1342" w14:paraId="0E832E17" w14:textId="77777777">
      <w:pPr>
        <w:pStyle w:val="StandaardSlotzin"/>
      </w:pPr>
      <w:r>
        <w:t>Hoogachtend,</w:t>
      </w:r>
    </w:p>
    <w:p w:rsidRPr="00F42849" w:rsidR="00F42849" w:rsidP="00F42849" w:rsidRDefault="00F42849" w14:paraId="598BE37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740B2" w:rsidTr="510E1342" w14:paraId="569DE371" w14:textId="77777777">
        <w:tc>
          <w:tcPr>
            <w:tcW w:w="3592" w:type="dxa"/>
          </w:tcPr>
          <w:p w:rsidR="004740B2" w:rsidRDefault="510E1342" w14:paraId="66A27EDC" w14:textId="77777777">
            <w:proofErr w:type="gramStart"/>
            <w:r>
              <w:t>de</w:t>
            </w:r>
            <w:proofErr w:type="gramEnd"/>
            <w:r>
              <w:t xml:space="preserve"> minister van Financiën,</w:t>
            </w:r>
            <w:r w:rsidR="00D36A2E">
              <w:br/>
            </w:r>
            <w:r w:rsidR="00D36A2E">
              <w:br/>
            </w:r>
            <w:r w:rsidR="00D36A2E">
              <w:br/>
            </w:r>
            <w:r w:rsidR="00D36A2E">
              <w:br/>
            </w:r>
            <w:r w:rsidR="00D36A2E">
              <w:br/>
            </w:r>
            <w:r w:rsidR="00D36A2E">
              <w:br/>
            </w:r>
            <w:r>
              <w:t>E. Heinen</w:t>
            </w:r>
          </w:p>
        </w:tc>
        <w:tc>
          <w:tcPr>
            <w:tcW w:w="3892" w:type="dxa"/>
          </w:tcPr>
          <w:p w:rsidR="004740B2" w:rsidRDefault="004740B2" w14:paraId="02E998F7" w14:textId="77777777"/>
        </w:tc>
      </w:tr>
    </w:tbl>
    <w:p w:rsidR="004740B2" w:rsidRDefault="004740B2" w14:paraId="022B4A3D" w14:textId="77777777">
      <w:pPr>
        <w:pStyle w:val="Verdana7"/>
      </w:pPr>
    </w:p>
    <w:sectPr w:rsidR="004740B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44C9" w14:textId="77777777" w:rsidR="00D36A2E" w:rsidRDefault="00D36A2E">
      <w:pPr>
        <w:spacing w:line="240" w:lineRule="auto"/>
      </w:pPr>
      <w:r>
        <w:separator/>
      </w:r>
    </w:p>
  </w:endnote>
  <w:endnote w:type="continuationSeparator" w:id="0">
    <w:p w14:paraId="7E248F38" w14:textId="77777777" w:rsidR="00D36A2E" w:rsidRDefault="00D36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61FB" w14:textId="77777777" w:rsidR="00D36A2E" w:rsidRDefault="00D36A2E">
      <w:pPr>
        <w:spacing w:line="240" w:lineRule="auto"/>
      </w:pPr>
      <w:r>
        <w:separator/>
      </w:r>
    </w:p>
  </w:footnote>
  <w:footnote w:type="continuationSeparator" w:id="0">
    <w:p w14:paraId="449BF89E" w14:textId="77777777" w:rsidR="00D36A2E" w:rsidRDefault="00D36A2E">
      <w:pPr>
        <w:spacing w:line="240" w:lineRule="auto"/>
      </w:pPr>
      <w:r>
        <w:continuationSeparator/>
      </w:r>
    </w:p>
  </w:footnote>
  <w:footnote w:id="1">
    <w:p w14:paraId="42E5556A" w14:textId="77777777" w:rsidR="003E3206" w:rsidRPr="0083194E" w:rsidRDefault="003E3206" w:rsidP="510E1342">
      <w:pPr>
        <w:pStyle w:val="Voetnoottekst"/>
        <w:rPr>
          <w:rFonts w:ascii="Verdana" w:hAnsi="Verdana"/>
          <w:sz w:val="16"/>
          <w:szCs w:val="16"/>
        </w:rPr>
      </w:pPr>
      <w:r w:rsidRPr="0083194E">
        <w:rPr>
          <w:rStyle w:val="Voetnootmarkering"/>
          <w:rFonts w:ascii="Verdana" w:hAnsi="Verdana"/>
          <w:sz w:val="16"/>
          <w:szCs w:val="16"/>
        </w:rPr>
        <w:footnoteRef/>
      </w:r>
      <w:r w:rsidRPr="0083194E">
        <w:rPr>
          <w:rFonts w:ascii="Verdana" w:hAnsi="Verdana"/>
          <w:sz w:val="16"/>
          <w:szCs w:val="16"/>
        </w:rPr>
        <w:t xml:space="preserve"> Kamerstukken II, vergaderjaar 2025-2026, 21501-07 nr. 216; Kamerstukken II, vergaderjaar 2025-2026, 21501-02 nr. 3343 </w:t>
      </w:r>
    </w:p>
  </w:footnote>
  <w:footnote w:id="2">
    <w:p w14:paraId="730A94CD" w14:textId="77777777" w:rsidR="003E3206" w:rsidRPr="0083194E" w:rsidRDefault="003E3206" w:rsidP="510E1342">
      <w:pPr>
        <w:pStyle w:val="Voetnoottekst"/>
        <w:rPr>
          <w:rFonts w:ascii="Verdana" w:hAnsi="Verdana"/>
          <w:sz w:val="16"/>
          <w:szCs w:val="16"/>
        </w:rPr>
      </w:pPr>
      <w:r w:rsidRPr="00A076F3">
        <w:rPr>
          <w:rStyle w:val="Voetnootmarkering"/>
          <w:rFonts w:ascii="Verdana" w:hAnsi="Verdana"/>
          <w:sz w:val="16"/>
          <w:szCs w:val="16"/>
        </w:rPr>
        <w:footnoteRef/>
      </w:r>
      <w:r w:rsidRPr="00A076F3">
        <w:rPr>
          <w:rFonts w:ascii="Verdana" w:hAnsi="Verdana"/>
          <w:sz w:val="16"/>
          <w:szCs w:val="16"/>
        </w:rPr>
        <w:t xml:space="preserve"> Kamerstukken II, 2024-2025, 22 112, nr. 4043 (Fiche: Mededeling spaar- en investeringsunie); Kamerstukken II, 2025-2026, 22 112 nr. 4241 (Fiche: Kapitaalmarktintegratie en Toezichtcentralisatie Pakket (KTP)); Kamerstukken, 2025-2026, 22 112, nr. 4201 (Fiche: Aanbeveling over het faciliteren van beleggingsrekeningen) Kamerstukken, 2025-2026, 22 112, nr. 4202 (Fiche: Mededeling financiële geletterdheid).</w:t>
      </w:r>
    </w:p>
  </w:footnote>
  <w:footnote w:id="3">
    <w:p w14:paraId="77FB7FBE" w14:textId="77777777" w:rsidR="003E3206" w:rsidRPr="00574FCC" w:rsidRDefault="003E3206" w:rsidP="510E1342">
      <w:pPr>
        <w:pStyle w:val="Voetnoottekst"/>
        <w:rPr>
          <w:rFonts w:ascii="Verdana" w:hAnsi="Verdana"/>
        </w:rPr>
      </w:pPr>
      <w:r w:rsidRPr="00A076F3">
        <w:rPr>
          <w:rStyle w:val="Voetnootmarkering"/>
          <w:rFonts w:ascii="Verdana" w:hAnsi="Verdana"/>
          <w:sz w:val="16"/>
          <w:szCs w:val="16"/>
        </w:rPr>
        <w:footnoteRef/>
      </w:r>
      <w:r w:rsidRPr="00A076F3">
        <w:rPr>
          <w:rFonts w:ascii="Verdana" w:hAnsi="Verdana"/>
          <w:sz w:val="16"/>
          <w:szCs w:val="16"/>
        </w:rPr>
        <w:t xml:space="preserve"> Kamerstukken II, 2024-2025 21 501-20 nr. 2112 (Motie van het lid Dassen c.s.).</w:t>
      </w:r>
    </w:p>
  </w:footnote>
  <w:footnote w:id="4">
    <w:p w14:paraId="0660A539" w14:textId="77777777" w:rsidR="0071552B" w:rsidRDefault="0071552B">
      <w:pPr>
        <w:pStyle w:val="Voetnoottekst"/>
      </w:pPr>
      <w:r>
        <w:rPr>
          <w:rStyle w:val="Voetnootmarkering"/>
        </w:rPr>
        <w:footnoteRef/>
      </w:r>
      <w:r>
        <w:t xml:space="preserve"> </w:t>
      </w:r>
      <w:r w:rsidRPr="00A076F3">
        <w:rPr>
          <w:rFonts w:ascii="Verdana" w:hAnsi="Verdana"/>
          <w:sz w:val="16"/>
          <w:szCs w:val="16"/>
        </w:rPr>
        <w:t>Kamerstukken II,</w:t>
      </w:r>
      <w:r>
        <w:rPr>
          <w:rFonts w:ascii="Verdana" w:hAnsi="Verdana"/>
          <w:sz w:val="16"/>
          <w:szCs w:val="16"/>
        </w:rPr>
        <w:t xml:space="preserve"> 2025-2026, 22 501-07, nr. 2100 (Verslag eurogroep/</w:t>
      </w:r>
      <w:proofErr w:type="spellStart"/>
      <w:r>
        <w:rPr>
          <w:rFonts w:ascii="Verdana" w:hAnsi="Verdana"/>
          <w:sz w:val="16"/>
          <w:szCs w:val="16"/>
        </w:rPr>
        <w:t>ecofin</w:t>
      </w:r>
      <w:proofErr w:type="spellEnd"/>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9747" w14:textId="77777777" w:rsidR="004740B2" w:rsidRDefault="00D36A2E">
    <w:r>
      <w:rPr>
        <w:noProof/>
      </w:rPr>
      <mc:AlternateContent>
        <mc:Choice Requires="wps">
          <w:drawing>
            <wp:anchor distT="0" distB="0" distL="0" distR="0" simplePos="0" relativeHeight="251652096" behindDoc="0" locked="1" layoutInCell="1" allowOverlap="1" wp14:anchorId="03342C0B" wp14:editId="038A4A8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508B2B" w14:textId="77777777" w:rsidR="004740B2" w:rsidRDefault="00D36A2E">
                          <w:pPr>
                            <w:pStyle w:val="StandaardReferentiegegevensKop"/>
                          </w:pPr>
                          <w:r>
                            <w:t>Ons kenmerk</w:t>
                          </w:r>
                        </w:p>
                        <w:p w14:paraId="65F79AF4" w14:textId="77777777" w:rsidR="00841E62" w:rsidRDefault="00B81467">
                          <w:pPr>
                            <w:pStyle w:val="StandaardReferentiegegevens"/>
                          </w:pPr>
                          <w:r>
                            <w:fldChar w:fldCharType="begin"/>
                          </w:r>
                          <w:r>
                            <w:instrText xml:space="preserve"> DOCPROPERTY  "Kenmerk"  \* MERGEFORMAT </w:instrText>
                          </w:r>
                          <w:r>
                            <w:fldChar w:fldCharType="separate"/>
                          </w:r>
                          <w:r>
                            <w:t>2026-0000087657</w:t>
                          </w:r>
                          <w:r>
                            <w:fldChar w:fldCharType="end"/>
                          </w:r>
                        </w:p>
                      </w:txbxContent>
                    </wps:txbx>
                    <wps:bodyPr vert="horz" wrap="square" lIns="0" tIns="0" rIns="0" bIns="0" anchor="t" anchorCtr="0"/>
                  </wps:wsp>
                </a:graphicData>
              </a:graphic>
            </wp:anchor>
          </w:drawing>
        </mc:Choice>
        <mc:Fallback>
          <w:pict>
            <v:shapetype w14:anchorId="03342C0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D508B2B" w14:textId="77777777" w:rsidR="004740B2" w:rsidRDefault="00D36A2E">
                    <w:pPr>
                      <w:pStyle w:val="StandaardReferentiegegevensKop"/>
                    </w:pPr>
                    <w:r>
                      <w:t>Ons kenmerk</w:t>
                    </w:r>
                  </w:p>
                  <w:p w14:paraId="65F79AF4" w14:textId="77777777" w:rsidR="00841E62" w:rsidRDefault="00B81467">
                    <w:pPr>
                      <w:pStyle w:val="StandaardReferentiegegevens"/>
                    </w:pPr>
                    <w:r>
                      <w:fldChar w:fldCharType="begin"/>
                    </w:r>
                    <w:r>
                      <w:instrText xml:space="preserve"> DOCPROPERTY  "Kenmerk"  \* MERGEFORMAT </w:instrText>
                    </w:r>
                    <w:r>
                      <w:fldChar w:fldCharType="separate"/>
                    </w:r>
                    <w:r>
                      <w:t>2026-0000087657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B5A2783" wp14:editId="7CAAB0D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8362D8" w14:textId="77777777" w:rsidR="00841E62" w:rsidRDefault="00B814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B5A278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78362D8" w14:textId="77777777" w:rsidR="00841E62" w:rsidRDefault="00B814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B4ECDCC" wp14:editId="5939CCA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180B317" w14:textId="77777777" w:rsidR="00841E62" w:rsidRDefault="00B814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4ECDC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180B317" w14:textId="77777777" w:rsidR="00841E62" w:rsidRDefault="00B8146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62A1" w14:textId="77777777" w:rsidR="004740B2" w:rsidRDefault="00D36A2E">
    <w:pPr>
      <w:spacing w:after="7029" w:line="14" w:lineRule="exact"/>
    </w:pPr>
    <w:r>
      <w:rPr>
        <w:noProof/>
      </w:rPr>
      <mc:AlternateContent>
        <mc:Choice Requires="wps">
          <w:drawing>
            <wp:anchor distT="0" distB="0" distL="0" distR="0" simplePos="0" relativeHeight="251655168" behindDoc="0" locked="1" layoutInCell="1" allowOverlap="1" wp14:anchorId="196DB9DA" wp14:editId="217FB21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B6FCBD8" w14:textId="77777777" w:rsidR="004740B2" w:rsidRDefault="00D36A2E">
                          <w:pPr>
                            <w:spacing w:line="240" w:lineRule="auto"/>
                          </w:pPr>
                          <w:r>
                            <w:rPr>
                              <w:noProof/>
                            </w:rPr>
                            <w:drawing>
                              <wp:inline distT="0" distB="0" distL="0" distR="0" wp14:anchorId="44700517" wp14:editId="188025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6DB9D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B6FCBD8" w14:textId="77777777" w:rsidR="004740B2" w:rsidRDefault="00D36A2E">
                    <w:pPr>
                      <w:spacing w:line="240" w:lineRule="auto"/>
                    </w:pPr>
                    <w:r>
                      <w:rPr>
                        <w:noProof/>
                      </w:rPr>
                      <w:drawing>
                        <wp:inline distT="0" distB="0" distL="0" distR="0" wp14:anchorId="44700517" wp14:editId="188025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AE00AA7" wp14:editId="40056A8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8A99846" w14:textId="77777777" w:rsidR="00D36A2E" w:rsidRDefault="00D36A2E"/>
                      </w:txbxContent>
                    </wps:txbx>
                    <wps:bodyPr vert="horz" wrap="square" lIns="0" tIns="0" rIns="0" bIns="0" anchor="t" anchorCtr="0"/>
                  </wps:wsp>
                </a:graphicData>
              </a:graphic>
            </wp:anchor>
          </w:drawing>
        </mc:Choice>
        <mc:Fallback>
          <w:pict>
            <v:shape w14:anchorId="3AE00AA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8A99846" w14:textId="77777777" w:rsidR="00D36A2E" w:rsidRDefault="00D36A2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AD4B049" wp14:editId="3C7BA1E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773F26E" w14:textId="77777777" w:rsidR="004740B2" w:rsidRDefault="00D36A2E">
                          <w:pPr>
                            <w:pStyle w:val="StandaardReferentiegegevens"/>
                          </w:pPr>
                          <w:r>
                            <w:t>Korte Voorhout 7</w:t>
                          </w:r>
                        </w:p>
                        <w:p w14:paraId="462837EF" w14:textId="77777777" w:rsidR="004740B2" w:rsidRDefault="00D36A2E">
                          <w:pPr>
                            <w:pStyle w:val="StandaardReferentiegegevens"/>
                          </w:pPr>
                          <w:r>
                            <w:t>2511 CW  'S-GRAVENHAGE</w:t>
                          </w:r>
                        </w:p>
                        <w:p w14:paraId="0FF69ABA" w14:textId="77777777" w:rsidR="004740B2" w:rsidRDefault="00D36A2E">
                          <w:pPr>
                            <w:pStyle w:val="StandaardReferentiegegevens"/>
                          </w:pPr>
                          <w:r>
                            <w:t>POSTBUS 20201</w:t>
                          </w:r>
                        </w:p>
                        <w:p w14:paraId="029A8F51" w14:textId="77777777" w:rsidR="004740B2" w:rsidRPr="003E3206" w:rsidRDefault="00D36A2E">
                          <w:pPr>
                            <w:pStyle w:val="StandaardReferentiegegevens"/>
                            <w:rPr>
                              <w:lang w:val="es-ES"/>
                            </w:rPr>
                          </w:pPr>
                          <w:r w:rsidRPr="003E3206">
                            <w:rPr>
                              <w:lang w:val="es-ES"/>
                            </w:rPr>
                            <w:t xml:space="preserve">2500 </w:t>
                          </w:r>
                          <w:proofErr w:type="gramStart"/>
                          <w:r w:rsidRPr="003E3206">
                            <w:rPr>
                              <w:lang w:val="es-ES"/>
                            </w:rPr>
                            <w:t>EE  '</w:t>
                          </w:r>
                          <w:proofErr w:type="gramEnd"/>
                          <w:r w:rsidRPr="003E3206">
                            <w:rPr>
                              <w:lang w:val="es-ES"/>
                            </w:rPr>
                            <w:t>S-GRAVENHAGE</w:t>
                          </w:r>
                        </w:p>
                        <w:p w14:paraId="7E78BD4F" w14:textId="77777777" w:rsidR="004740B2" w:rsidRPr="003E3206" w:rsidRDefault="00D36A2E">
                          <w:pPr>
                            <w:pStyle w:val="StandaardReferentiegegevens"/>
                            <w:rPr>
                              <w:lang w:val="es-ES"/>
                            </w:rPr>
                          </w:pPr>
                          <w:r w:rsidRPr="003E3206">
                            <w:rPr>
                              <w:lang w:val="es-ES"/>
                            </w:rPr>
                            <w:t>www.rijksoverheid.nl/fin</w:t>
                          </w:r>
                        </w:p>
                        <w:p w14:paraId="79038A51" w14:textId="77777777" w:rsidR="004740B2" w:rsidRPr="003E3206" w:rsidRDefault="004740B2">
                          <w:pPr>
                            <w:pStyle w:val="WitregelW2"/>
                            <w:rPr>
                              <w:lang w:val="es-ES"/>
                            </w:rPr>
                          </w:pPr>
                        </w:p>
                        <w:p w14:paraId="17DE37B2" w14:textId="77777777" w:rsidR="004740B2" w:rsidRDefault="00D36A2E">
                          <w:pPr>
                            <w:pStyle w:val="StandaardReferentiegegevensKop"/>
                          </w:pPr>
                          <w:r>
                            <w:t>Ons kenmerk</w:t>
                          </w:r>
                        </w:p>
                        <w:p w14:paraId="430B5B4A" w14:textId="77777777" w:rsidR="00841E62" w:rsidRDefault="00B81467">
                          <w:pPr>
                            <w:pStyle w:val="StandaardReferentiegegevens"/>
                          </w:pPr>
                          <w:r>
                            <w:fldChar w:fldCharType="begin"/>
                          </w:r>
                          <w:r>
                            <w:instrText xml:space="preserve"> DOCPROPERTY  "Kenmerk"  \* MERGEFORMAT </w:instrText>
                          </w:r>
                          <w:r>
                            <w:fldChar w:fldCharType="separate"/>
                          </w:r>
                          <w:r>
                            <w:t>2026-0000087657</w:t>
                          </w:r>
                          <w:r>
                            <w:fldChar w:fldCharType="end"/>
                          </w:r>
                        </w:p>
                        <w:p w14:paraId="25BA057E" w14:textId="77777777" w:rsidR="004740B2" w:rsidRDefault="004740B2">
                          <w:pPr>
                            <w:pStyle w:val="WitregelW1"/>
                          </w:pPr>
                        </w:p>
                        <w:p w14:paraId="6C7183EB" w14:textId="77777777" w:rsidR="004740B2" w:rsidRDefault="00D36A2E">
                          <w:pPr>
                            <w:pStyle w:val="StandaardReferentiegegevensKop"/>
                          </w:pPr>
                          <w:r>
                            <w:t>Uw brief (kenmerk)</w:t>
                          </w:r>
                        </w:p>
                        <w:p w14:paraId="59DEC3B5" w14:textId="77777777" w:rsidR="00841E62" w:rsidRDefault="00B81467">
                          <w:pPr>
                            <w:pStyle w:val="StandaardReferentiegegevens"/>
                          </w:pPr>
                          <w:r>
                            <w:fldChar w:fldCharType="begin"/>
                          </w:r>
                          <w:r>
                            <w:instrText xml:space="preserve"> DOCPROPERTY  "UwKenmerk"  \* MERGEFORMAT </w:instrText>
                          </w:r>
                          <w:r>
                            <w:fldChar w:fldCharType="end"/>
                          </w:r>
                        </w:p>
                        <w:p w14:paraId="5206E1FA" w14:textId="77777777" w:rsidR="004740B2" w:rsidRDefault="004740B2">
                          <w:pPr>
                            <w:pStyle w:val="WitregelW1"/>
                          </w:pPr>
                        </w:p>
                        <w:p w14:paraId="6D180AE2" w14:textId="77777777" w:rsidR="004740B2" w:rsidRDefault="00D36A2E">
                          <w:pPr>
                            <w:pStyle w:val="StandaardReferentiegegevensKop"/>
                          </w:pPr>
                          <w:r>
                            <w:t>Bijlagen</w:t>
                          </w:r>
                        </w:p>
                        <w:p w14:paraId="4E6682DA" w14:textId="77777777" w:rsidR="004740B2" w:rsidRDefault="00D36A2E">
                          <w:pPr>
                            <w:pStyle w:val="StandaardReferentiegegevens"/>
                          </w:pPr>
                          <w:r>
                            <w:t>1. Brief spaar en investeringsunie van de 6 lidstaten</w:t>
                          </w:r>
                        </w:p>
                      </w:txbxContent>
                    </wps:txbx>
                    <wps:bodyPr vert="horz" wrap="square" lIns="0" tIns="0" rIns="0" bIns="0" anchor="t" anchorCtr="0"/>
                  </wps:wsp>
                </a:graphicData>
              </a:graphic>
            </wp:anchor>
          </w:drawing>
        </mc:Choice>
        <mc:Fallback>
          <w:pict>
            <v:shape w14:anchorId="2AD4B04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773F26E" w14:textId="77777777" w:rsidR="004740B2" w:rsidRDefault="00D36A2E">
                    <w:pPr>
                      <w:pStyle w:val="StandaardReferentiegegevens"/>
                    </w:pPr>
                    <w:r>
                      <w:t>Korte Voorhout 7</w:t>
                    </w:r>
                  </w:p>
                  <w:p w14:paraId="462837EF" w14:textId="77777777" w:rsidR="004740B2" w:rsidRDefault="00D36A2E">
                    <w:pPr>
                      <w:pStyle w:val="StandaardReferentiegegevens"/>
                    </w:pPr>
                    <w:r>
                      <w:t>2511 CW  'S-GRAVENHAGE</w:t>
                    </w:r>
                  </w:p>
                  <w:p w14:paraId="0FF69ABA" w14:textId="77777777" w:rsidR="004740B2" w:rsidRDefault="00D36A2E">
                    <w:pPr>
                      <w:pStyle w:val="StandaardReferentiegegevens"/>
                    </w:pPr>
                    <w:r>
                      <w:t>POSTBUS 20201</w:t>
                    </w:r>
                  </w:p>
                  <w:p w14:paraId="029A8F51" w14:textId="77777777" w:rsidR="004740B2" w:rsidRPr="003E3206" w:rsidRDefault="00D36A2E">
                    <w:pPr>
                      <w:pStyle w:val="StandaardReferentiegegevens"/>
                      <w:rPr>
                        <w:lang w:val="es-ES"/>
                      </w:rPr>
                    </w:pPr>
                    <w:r w:rsidRPr="003E3206">
                      <w:rPr>
                        <w:lang w:val="es-ES"/>
                      </w:rPr>
                      <w:t xml:space="preserve">2500 </w:t>
                    </w:r>
                    <w:proofErr w:type="gramStart"/>
                    <w:r w:rsidRPr="003E3206">
                      <w:rPr>
                        <w:lang w:val="es-ES"/>
                      </w:rPr>
                      <w:t>EE  '</w:t>
                    </w:r>
                    <w:proofErr w:type="gramEnd"/>
                    <w:r w:rsidRPr="003E3206">
                      <w:rPr>
                        <w:lang w:val="es-ES"/>
                      </w:rPr>
                      <w:t>S-GRAVENHAGE</w:t>
                    </w:r>
                  </w:p>
                  <w:p w14:paraId="7E78BD4F" w14:textId="77777777" w:rsidR="004740B2" w:rsidRPr="003E3206" w:rsidRDefault="00D36A2E">
                    <w:pPr>
                      <w:pStyle w:val="StandaardReferentiegegevens"/>
                      <w:rPr>
                        <w:lang w:val="es-ES"/>
                      </w:rPr>
                    </w:pPr>
                    <w:r w:rsidRPr="003E3206">
                      <w:rPr>
                        <w:lang w:val="es-ES"/>
                      </w:rPr>
                      <w:t>www.rijksoverheid.nl/fin</w:t>
                    </w:r>
                  </w:p>
                  <w:p w14:paraId="79038A51" w14:textId="77777777" w:rsidR="004740B2" w:rsidRPr="003E3206" w:rsidRDefault="004740B2">
                    <w:pPr>
                      <w:pStyle w:val="WitregelW2"/>
                      <w:rPr>
                        <w:lang w:val="es-ES"/>
                      </w:rPr>
                    </w:pPr>
                  </w:p>
                  <w:p w14:paraId="17DE37B2" w14:textId="77777777" w:rsidR="004740B2" w:rsidRDefault="00D36A2E">
                    <w:pPr>
                      <w:pStyle w:val="StandaardReferentiegegevensKop"/>
                    </w:pPr>
                    <w:r>
                      <w:t>Ons kenmerk</w:t>
                    </w:r>
                  </w:p>
                  <w:p w14:paraId="430B5B4A" w14:textId="77777777" w:rsidR="00841E62" w:rsidRDefault="00B81467">
                    <w:pPr>
                      <w:pStyle w:val="StandaardReferentiegegevens"/>
                    </w:pPr>
                    <w:r>
                      <w:fldChar w:fldCharType="begin"/>
                    </w:r>
                    <w:r>
                      <w:instrText xml:space="preserve"> DOCPROPERTY  "Kenmerk"  \* MERGEFORMAT </w:instrText>
                    </w:r>
                    <w:r>
                      <w:fldChar w:fldCharType="separate"/>
                    </w:r>
                    <w:r>
                      <w:t>2026-0000087657</w:t>
                    </w:r>
                    <w:r>
                      <w:fldChar w:fldCharType="end"/>
                    </w:r>
                  </w:p>
                  <w:p w14:paraId="25BA057E" w14:textId="77777777" w:rsidR="004740B2" w:rsidRDefault="004740B2">
                    <w:pPr>
                      <w:pStyle w:val="WitregelW1"/>
                    </w:pPr>
                  </w:p>
                  <w:p w14:paraId="6C7183EB" w14:textId="77777777" w:rsidR="004740B2" w:rsidRDefault="00D36A2E">
                    <w:pPr>
                      <w:pStyle w:val="StandaardReferentiegegevensKop"/>
                    </w:pPr>
                    <w:r>
                      <w:t>Uw brief (kenmerk)</w:t>
                    </w:r>
                  </w:p>
                  <w:p w14:paraId="59DEC3B5" w14:textId="77777777" w:rsidR="00841E62" w:rsidRDefault="00B81467">
                    <w:pPr>
                      <w:pStyle w:val="StandaardReferentiegegevens"/>
                    </w:pPr>
                    <w:r>
                      <w:fldChar w:fldCharType="begin"/>
                    </w:r>
                    <w:r>
                      <w:instrText xml:space="preserve"> DOCPROPERTY  "UwKenmerk"  \* MERGEFORMAT </w:instrText>
                    </w:r>
                    <w:r>
                      <w:fldChar w:fldCharType="end"/>
                    </w:r>
                  </w:p>
                  <w:p w14:paraId="5206E1FA" w14:textId="77777777" w:rsidR="004740B2" w:rsidRDefault="004740B2">
                    <w:pPr>
                      <w:pStyle w:val="WitregelW1"/>
                    </w:pPr>
                  </w:p>
                  <w:p w14:paraId="6D180AE2" w14:textId="77777777" w:rsidR="004740B2" w:rsidRDefault="00D36A2E">
                    <w:pPr>
                      <w:pStyle w:val="StandaardReferentiegegevensKop"/>
                    </w:pPr>
                    <w:r>
                      <w:t>Bijlagen</w:t>
                    </w:r>
                  </w:p>
                  <w:p w14:paraId="4E6682DA" w14:textId="77777777" w:rsidR="004740B2" w:rsidRDefault="00D36A2E">
                    <w:pPr>
                      <w:pStyle w:val="StandaardReferentiegegevens"/>
                    </w:pPr>
                    <w:r>
                      <w:t>1. Brief spaar en investeringsunie van de 6 lidstaten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E001740" wp14:editId="1488F2C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697D044" w14:textId="77777777" w:rsidR="004740B2" w:rsidRDefault="00D36A2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E00174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697D044" w14:textId="77777777" w:rsidR="004740B2" w:rsidRDefault="00D36A2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4D59D5E" wp14:editId="7203156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50B5B33" w14:textId="77777777" w:rsidR="00841E62" w:rsidRDefault="00B81467">
                          <w:pPr>
                            <w:pStyle w:val="Rubricering"/>
                          </w:pPr>
                          <w:r>
                            <w:fldChar w:fldCharType="begin"/>
                          </w:r>
                          <w:r>
                            <w:instrText xml:space="preserve"> DOCPROPERTY  "Rubricering"  \* MERGEFORMAT </w:instrText>
                          </w:r>
                          <w:r>
                            <w:fldChar w:fldCharType="end"/>
                          </w:r>
                        </w:p>
                        <w:p w14:paraId="5FB69F46" w14:textId="77777777" w:rsidR="00B81467" w:rsidRDefault="00D36A2E">
                          <w:r>
                            <w:fldChar w:fldCharType="begin"/>
                          </w:r>
                          <w:r w:rsidR="00B81467">
                            <w:instrText xml:space="preserve"> DOCPROPERTY  "Aan"  \* MERGEFORMAT </w:instrText>
                          </w:r>
                          <w:r>
                            <w:fldChar w:fldCharType="separate"/>
                          </w:r>
                          <w:r w:rsidR="00B81467">
                            <w:t>Voorzitter van de Tweede Kamer der Staten-Generaal</w:t>
                          </w:r>
                        </w:p>
                        <w:p w14:paraId="7C0921E8" w14:textId="77777777" w:rsidR="00B81467" w:rsidRDefault="00B81467">
                          <w:r>
                            <w:t>Postbus 20018</w:t>
                          </w:r>
                        </w:p>
                        <w:p w14:paraId="0566CD8D" w14:textId="77777777" w:rsidR="00B81467" w:rsidRDefault="00B81467">
                          <w:r>
                            <w:t>2500 EA  DEN HAAG</w:t>
                          </w:r>
                        </w:p>
                        <w:p w14:paraId="53E84EE5" w14:textId="77777777" w:rsidR="00B81467" w:rsidRDefault="00B81467"/>
                        <w:p w14:paraId="12279BA2" w14:textId="77777777" w:rsidR="004740B2" w:rsidRDefault="00D36A2E">
                          <w:r>
                            <w:fldChar w:fldCharType="end"/>
                          </w:r>
                        </w:p>
                      </w:txbxContent>
                    </wps:txbx>
                    <wps:bodyPr vert="horz" wrap="square" lIns="0" tIns="0" rIns="0" bIns="0" anchor="t" anchorCtr="0"/>
                  </wps:wsp>
                </a:graphicData>
              </a:graphic>
            </wp:anchor>
          </w:drawing>
        </mc:Choice>
        <mc:Fallback>
          <w:pict>
            <v:shape w14:anchorId="64D59D5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50B5B33" w14:textId="77777777" w:rsidR="00841E62" w:rsidRDefault="00B81467">
                    <w:pPr>
                      <w:pStyle w:val="Rubricering"/>
                    </w:pPr>
                    <w:r>
                      <w:fldChar w:fldCharType="begin"/>
                    </w:r>
                    <w:r>
                      <w:instrText xml:space="preserve"> DOCPROPERTY  "Rubricering"  \* MERGEFORMAT </w:instrText>
                    </w:r>
                    <w:r>
                      <w:fldChar w:fldCharType="end"/>
                    </w:r>
                  </w:p>
                  <w:p w14:paraId="5FB69F46" w14:textId="77777777" w:rsidR="00B81467" w:rsidRDefault="00D36A2E">
                    <w:r>
                      <w:fldChar w:fldCharType="begin"/>
                    </w:r>
                    <w:r w:rsidR="00B81467">
                      <w:instrText xml:space="preserve"> DOCPROPERTY  "Aan"  \* MERGEFORMAT </w:instrText>
                    </w:r>
                    <w:r>
                      <w:fldChar w:fldCharType="separate"/>
                    </w:r>
                    <w:r w:rsidR="00B81467">
                      <w:t>Voorzitter van de Tweede Kamer der Staten-Generaal</w:t>
                    </w:r>
                  </w:p>
                  <w:p w14:paraId="7C0921E8" w14:textId="77777777" w:rsidR="00B81467" w:rsidRDefault="00B81467">
                    <w:r>
                      <w:t>Postbus 20018</w:t>
                    </w:r>
                  </w:p>
                  <w:p w14:paraId="0566CD8D" w14:textId="77777777" w:rsidR="00B81467" w:rsidRDefault="00B81467">
                    <w:r>
                      <w:t>2500 EA  DEN HAAG</w:t>
                    </w:r>
                  </w:p>
                  <w:p w14:paraId="53E84EE5" w14:textId="77777777" w:rsidR="00B81467" w:rsidRDefault="00B81467"/>
                  <w:p w14:paraId="12279BA2" w14:textId="77777777" w:rsidR="004740B2" w:rsidRDefault="00D36A2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B584290" wp14:editId="03FE992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B89B58" w14:textId="77777777" w:rsidR="00841E62" w:rsidRDefault="00B814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58429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9B89B58" w14:textId="77777777" w:rsidR="00841E62" w:rsidRDefault="00B8146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9465D56" wp14:editId="7B7782D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740B2" w14:paraId="217398F0" w14:textId="77777777">
                            <w:trPr>
                              <w:trHeight w:val="200"/>
                            </w:trPr>
                            <w:tc>
                              <w:tcPr>
                                <w:tcW w:w="1140" w:type="dxa"/>
                              </w:tcPr>
                              <w:p w14:paraId="6D898638" w14:textId="77777777" w:rsidR="004740B2" w:rsidRDefault="004740B2"/>
                            </w:tc>
                            <w:tc>
                              <w:tcPr>
                                <w:tcW w:w="5400" w:type="dxa"/>
                              </w:tcPr>
                              <w:p w14:paraId="4FEF1132" w14:textId="77777777" w:rsidR="004740B2" w:rsidRDefault="004740B2"/>
                            </w:tc>
                          </w:tr>
                          <w:tr w:rsidR="004740B2" w14:paraId="5675F28E" w14:textId="77777777">
                            <w:trPr>
                              <w:trHeight w:val="240"/>
                            </w:trPr>
                            <w:tc>
                              <w:tcPr>
                                <w:tcW w:w="1140" w:type="dxa"/>
                              </w:tcPr>
                              <w:p w14:paraId="6ABEE6A2" w14:textId="77777777" w:rsidR="004740B2" w:rsidRDefault="00D36A2E">
                                <w:r>
                                  <w:t>Datum</w:t>
                                </w:r>
                              </w:p>
                            </w:tc>
                            <w:tc>
                              <w:tcPr>
                                <w:tcW w:w="5400" w:type="dxa"/>
                              </w:tcPr>
                              <w:p w14:paraId="38A2BE93" w14:textId="636AD357" w:rsidR="004740B2" w:rsidRDefault="00B81467">
                                <w:r>
                                  <w:t>12 maart 2026</w:t>
                                </w:r>
                              </w:p>
                            </w:tc>
                          </w:tr>
                          <w:tr w:rsidR="004740B2" w14:paraId="15407E6F" w14:textId="77777777">
                            <w:trPr>
                              <w:trHeight w:val="240"/>
                            </w:trPr>
                            <w:tc>
                              <w:tcPr>
                                <w:tcW w:w="1140" w:type="dxa"/>
                              </w:tcPr>
                              <w:p w14:paraId="05E713AC" w14:textId="77777777" w:rsidR="004740B2" w:rsidRDefault="00D36A2E">
                                <w:r>
                                  <w:t>Betreft</w:t>
                                </w:r>
                              </w:p>
                            </w:tc>
                            <w:tc>
                              <w:tcPr>
                                <w:tcW w:w="5400" w:type="dxa"/>
                              </w:tcPr>
                              <w:p w14:paraId="0CEA580C" w14:textId="77777777" w:rsidR="000625B5" w:rsidRDefault="007365FB">
                                <w:r w:rsidRPr="007365FB">
                                  <w:t xml:space="preserve">Gezamenlijke brief spaar- en investeringsunie van </w:t>
                                </w:r>
                                <w:r>
                                  <w:t>de E6-</w:t>
                                </w:r>
                                <w:r w:rsidRPr="007365FB">
                                  <w:t>lidstaten</w:t>
                                </w:r>
                              </w:p>
                            </w:tc>
                          </w:tr>
                          <w:tr w:rsidR="004740B2" w14:paraId="0DAC54A0" w14:textId="77777777">
                            <w:trPr>
                              <w:trHeight w:val="200"/>
                            </w:trPr>
                            <w:tc>
                              <w:tcPr>
                                <w:tcW w:w="1140" w:type="dxa"/>
                              </w:tcPr>
                              <w:p w14:paraId="663F1308" w14:textId="77777777" w:rsidR="004740B2" w:rsidRDefault="004740B2"/>
                            </w:tc>
                            <w:tc>
                              <w:tcPr>
                                <w:tcW w:w="4738" w:type="dxa"/>
                              </w:tcPr>
                              <w:p w14:paraId="1CCA0847" w14:textId="77777777" w:rsidR="004740B2" w:rsidRDefault="004740B2"/>
                            </w:tc>
                          </w:tr>
                        </w:tbl>
                        <w:p w14:paraId="273746E2" w14:textId="77777777" w:rsidR="00D36A2E" w:rsidRDefault="00D36A2E"/>
                      </w:txbxContent>
                    </wps:txbx>
                    <wps:bodyPr vert="horz" wrap="square" lIns="0" tIns="0" rIns="0" bIns="0" anchor="t" anchorCtr="0"/>
                  </wps:wsp>
                </a:graphicData>
              </a:graphic>
            </wp:anchor>
          </w:drawing>
        </mc:Choice>
        <mc:Fallback>
          <w:pict>
            <v:shape w14:anchorId="59465D5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740B2" w14:paraId="217398F0" w14:textId="77777777">
                      <w:trPr>
                        <w:trHeight w:val="200"/>
                      </w:trPr>
                      <w:tc>
                        <w:tcPr>
                          <w:tcW w:w="1140" w:type="dxa"/>
                        </w:tcPr>
                        <w:p w14:paraId="6D898638" w14:textId="77777777" w:rsidR="004740B2" w:rsidRDefault="004740B2"/>
                      </w:tc>
                      <w:tc>
                        <w:tcPr>
                          <w:tcW w:w="5400" w:type="dxa"/>
                        </w:tcPr>
                        <w:p w14:paraId="4FEF1132" w14:textId="77777777" w:rsidR="004740B2" w:rsidRDefault="004740B2"/>
                      </w:tc>
                    </w:tr>
                    <w:tr w:rsidR="004740B2" w14:paraId="5675F28E" w14:textId="77777777">
                      <w:trPr>
                        <w:trHeight w:val="240"/>
                      </w:trPr>
                      <w:tc>
                        <w:tcPr>
                          <w:tcW w:w="1140" w:type="dxa"/>
                        </w:tcPr>
                        <w:p w14:paraId="6ABEE6A2" w14:textId="77777777" w:rsidR="004740B2" w:rsidRDefault="00D36A2E">
                          <w:r>
                            <w:t>Datum</w:t>
                          </w:r>
                        </w:p>
                      </w:tc>
                      <w:tc>
                        <w:tcPr>
                          <w:tcW w:w="5400" w:type="dxa"/>
                        </w:tcPr>
                        <w:p w14:paraId="38A2BE93" w14:textId="636AD357" w:rsidR="004740B2" w:rsidRDefault="00B81467">
                          <w:r>
                            <w:t>12 maart 2026</w:t>
                          </w:r>
                        </w:p>
                      </w:tc>
                    </w:tr>
                    <w:tr w:rsidR="004740B2" w14:paraId="15407E6F" w14:textId="77777777">
                      <w:trPr>
                        <w:trHeight w:val="240"/>
                      </w:trPr>
                      <w:tc>
                        <w:tcPr>
                          <w:tcW w:w="1140" w:type="dxa"/>
                        </w:tcPr>
                        <w:p w14:paraId="05E713AC" w14:textId="77777777" w:rsidR="004740B2" w:rsidRDefault="00D36A2E">
                          <w:r>
                            <w:t>Betreft</w:t>
                          </w:r>
                        </w:p>
                      </w:tc>
                      <w:tc>
                        <w:tcPr>
                          <w:tcW w:w="5400" w:type="dxa"/>
                        </w:tcPr>
                        <w:p w14:paraId="0CEA580C" w14:textId="77777777" w:rsidR="000625B5" w:rsidRDefault="007365FB">
                          <w:r w:rsidRPr="007365FB">
                            <w:t xml:space="preserve">Gezamenlijke brief spaar- en investeringsunie van </w:t>
                          </w:r>
                          <w:r>
                            <w:t>de E6-</w:t>
                          </w:r>
                          <w:r w:rsidRPr="007365FB">
                            <w:t>lidstaten</w:t>
                          </w:r>
                        </w:p>
                      </w:tc>
                    </w:tr>
                    <w:tr w:rsidR="004740B2" w14:paraId="0DAC54A0" w14:textId="77777777">
                      <w:trPr>
                        <w:trHeight w:val="200"/>
                      </w:trPr>
                      <w:tc>
                        <w:tcPr>
                          <w:tcW w:w="1140" w:type="dxa"/>
                        </w:tcPr>
                        <w:p w14:paraId="663F1308" w14:textId="77777777" w:rsidR="004740B2" w:rsidRDefault="004740B2"/>
                      </w:tc>
                      <w:tc>
                        <w:tcPr>
                          <w:tcW w:w="4738" w:type="dxa"/>
                        </w:tcPr>
                        <w:p w14:paraId="1CCA0847" w14:textId="77777777" w:rsidR="004740B2" w:rsidRDefault="004740B2"/>
                      </w:tc>
                    </w:tr>
                  </w:tbl>
                  <w:p w14:paraId="273746E2" w14:textId="77777777" w:rsidR="00D36A2E" w:rsidRDefault="00D36A2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2E40ADD" wp14:editId="71818B2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9CCA9BD" w14:textId="77777777" w:rsidR="00841E62" w:rsidRDefault="00B8146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E40AD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9CCA9BD" w14:textId="77777777" w:rsidR="00841E62" w:rsidRDefault="00B8146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1C3A92A" wp14:editId="1A3D760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407B039" w14:textId="77777777" w:rsidR="00D36A2E" w:rsidRDefault="00D36A2E"/>
                      </w:txbxContent>
                    </wps:txbx>
                    <wps:bodyPr vert="horz" wrap="square" lIns="0" tIns="0" rIns="0" bIns="0" anchor="t" anchorCtr="0"/>
                  </wps:wsp>
                </a:graphicData>
              </a:graphic>
            </wp:anchor>
          </w:drawing>
        </mc:Choice>
        <mc:Fallback>
          <w:pict>
            <v:shape w14:anchorId="11C3A92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407B039" w14:textId="77777777" w:rsidR="00D36A2E" w:rsidRDefault="00D36A2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7F369"/>
    <w:multiLevelType w:val="multilevel"/>
    <w:tmpl w:val="C10C18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917DF44"/>
    <w:multiLevelType w:val="multilevel"/>
    <w:tmpl w:val="F64EB46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97EA73"/>
    <w:multiLevelType w:val="multilevel"/>
    <w:tmpl w:val="5ACB152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822F441"/>
    <w:multiLevelType w:val="multilevel"/>
    <w:tmpl w:val="B388D6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71F23CC"/>
    <w:multiLevelType w:val="multilevel"/>
    <w:tmpl w:val="1F1FCA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9087CEF"/>
    <w:multiLevelType w:val="hybridMultilevel"/>
    <w:tmpl w:val="5E64AA8E"/>
    <w:lvl w:ilvl="0" w:tplc="4A0C1C7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E6CE49"/>
    <w:multiLevelType w:val="multilevel"/>
    <w:tmpl w:val="D783C6B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612612">
    <w:abstractNumId w:val="1"/>
  </w:num>
  <w:num w:numId="2" w16cid:durableId="1302422768">
    <w:abstractNumId w:val="6"/>
  </w:num>
  <w:num w:numId="3" w16cid:durableId="23021298">
    <w:abstractNumId w:val="4"/>
  </w:num>
  <w:num w:numId="4" w16cid:durableId="794712446">
    <w:abstractNumId w:val="3"/>
  </w:num>
  <w:num w:numId="5" w16cid:durableId="1667397766">
    <w:abstractNumId w:val="2"/>
  </w:num>
  <w:num w:numId="6" w16cid:durableId="4476940">
    <w:abstractNumId w:val="0"/>
  </w:num>
  <w:num w:numId="7" w16cid:durableId="2145191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B2"/>
    <w:rsid w:val="000625B5"/>
    <w:rsid w:val="00122A91"/>
    <w:rsid w:val="002047A4"/>
    <w:rsid w:val="00272591"/>
    <w:rsid w:val="002B7A71"/>
    <w:rsid w:val="00306F85"/>
    <w:rsid w:val="00344314"/>
    <w:rsid w:val="00362CA9"/>
    <w:rsid w:val="003A3475"/>
    <w:rsid w:val="003E3206"/>
    <w:rsid w:val="004740B2"/>
    <w:rsid w:val="0071552B"/>
    <w:rsid w:val="007365FB"/>
    <w:rsid w:val="00841E62"/>
    <w:rsid w:val="008970CC"/>
    <w:rsid w:val="008C70BF"/>
    <w:rsid w:val="00974004"/>
    <w:rsid w:val="00B575CD"/>
    <w:rsid w:val="00B81467"/>
    <w:rsid w:val="00D318C3"/>
    <w:rsid w:val="00D36A2E"/>
    <w:rsid w:val="00D81AE5"/>
    <w:rsid w:val="00F42849"/>
    <w:rsid w:val="3E05BBBB"/>
    <w:rsid w:val="43AFDAB9"/>
    <w:rsid w:val="510E1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9FFC2DE"/>
  <w15:docId w15:val="{A29009CC-AC06-4CA1-92D9-C6F7317A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E32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3206"/>
    <w:rPr>
      <w:rFonts w:ascii="Verdana" w:hAnsi="Verdana"/>
      <w:color w:val="000000"/>
      <w:sz w:val="18"/>
      <w:szCs w:val="18"/>
    </w:rPr>
  </w:style>
  <w:style w:type="paragraph" w:styleId="Voettekst">
    <w:name w:val="footer"/>
    <w:basedOn w:val="Standaard"/>
    <w:link w:val="VoettekstChar"/>
    <w:uiPriority w:val="99"/>
    <w:unhideWhenUsed/>
    <w:rsid w:val="003E32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E3206"/>
    <w:rPr>
      <w:rFonts w:ascii="Verdana" w:hAnsi="Verdana"/>
      <w:color w:val="000000"/>
      <w:sz w:val="18"/>
      <w:szCs w:val="18"/>
    </w:rPr>
  </w:style>
  <w:style w:type="paragraph" w:styleId="Lijstalinea">
    <w:name w:val="List Paragraph"/>
    <w:basedOn w:val="Standaard"/>
    <w:uiPriority w:val="34"/>
    <w:qFormat/>
    <w:rsid w:val="003E320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3E3206"/>
    <w:rPr>
      <w:sz w:val="16"/>
      <w:szCs w:val="16"/>
    </w:rPr>
  </w:style>
  <w:style w:type="paragraph" w:styleId="Tekstopmerking">
    <w:name w:val="annotation text"/>
    <w:basedOn w:val="Standaard"/>
    <w:link w:val="TekstopmerkingChar"/>
    <w:uiPriority w:val="99"/>
    <w:unhideWhenUsed/>
    <w:rsid w:val="003E320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E3206"/>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3E320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E320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E3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3686">
      <w:bodyDiv w:val="1"/>
      <w:marLeft w:val="0"/>
      <w:marRight w:val="0"/>
      <w:marTop w:val="0"/>
      <w:marBottom w:val="0"/>
      <w:divBdr>
        <w:top w:val="none" w:sz="0" w:space="0" w:color="auto"/>
        <w:left w:val="none" w:sz="0" w:space="0" w:color="auto"/>
        <w:bottom w:val="none" w:sz="0" w:space="0" w:color="auto"/>
        <w:right w:val="none" w:sz="0" w:space="0" w:color="auto"/>
      </w:divBdr>
    </w:div>
    <w:div w:id="165185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619</ap:Words>
  <ap:Characters>3408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Informatie over brief spaar- en investeringsunie van de 6 lidstaten</vt:lpstr>
    </vt:vector>
  </ap:TitlesOfParts>
  <ap:LinksUpToDate>false</ap:LinksUpToDate>
  <ap:CharactersWithSpaces>4019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2026-03-12T13:52:00.0000000Z</dcterms:created>
  <dcterms:modified xsi:type="dcterms:W3CDTF">2026-03-12T13:52:00.0000000Z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Informatie over brief spaar- en investeringsunie van de 6 lidstaten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2026-0000087657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Informatie over brief spaar- en investeringsunie van de 6 lidstaten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2026-03-11T14:25:30Z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215448dd-7bb9-4487-92ca-ac3c0eb9774e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