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09B" w:rsidP="0002309B" w:rsidRDefault="0002309B" w14:paraId="172D47A3" w14:textId="56415A00">
      <w:pPr>
        <w:suppressAutoHyphens/>
        <w:rPr>
          <w:color w:val="000000" w:themeColor="text1"/>
          <w:spacing w:val="-2"/>
        </w:rPr>
      </w:pPr>
      <w:r>
        <w:rPr>
          <w:color w:val="000000" w:themeColor="text1"/>
          <w:spacing w:val="-2"/>
        </w:rPr>
        <w:t>AH 1309</w:t>
      </w:r>
    </w:p>
    <w:p w:rsidR="0002309B" w:rsidP="0002309B" w:rsidRDefault="0002309B" w14:paraId="461B5B66" w14:textId="30168D3E">
      <w:pPr>
        <w:suppressAutoHyphens/>
        <w:rPr>
          <w:color w:val="000000" w:themeColor="text1"/>
          <w:spacing w:val="-2"/>
        </w:rPr>
      </w:pPr>
      <w:r>
        <w:rPr>
          <w:color w:val="000000" w:themeColor="text1"/>
          <w:spacing w:val="-2"/>
        </w:rPr>
        <w:t>2026Z02054</w:t>
      </w:r>
    </w:p>
    <w:p w:rsidR="0002309B" w:rsidP="0002309B" w:rsidRDefault="0002309B" w14:paraId="561D8C86" w14:textId="504A7A02">
      <w:pPr>
        <w:suppressAutoHyphens/>
        <w:rPr>
          <w:color w:val="000000" w:themeColor="text1"/>
          <w:spacing w:val="-2"/>
        </w:rPr>
      </w:pPr>
      <w:r w:rsidRPr="0002309B">
        <w:rPr>
          <w:color w:val="000000" w:themeColor="text1"/>
          <w:spacing w:val="-2"/>
          <w:sz w:val="24"/>
          <w:szCs w:val="24"/>
        </w:rPr>
        <w:t xml:space="preserve">Antwoord van minister Sterk (Langdurige Zorg, Jeugd en Sport) (ontvangen </w:t>
      </w:r>
      <w:r>
        <w:rPr>
          <w:color w:val="000000" w:themeColor="text1"/>
          <w:spacing w:val="-2"/>
          <w:sz w:val="24"/>
          <w:szCs w:val="24"/>
        </w:rPr>
        <w:t>12 maart 2026)</w:t>
      </w:r>
    </w:p>
    <w:p w:rsidR="0002309B" w:rsidP="0002309B" w:rsidRDefault="0002309B" w14:paraId="2978BD93" w14:textId="77777777">
      <w:pPr>
        <w:suppressAutoHyphens/>
        <w:rPr>
          <w:color w:val="000000" w:themeColor="text1"/>
          <w:spacing w:val="-2"/>
        </w:rPr>
      </w:pPr>
    </w:p>
    <w:p w:rsidR="0002309B" w:rsidP="0002309B" w:rsidRDefault="0002309B" w14:paraId="57979F8F" w14:textId="77777777">
      <w:pPr>
        <w:suppressAutoHyphens/>
        <w:rPr>
          <w:color w:val="000000" w:themeColor="text1"/>
          <w:spacing w:val="-2"/>
        </w:rPr>
      </w:pPr>
    </w:p>
    <w:p w:rsidRPr="0002309B" w:rsidR="0002309B" w:rsidP="0002309B" w:rsidRDefault="0002309B" w14:paraId="68A28A7F" w14:textId="359FD70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1145</w:t>
      </w:r>
    </w:p>
    <w:p w:rsidRPr="00A54945" w:rsidR="0002309B" w:rsidP="0002309B" w:rsidRDefault="0002309B" w14:paraId="3F21F2A9" w14:textId="77777777">
      <w:pPr>
        <w:suppressAutoHyphens/>
        <w:rPr>
          <w:color w:val="000000" w:themeColor="text1"/>
          <w:spacing w:val="-2"/>
        </w:rPr>
      </w:pPr>
      <w:r w:rsidRPr="00A54945">
        <w:rPr>
          <w:color w:val="000000" w:themeColor="text1"/>
          <w:spacing w:val="-2"/>
        </w:rPr>
        <w:t>Vraag 1</w:t>
      </w:r>
    </w:p>
    <w:p w:rsidRPr="00A54945" w:rsidR="0002309B" w:rsidP="0002309B" w:rsidRDefault="0002309B" w14:paraId="14670AF3" w14:textId="77777777">
      <w:pPr>
        <w:suppressAutoHyphens/>
        <w:rPr>
          <w:color w:val="000000" w:themeColor="text1"/>
          <w:spacing w:val="-2"/>
        </w:rPr>
      </w:pPr>
      <w:r w:rsidRPr="00A54945">
        <w:rPr>
          <w:color w:val="000000" w:themeColor="text1"/>
          <w:spacing w:val="-2"/>
        </w:rPr>
        <w:t xml:space="preserve">Bent u bekend met artikelen in de Telegraaf en Dagblad van het Noorden over de misstanden bij Franse gastgezinnen waar Nederlandse jongeren via jeugdzorgbedrijf Tjeenz en onderaannemer Force en Soi werden geplaatst? Wat is uw reactie op dit artikel waaruit blijkt dat Nederlandse jongeren feitelijk werden uitgebuit in plaats van dat zij hulp kregen voor hun problemen? </w:t>
      </w:r>
      <w:r>
        <w:rPr>
          <w:rStyle w:val="Voetnootmarkering"/>
          <w:color w:val="000000" w:themeColor="text1"/>
          <w:spacing w:val="-2"/>
        </w:rPr>
        <w:footnoteReference w:id="1"/>
      </w:r>
      <w:r>
        <w:rPr>
          <w:color w:val="000000" w:themeColor="text1"/>
          <w:spacing w:val="-2"/>
        </w:rPr>
        <w:t xml:space="preserve"> </w:t>
      </w:r>
      <w:r>
        <w:rPr>
          <w:rStyle w:val="Voetnootmarkering"/>
          <w:color w:val="000000" w:themeColor="text1"/>
          <w:spacing w:val="-2"/>
        </w:rPr>
        <w:footnoteReference w:id="2"/>
      </w:r>
    </w:p>
    <w:p w:rsidR="0002309B" w:rsidP="0002309B" w:rsidRDefault="0002309B" w14:paraId="501BBFAD" w14:textId="77777777">
      <w:pPr>
        <w:suppressAutoHyphens/>
        <w:rPr>
          <w:color w:val="000000" w:themeColor="text1"/>
          <w:spacing w:val="-2"/>
        </w:rPr>
      </w:pPr>
    </w:p>
    <w:p w:rsidR="0002309B" w:rsidP="0002309B" w:rsidRDefault="0002309B" w14:paraId="539540EA" w14:textId="77777777">
      <w:pPr>
        <w:suppressAutoHyphens/>
        <w:rPr>
          <w:color w:val="000000" w:themeColor="text1"/>
          <w:spacing w:val="-2"/>
        </w:rPr>
      </w:pPr>
      <w:r>
        <w:rPr>
          <w:color w:val="000000" w:themeColor="text1"/>
          <w:spacing w:val="-2"/>
        </w:rPr>
        <w:t>Antwoord vraag 1</w:t>
      </w:r>
    </w:p>
    <w:p w:rsidRPr="00A54945" w:rsidR="0002309B" w:rsidP="0002309B" w:rsidRDefault="0002309B" w14:paraId="1FE82E85" w14:textId="77777777">
      <w:pPr>
        <w:suppressAutoHyphens/>
        <w:rPr>
          <w:color w:val="000000" w:themeColor="text1"/>
          <w:spacing w:val="-2"/>
        </w:rPr>
      </w:pPr>
      <w:r w:rsidRPr="00A54945">
        <w:rPr>
          <w:color w:val="000000" w:themeColor="text1"/>
          <w:spacing w:val="-2"/>
        </w:rPr>
        <w:t>Ja. Ik ben geschrokken van het bericht dat er mogelijk misstanden waren bij Nederlandse j</w:t>
      </w:r>
      <w:r>
        <w:rPr>
          <w:color w:val="000000" w:themeColor="text1"/>
          <w:spacing w:val="-2"/>
        </w:rPr>
        <w:t>ongeren</w:t>
      </w:r>
      <w:r w:rsidRPr="00A54945">
        <w:rPr>
          <w:color w:val="000000" w:themeColor="text1"/>
          <w:spacing w:val="-2"/>
        </w:rPr>
        <w:t xml:space="preserve"> die in Frankrijk jeugdhulp krijgen. Iedere j</w:t>
      </w:r>
      <w:r>
        <w:rPr>
          <w:color w:val="000000" w:themeColor="text1"/>
          <w:spacing w:val="-2"/>
        </w:rPr>
        <w:t>onger</w:t>
      </w:r>
      <w:r w:rsidRPr="00A54945">
        <w:rPr>
          <w:color w:val="000000" w:themeColor="text1"/>
          <w:spacing w:val="-2"/>
        </w:rPr>
        <w:t>e moet in een veilige omgeving hulp kunnen krijgen, ook als deze hulp in het buitenland wordt gegeven.</w:t>
      </w:r>
    </w:p>
    <w:p w:rsidRPr="00A54945" w:rsidR="0002309B" w:rsidP="0002309B" w:rsidRDefault="0002309B" w14:paraId="294D722B" w14:textId="77777777">
      <w:pPr>
        <w:suppressAutoHyphens/>
        <w:rPr>
          <w:color w:val="000000" w:themeColor="text1"/>
          <w:spacing w:val="-2"/>
        </w:rPr>
      </w:pPr>
    </w:p>
    <w:p w:rsidRPr="00A54945" w:rsidR="0002309B" w:rsidP="0002309B" w:rsidRDefault="0002309B" w14:paraId="1B21AAE6" w14:textId="77777777">
      <w:pPr>
        <w:suppressAutoHyphens/>
        <w:rPr>
          <w:color w:val="000000" w:themeColor="text1"/>
          <w:spacing w:val="-2"/>
        </w:rPr>
      </w:pPr>
      <w:r w:rsidRPr="00A54945">
        <w:rPr>
          <w:color w:val="000000" w:themeColor="text1"/>
          <w:spacing w:val="-2"/>
        </w:rPr>
        <w:t>Vraag 2</w:t>
      </w:r>
    </w:p>
    <w:p w:rsidRPr="00A54945" w:rsidR="0002309B" w:rsidP="0002309B" w:rsidRDefault="0002309B" w14:paraId="75A5F3C5" w14:textId="77777777">
      <w:pPr>
        <w:suppressAutoHyphens/>
        <w:rPr>
          <w:color w:val="000000" w:themeColor="text1"/>
          <w:spacing w:val="-2"/>
        </w:rPr>
      </w:pPr>
      <w:r w:rsidRPr="00A54945">
        <w:rPr>
          <w:color w:val="000000" w:themeColor="text1"/>
          <w:spacing w:val="-2"/>
        </w:rPr>
        <w:t>Is bekend hoeveel jongeren momenteel in het buitenland zitten via soortgelijke trajecten? Kunt u garanderen dat al deze jongeren nu veilig zijn?</w:t>
      </w:r>
    </w:p>
    <w:p w:rsidR="0002309B" w:rsidP="0002309B" w:rsidRDefault="0002309B" w14:paraId="7A85D1EF" w14:textId="77777777">
      <w:pPr>
        <w:suppressAutoHyphens/>
        <w:rPr>
          <w:color w:val="000000" w:themeColor="text1"/>
          <w:spacing w:val="-2"/>
        </w:rPr>
      </w:pPr>
    </w:p>
    <w:p w:rsidRPr="00A54945" w:rsidR="0002309B" w:rsidP="0002309B" w:rsidRDefault="0002309B" w14:paraId="7AD3CA50" w14:textId="77777777">
      <w:pPr>
        <w:suppressAutoHyphens/>
        <w:rPr>
          <w:color w:val="000000" w:themeColor="text1"/>
          <w:spacing w:val="-2"/>
        </w:rPr>
      </w:pPr>
      <w:r>
        <w:rPr>
          <w:color w:val="000000" w:themeColor="text1"/>
          <w:spacing w:val="-2"/>
        </w:rPr>
        <w:t>Antwoord vraag 2</w:t>
      </w:r>
    </w:p>
    <w:p w:rsidRPr="00A54945" w:rsidR="0002309B" w:rsidP="0002309B" w:rsidRDefault="0002309B" w14:paraId="2A054F15" w14:textId="77777777">
      <w:pPr>
        <w:suppressAutoHyphens/>
        <w:rPr>
          <w:color w:val="000000" w:themeColor="text1"/>
          <w:spacing w:val="-2"/>
        </w:rPr>
      </w:pPr>
      <w:r w:rsidRPr="00A54945">
        <w:rPr>
          <w:color w:val="000000" w:themeColor="text1"/>
          <w:spacing w:val="-2"/>
        </w:rPr>
        <w:t>Als j</w:t>
      </w:r>
      <w:r>
        <w:rPr>
          <w:color w:val="000000" w:themeColor="text1"/>
          <w:spacing w:val="-2"/>
        </w:rPr>
        <w:t>ongeren</w:t>
      </w:r>
      <w:r w:rsidRPr="00A54945">
        <w:rPr>
          <w:color w:val="000000" w:themeColor="text1"/>
          <w:spacing w:val="-2"/>
        </w:rPr>
        <w:t xml:space="preserve"> in het buitenland worden geplaatst, dan dient de verplichte procedure via de Centrale autoriteit Internationale Kinderaangelegenheden gevolgd te worden. Met deze procedure wordt voorafgaand aan de plaatsing van de j</w:t>
      </w:r>
      <w:r>
        <w:rPr>
          <w:color w:val="000000" w:themeColor="text1"/>
          <w:spacing w:val="-2"/>
        </w:rPr>
        <w:t>onger</w:t>
      </w:r>
      <w:r w:rsidRPr="00A54945">
        <w:rPr>
          <w:color w:val="000000" w:themeColor="text1"/>
          <w:spacing w:val="-2"/>
        </w:rPr>
        <w:t xml:space="preserve">e in het buitenland instemming gevraagd aan de buitenlandse Centrale autoriteit, zodat de landelijke autoriteiten van dat land op de hoogte zijn van de plaatsing. </w:t>
      </w:r>
      <w:r w:rsidRPr="00B05989">
        <w:rPr>
          <w:color w:val="000000" w:themeColor="text1"/>
          <w:spacing w:val="-2"/>
        </w:rPr>
        <w:t xml:space="preserve">Het CA heeft </w:t>
      </w:r>
      <w:r>
        <w:rPr>
          <w:color w:val="000000" w:themeColor="text1"/>
          <w:spacing w:val="-2"/>
        </w:rPr>
        <w:t xml:space="preserve">dus </w:t>
      </w:r>
      <w:r w:rsidRPr="00B05989">
        <w:rPr>
          <w:color w:val="000000" w:themeColor="text1"/>
          <w:spacing w:val="-2"/>
        </w:rPr>
        <w:t xml:space="preserve">zicht op het aantal geregistreerde (pleegzorg)plaatsingen in het buitenland. Meestal gaat dat om plaatsingen bij familieleden, in een enkel geval bij een gastgezin </w:t>
      </w:r>
      <w:r w:rsidRPr="00B05989">
        <w:rPr>
          <w:color w:val="000000" w:themeColor="text1"/>
          <w:spacing w:val="-2"/>
        </w:rPr>
        <w:lastRenderedPageBreak/>
        <w:t>of zorginstelling. In 2024 ging dit in totaal om 12 kinderen</w:t>
      </w:r>
      <w:r>
        <w:rPr>
          <w:color w:val="000000" w:themeColor="text1"/>
          <w:spacing w:val="-2"/>
        </w:rPr>
        <w:t xml:space="preserve">. </w:t>
      </w:r>
      <w:r w:rsidRPr="00A54945">
        <w:rPr>
          <w:color w:val="000000" w:themeColor="text1"/>
          <w:spacing w:val="-2"/>
        </w:rPr>
        <w:t>Als deze procedure niet wordt gevolgd, dan is er geen zicht op deze j</w:t>
      </w:r>
      <w:r>
        <w:rPr>
          <w:color w:val="000000" w:themeColor="text1"/>
          <w:spacing w:val="-2"/>
        </w:rPr>
        <w:t>ongere</w:t>
      </w:r>
      <w:r w:rsidRPr="00A54945">
        <w:rPr>
          <w:color w:val="000000" w:themeColor="text1"/>
          <w:spacing w:val="-2"/>
        </w:rPr>
        <w:t>n en zijn de mogelijkheden om effectief toezicht te houden en op te treden wanneer de veiligheid van j</w:t>
      </w:r>
      <w:r>
        <w:rPr>
          <w:color w:val="000000" w:themeColor="text1"/>
          <w:spacing w:val="-2"/>
        </w:rPr>
        <w:t>onger</w:t>
      </w:r>
      <w:r w:rsidRPr="00A54945">
        <w:rPr>
          <w:color w:val="000000" w:themeColor="text1"/>
          <w:spacing w:val="-2"/>
        </w:rPr>
        <w:t>en in het geding is beperkt, aangezien de</w:t>
      </w:r>
      <w:r>
        <w:rPr>
          <w:color w:val="000000" w:themeColor="text1"/>
          <w:spacing w:val="-2"/>
        </w:rPr>
        <w:t xml:space="preserve"> Inspectie Gezondheidszorg en Jeugd (</w:t>
      </w:r>
      <w:r w:rsidRPr="00A54945">
        <w:rPr>
          <w:color w:val="000000" w:themeColor="text1"/>
          <w:spacing w:val="-2"/>
        </w:rPr>
        <w:t>IGJ</w:t>
      </w:r>
      <w:r>
        <w:rPr>
          <w:color w:val="000000" w:themeColor="text1"/>
          <w:spacing w:val="-2"/>
        </w:rPr>
        <w:t>)</w:t>
      </w:r>
      <w:r w:rsidRPr="00A54945">
        <w:rPr>
          <w:color w:val="000000" w:themeColor="text1"/>
          <w:spacing w:val="-2"/>
        </w:rPr>
        <w:t xml:space="preserve"> geen toezicht houdt in het buitenland.</w:t>
      </w:r>
    </w:p>
    <w:p w:rsidRPr="00A54945" w:rsidR="0002309B" w:rsidP="0002309B" w:rsidRDefault="0002309B" w14:paraId="28B7A163" w14:textId="77777777">
      <w:pPr>
        <w:suppressAutoHyphens/>
        <w:rPr>
          <w:color w:val="000000" w:themeColor="text1"/>
          <w:spacing w:val="-2"/>
        </w:rPr>
      </w:pPr>
    </w:p>
    <w:p w:rsidRPr="00A54945" w:rsidR="0002309B" w:rsidP="0002309B" w:rsidRDefault="0002309B" w14:paraId="27B714C1" w14:textId="77777777">
      <w:pPr>
        <w:suppressAutoHyphens/>
        <w:rPr>
          <w:color w:val="000000" w:themeColor="text1"/>
          <w:spacing w:val="-2"/>
        </w:rPr>
      </w:pPr>
      <w:r w:rsidRPr="00A54945">
        <w:rPr>
          <w:color w:val="000000" w:themeColor="text1"/>
          <w:spacing w:val="-2"/>
        </w:rPr>
        <w:t>Vraag 3</w:t>
      </w:r>
    </w:p>
    <w:p w:rsidRPr="00A54945" w:rsidR="0002309B" w:rsidP="0002309B" w:rsidRDefault="0002309B" w14:paraId="35A3F606" w14:textId="77777777">
      <w:pPr>
        <w:suppressAutoHyphens/>
        <w:rPr>
          <w:color w:val="000000" w:themeColor="text1"/>
          <w:spacing w:val="-2"/>
        </w:rPr>
      </w:pPr>
      <w:r w:rsidRPr="00A54945">
        <w:rPr>
          <w:color w:val="000000" w:themeColor="text1"/>
          <w:spacing w:val="-2"/>
        </w:rPr>
        <w:t>Wie is er volgens u verantwoordelijk voor het toezicht op leefomstandigheden en kwaliteit van hulp, op het moment dat een jongere in het buitenland wordt geplaatst? Hoe wordt het toezicht vormgegeven en hoe wordt de kwaliteit van de geboden hulp getoetst? Wie is er bevoegd om in te grijpen bij misstanden? Wat is</w:t>
      </w:r>
    </w:p>
    <w:p w:rsidRPr="00A54945" w:rsidR="0002309B" w:rsidP="0002309B" w:rsidRDefault="0002309B" w14:paraId="6E2209B6" w14:textId="77777777">
      <w:pPr>
        <w:suppressAutoHyphens/>
        <w:rPr>
          <w:color w:val="000000" w:themeColor="text1"/>
          <w:spacing w:val="-2"/>
        </w:rPr>
      </w:pPr>
      <w:r w:rsidRPr="00A54945">
        <w:rPr>
          <w:color w:val="000000" w:themeColor="text1"/>
          <w:spacing w:val="-2"/>
        </w:rPr>
        <w:t>de rol van de Inspectie Gezondheidszorg en Jeugd (IGJ) bij jeugdhulp in het buitenland?</w:t>
      </w:r>
    </w:p>
    <w:p w:rsidR="0002309B" w:rsidP="0002309B" w:rsidRDefault="0002309B" w14:paraId="2ADB7A8A" w14:textId="77777777">
      <w:pPr>
        <w:suppressAutoHyphens/>
        <w:rPr>
          <w:color w:val="000000" w:themeColor="text1"/>
          <w:spacing w:val="-2"/>
        </w:rPr>
      </w:pPr>
    </w:p>
    <w:p w:rsidRPr="00A54945" w:rsidR="0002309B" w:rsidP="0002309B" w:rsidRDefault="0002309B" w14:paraId="40F8B781" w14:textId="77777777">
      <w:pPr>
        <w:suppressAutoHyphens/>
        <w:rPr>
          <w:color w:val="000000" w:themeColor="text1"/>
          <w:spacing w:val="-2"/>
        </w:rPr>
      </w:pPr>
      <w:r>
        <w:rPr>
          <w:color w:val="000000" w:themeColor="text1"/>
          <w:spacing w:val="-2"/>
        </w:rPr>
        <w:t>Antwoord vraag 3</w:t>
      </w:r>
    </w:p>
    <w:p w:rsidRPr="00A54945" w:rsidR="0002309B" w:rsidP="0002309B" w:rsidRDefault="0002309B" w14:paraId="20A4B29F" w14:textId="77777777">
      <w:pPr>
        <w:suppressAutoHyphens/>
        <w:rPr>
          <w:color w:val="000000" w:themeColor="text1"/>
        </w:rPr>
      </w:pPr>
      <w:r w:rsidRPr="00A54945">
        <w:rPr>
          <w:color w:val="000000" w:themeColor="text1"/>
          <w:spacing w:val="-2"/>
        </w:rPr>
        <w:t>De Nederlandse kwaliteitseisen gelden ook voor jeugdhulp die gemeenten of aanbieders in het buitenland inkopen of aanbieden. Een gemeente of jeugdhulpaanbieder die ervoor kiest jeugdhulp in het buitenland in te zetten, moet zich er dus van vergewissen dat deze hulp voldoet aan de in Nederland geldende eisen en dat wordt voldaan aan internationale regelgeving en de wet- en regelgeving van het ontvangende land.</w:t>
      </w:r>
      <w:r w:rsidRPr="00A54945">
        <w:rPr>
          <w:color w:val="000000" w:themeColor="text1"/>
        </w:rPr>
        <w:t xml:space="preserve"> Zij zijn hier verantwoordelijk voor.</w:t>
      </w:r>
    </w:p>
    <w:p w:rsidRPr="00A54945" w:rsidR="0002309B" w:rsidP="0002309B" w:rsidRDefault="0002309B" w14:paraId="696540AC" w14:textId="77777777">
      <w:pPr>
        <w:suppressAutoHyphens/>
        <w:rPr>
          <w:color w:val="000000" w:themeColor="text1"/>
        </w:rPr>
      </w:pPr>
    </w:p>
    <w:p w:rsidRPr="00A54945" w:rsidR="0002309B" w:rsidP="0002309B" w:rsidRDefault="0002309B" w14:paraId="6C6EE830" w14:textId="77777777">
      <w:pPr>
        <w:suppressAutoHyphens/>
        <w:rPr>
          <w:color w:val="000000" w:themeColor="text1"/>
          <w:spacing w:val="-2"/>
        </w:rPr>
      </w:pPr>
      <w:r w:rsidRPr="00A54945">
        <w:rPr>
          <w:color w:val="000000" w:themeColor="text1"/>
          <w:spacing w:val="-2"/>
        </w:rPr>
        <w:t>Voordat een j</w:t>
      </w:r>
      <w:r>
        <w:rPr>
          <w:color w:val="000000" w:themeColor="text1"/>
          <w:spacing w:val="-2"/>
        </w:rPr>
        <w:t>onger</w:t>
      </w:r>
      <w:r w:rsidRPr="00A54945">
        <w:rPr>
          <w:color w:val="000000" w:themeColor="text1"/>
          <w:spacing w:val="-2"/>
        </w:rPr>
        <w:t xml:space="preserve">e geplaatst kan worden in het buitenland, dient de procedure bij de Centrale autoriteit Internationale Kinderaangelegenheden gevolgd te worden door aanbieders en gemeenten. Het volgen van de procedure via de Centrale autoriteit </w:t>
      </w:r>
      <w:r>
        <w:rPr>
          <w:color w:val="000000" w:themeColor="text1"/>
          <w:spacing w:val="-2"/>
        </w:rPr>
        <w:t>I</w:t>
      </w:r>
      <w:r w:rsidRPr="00A54945">
        <w:rPr>
          <w:color w:val="000000" w:themeColor="text1"/>
          <w:spacing w:val="-2"/>
        </w:rPr>
        <w:t xml:space="preserve">nternationale </w:t>
      </w:r>
      <w:r>
        <w:rPr>
          <w:color w:val="000000" w:themeColor="text1"/>
          <w:spacing w:val="-2"/>
        </w:rPr>
        <w:t>K</w:t>
      </w:r>
      <w:r w:rsidRPr="00A54945">
        <w:rPr>
          <w:color w:val="000000" w:themeColor="text1"/>
          <w:spacing w:val="-2"/>
        </w:rPr>
        <w:t>inderaangelegenheden is de verantwoordelijkheid van de plaatsende instantie, namelijk de gemeente of GI. Deze procedure staat beschreven in de Europese Verordening Brussel II ter. De Centrale autoriteit Internationale Kinderaangelegenheden van het plaatsende land vraagt hierbij goedkeuring aan de Centrale autoriteit van het ontvangende land alvorens in dat land jeugdhulp verleend kan worden aan een j</w:t>
      </w:r>
      <w:r>
        <w:rPr>
          <w:color w:val="000000" w:themeColor="text1"/>
          <w:spacing w:val="-2"/>
        </w:rPr>
        <w:t>onger</w:t>
      </w:r>
      <w:r w:rsidRPr="00A54945">
        <w:rPr>
          <w:color w:val="000000" w:themeColor="text1"/>
          <w:spacing w:val="-2"/>
        </w:rPr>
        <w:t>e. Dit is van belang zodat het land waar de j</w:t>
      </w:r>
      <w:r>
        <w:rPr>
          <w:color w:val="000000" w:themeColor="text1"/>
          <w:spacing w:val="-2"/>
        </w:rPr>
        <w:t>onger</w:t>
      </w:r>
      <w:r w:rsidRPr="00A54945">
        <w:rPr>
          <w:color w:val="000000" w:themeColor="text1"/>
          <w:spacing w:val="-2"/>
        </w:rPr>
        <w:t>e wordt geplaatst hiervan op de hoogte is, weet wie toezicht houdt en hoe zo nodig contact opgenomen kan worden met de ouders. Bovendien is de procedure voor het plaatsen van de j</w:t>
      </w:r>
      <w:r>
        <w:rPr>
          <w:color w:val="000000" w:themeColor="text1"/>
          <w:spacing w:val="-2"/>
        </w:rPr>
        <w:t>ongere</w:t>
      </w:r>
      <w:r w:rsidRPr="00A54945">
        <w:rPr>
          <w:color w:val="000000" w:themeColor="text1"/>
          <w:spacing w:val="-2"/>
        </w:rPr>
        <w:t xml:space="preserve"> in het buitenland onderhevig aan de nationale regels en voorwaarden van dat land. Via de Centrale autoriteiten kan informatie worden gevraagd welke regels en voorwaarden dat zijn, dit kan per land verschillen.</w:t>
      </w:r>
    </w:p>
    <w:p w:rsidRPr="00A54945" w:rsidR="0002309B" w:rsidP="0002309B" w:rsidRDefault="0002309B" w14:paraId="75CE743E" w14:textId="77777777">
      <w:pPr>
        <w:suppressAutoHyphens/>
        <w:rPr>
          <w:color w:val="000000" w:themeColor="text1"/>
        </w:rPr>
      </w:pPr>
    </w:p>
    <w:p w:rsidRPr="00A54945" w:rsidR="0002309B" w:rsidP="0002309B" w:rsidRDefault="0002309B" w14:paraId="0C4E63A4" w14:textId="77777777">
      <w:pPr>
        <w:suppressAutoHyphens/>
        <w:rPr>
          <w:color w:val="000000" w:themeColor="text1"/>
          <w:spacing w:val="-2"/>
        </w:rPr>
      </w:pPr>
      <w:r w:rsidRPr="00A54945">
        <w:rPr>
          <w:color w:val="000000" w:themeColor="text1"/>
          <w:spacing w:val="-2"/>
        </w:rPr>
        <w:t xml:space="preserve">Verder </w:t>
      </w:r>
      <w:r>
        <w:rPr>
          <w:color w:val="000000" w:themeColor="text1"/>
          <w:spacing w:val="-2"/>
        </w:rPr>
        <w:t xml:space="preserve">dienen </w:t>
      </w:r>
      <w:r w:rsidRPr="00A54945">
        <w:rPr>
          <w:color w:val="000000" w:themeColor="text1"/>
          <w:spacing w:val="-2"/>
        </w:rPr>
        <w:t>de afspraken die gemaakt zijn in het Afsprakenkader buitenlands zorgaanbod Jeugd opgevolgd</w:t>
      </w:r>
      <w:r>
        <w:rPr>
          <w:color w:val="000000" w:themeColor="text1"/>
          <w:spacing w:val="-2"/>
        </w:rPr>
        <w:t xml:space="preserve"> te</w:t>
      </w:r>
      <w:r w:rsidRPr="00A54945">
        <w:rPr>
          <w:color w:val="000000" w:themeColor="text1"/>
          <w:spacing w:val="-2"/>
        </w:rPr>
        <w:t xml:space="preserve"> worden.</w:t>
      </w:r>
      <w:r>
        <w:rPr>
          <w:color w:val="000000" w:themeColor="text1"/>
          <w:spacing w:val="-2"/>
        </w:rPr>
        <w:t xml:space="preserve"> Het </w:t>
      </w:r>
      <w:r w:rsidRPr="00A54945">
        <w:rPr>
          <w:color w:val="000000" w:themeColor="text1"/>
          <w:spacing w:val="-2"/>
        </w:rPr>
        <w:t>Platform Jeugdhulp in het Buitenland, de IGJ en de VNG hebben deze afspraken gemaakt. De jeugdhulpaanbieder die j</w:t>
      </w:r>
      <w:r>
        <w:rPr>
          <w:color w:val="000000" w:themeColor="text1"/>
          <w:spacing w:val="-2"/>
        </w:rPr>
        <w:t>ongere</w:t>
      </w:r>
      <w:r w:rsidRPr="00A54945">
        <w:rPr>
          <w:color w:val="000000" w:themeColor="text1"/>
          <w:spacing w:val="-2"/>
        </w:rPr>
        <w:t xml:space="preserve">n </w:t>
      </w:r>
      <w:r w:rsidRPr="00A54945">
        <w:rPr>
          <w:color w:val="000000" w:themeColor="text1"/>
          <w:spacing w:val="-2"/>
        </w:rPr>
        <w:lastRenderedPageBreak/>
        <w:t>in het buitenland plaatst is volgens het Afsprakenkader verplicht aan de IGJ door te geven wie de lokale toezichthouder is en hoe het toezicht op de kwaliteit is vormgegeven (en wie er dus kan ingrijpen bij eventuele misstanden). Op deze manier kan, indien er zorgen zijn over de kwaliteit van de zorg in het buitenland, de IGJ contact opnemen met de buitenlandse collega-inspectie.</w:t>
      </w:r>
      <w:r w:rsidRPr="00A54945">
        <w:rPr>
          <w:color w:val="000000" w:themeColor="text1"/>
        </w:rPr>
        <w:t xml:space="preserve"> </w:t>
      </w:r>
      <w:r>
        <w:rPr>
          <w:color w:val="000000" w:themeColor="text1"/>
        </w:rPr>
        <w:t>Gemeenten hebben in dit kader ook een verantwoordelijkheid, i</w:t>
      </w:r>
      <w:r w:rsidRPr="00A54945">
        <w:rPr>
          <w:color w:val="000000" w:themeColor="text1"/>
          <w:spacing w:val="-2"/>
        </w:rPr>
        <w:t xml:space="preserve">n het Afsprakenkader </w:t>
      </w:r>
      <w:r>
        <w:rPr>
          <w:color w:val="000000" w:themeColor="text1"/>
          <w:spacing w:val="-2"/>
        </w:rPr>
        <w:t>is hierover het volgende opgenomen</w:t>
      </w:r>
      <w:r w:rsidRPr="00A54945">
        <w:rPr>
          <w:color w:val="000000" w:themeColor="text1"/>
          <w:spacing w:val="-2"/>
        </w:rPr>
        <w:t>: “Nederlandse gemeenten hebben zich aan de afspraken uit dit kader verbonden. Dit betekent dat gemeenten zorgdragen dat iedere buitenlandse plaatsing volgens de criteria van dit afsprakenkader geschiedt.”</w:t>
      </w:r>
    </w:p>
    <w:p w:rsidRPr="00A54945" w:rsidR="0002309B" w:rsidP="0002309B" w:rsidRDefault="0002309B" w14:paraId="36513A75" w14:textId="77777777">
      <w:pPr>
        <w:suppressAutoHyphens/>
        <w:rPr>
          <w:color w:val="000000" w:themeColor="text1"/>
          <w:spacing w:val="-2"/>
        </w:rPr>
      </w:pPr>
    </w:p>
    <w:p w:rsidRPr="00A54945" w:rsidR="0002309B" w:rsidP="0002309B" w:rsidRDefault="0002309B" w14:paraId="653C76F7" w14:textId="77777777">
      <w:pPr>
        <w:suppressAutoHyphens/>
        <w:rPr>
          <w:color w:val="000000" w:themeColor="text1"/>
          <w:spacing w:val="-2"/>
        </w:rPr>
      </w:pPr>
      <w:r w:rsidRPr="00A54945">
        <w:rPr>
          <w:color w:val="000000" w:themeColor="text1"/>
          <w:spacing w:val="-2"/>
        </w:rPr>
        <w:t>Vraag 4</w:t>
      </w:r>
    </w:p>
    <w:p w:rsidRPr="00A54945" w:rsidR="0002309B" w:rsidP="0002309B" w:rsidRDefault="0002309B" w14:paraId="5BACC11D" w14:textId="77777777">
      <w:pPr>
        <w:suppressAutoHyphens/>
        <w:rPr>
          <w:color w:val="000000" w:themeColor="text1"/>
          <w:spacing w:val="-2"/>
        </w:rPr>
      </w:pPr>
      <w:r w:rsidRPr="00A54945">
        <w:rPr>
          <w:color w:val="000000" w:themeColor="text1"/>
          <w:spacing w:val="-2"/>
        </w:rPr>
        <w:t>Hebt u ook gelezen dat dat deze jongeren stiekem eten aten dat voor dieren was bedoeld, geen wc tot hun beschikking hadden in de nacht, werden opgesloten, rotklussen moesten doen en werden vernederd? Hoe kan het dat deze ernstige misstanden niet eerder ergens zijn opgepakt door de verantwoordelijke organisaties of anderen?</w:t>
      </w:r>
    </w:p>
    <w:p w:rsidR="0002309B" w:rsidP="0002309B" w:rsidRDefault="0002309B" w14:paraId="0D795825" w14:textId="77777777">
      <w:pPr>
        <w:suppressAutoHyphens/>
        <w:rPr>
          <w:color w:val="000000" w:themeColor="text1"/>
          <w:spacing w:val="-2"/>
        </w:rPr>
      </w:pPr>
    </w:p>
    <w:p w:rsidRPr="00A54945" w:rsidR="0002309B" w:rsidP="0002309B" w:rsidRDefault="0002309B" w14:paraId="0337386B" w14:textId="77777777">
      <w:pPr>
        <w:suppressAutoHyphens/>
        <w:rPr>
          <w:color w:val="000000" w:themeColor="text1"/>
          <w:spacing w:val="-2"/>
        </w:rPr>
      </w:pPr>
      <w:r>
        <w:rPr>
          <w:color w:val="000000" w:themeColor="text1"/>
          <w:spacing w:val="-2"/>
        </w:rPr>
        <w:t>Antwoord vraag 4</w:t>
      </w:r>
    </w:p>
    <w:p w:rsidR="0002309B" w:rsidP="0002309B" w:rsidRDefault="0002309B" w14:paraId="787C2474" w14:textId="77777777">
      <w:pPr>
        <w:suppressAutoHyphens/>
        <w:rPr>
          <w:color w:val="000000" w:themeColor="text1"/>
          <w:spacing w:val="-2"/>
        </w:rPr>
      </w:pPr>
      <w:r w:rsidRPr="00A54945">
        <w:rPr>
          <w:color w:val="000000" w:themeColor="text1"/>
          <w:spacing w:val="-2"/>
        </w:rPr>
        <w:t>Ja</w:t>
      </w:r>
      <w:r>
        <w:rPr>
          <w:color w:val="000000" w:themeColor="text1"/>
          <w:spacing w:val="-2"/>
        </w:rPr>
        <w:t>, ik ben erg geschrokken van deze berichten. Jongeren moeten in een veilige omgeving hulp kunnen krijgen, ook als deze hulp in het buitenland wordt gegeven</w:t>
      </w:r>
      <w:r w:rsidRPr="00A54945">
        <w:rPr>
          <w:color w:val="000000" w:themeColor="text1"/>
          <w:spacing w:val="-2"/>
        </w:rPr>
        <w:t xml:space="preserve">. </w:t>
      </w:r>
      <w:r>
        <w:rPr>
          <w:color w:val="000000" w:themeColor="text1"/>
          <w:spacing w:val="-2"/>
        </w:rPr>
        <w:t xml:space="preserve">De </w:t>
      </w:r>
      <w:r w:rsidRPr="00924828">
        <w:rPr>
          <w:color w:val="000000" w:themeColor="text1"/>
          <w:spacing w:val="-2"/>
        </w:rPr>
        <w:t xml:space="preserve">verplichte procedure via de Centrale autoriteit Internationale Kinderaangelegenheden </w:t>
      </w:r>
      <w:r>
        <w:rPr>
          <w:color w:val="000000" w:themeColor="text1"/>
          <w:spacing w:val="-2"/>
        </w:rPr>
        <w:t xml:space="preserve">is in deze situatie niet </w:t>
      </w:r>
      <w:r w:rsidRPr="00924828">
        <w:rPr>
          <w:color w:val="000000" w:themeColor="text1"/>
          <w:spacing w:val="-2"/>
        </w:rPr>
        <w:t>gevolgd.</w:t>
      </w:r>
      <w:r>
        <w:rPr>
          <w:color w:val="000000" w:themeColor="text1"/>
          <w:spacing w:val="-2"/>
        </w:rPr>
        <w:t xml:space="preserve"> </w:t>
      </w:r>
      <w:r w:rsidRPr="00924828">
        <w:rPr>
          <w:color w:val="000000" w:themeColor="text1"/>
          <w:spacing w:val="-2"/>
        </w:rPr>
        <w:t xml:space="preserve">Als deze </w:t>
      </w:r>
      <w:r>
        <w:rPr>
          <w:color w:val="000000" w:themeColor="text1"/>
          <w:spacing w:val="-2"/>
        </w:rPr>
        <w:t xml:space="preserve">verplichte </w:t>
      </w:r>
      <w:r w:rsidRPr="00924828">
        <w:rPr>
          <w:color w:val="000000" w:themeColor="text1"/>
          <w:spacing w:val="-2"/>
        </w:rPr>
        <w:t>procedure</w:t>
      </w:r>
      <w:r>
        <w:rPr>
          <w:color w:val="000000" w:themeColor="text1"/>
          <w:spacing w:val="-2"/>
        </w:rPr>
        <w:t xml:space="preserve"> en het Afsprakenkader</w:t>
      </w:r>
      <w:r w:rsidRPr="00924828">
        <w:rPr>
          <w:color w:val="000000" w:themeColor="text1"/>
          <w:spacing w:val="-2"/>
        </w:rPr>
        <w:t xml:space="preserve"> niet word</w:t>
      </w:r>
      <w:r>
        <w:rPr>
          <w:color w:val="000000" w:themeColor="text1"/>
          <w:spacing w:val="-2"/>
        </w:rPr>
        <w:t>en</w:t>
      </w:r>
      <w:r w:rsidRPr="00924828">
        <w:rPr>
          <w:color w:val="000000" w:themeColor="text1"/>
          <w:spacing w:val="-2"/>
        </w:rPr>
        <w:t xml:space="preserve"> gevolgd, dan is er geen zicht op deze j</w:t>
      </w:r>
      <w:r>
        <w:rPr>
          <w:color w:val="000000" w:themeColor="text1"/>
          <w:spacing w:val="-2"/>
        </w:rPr>
        <w:t>ongeren</w:t>
      </w:r>
      <w:r w:rsidRPr="00924828">
        <w:rPr>
          <w:color w:val="000000" w:themeColor="text1"/>
          <w:spacing w:val="-2"/>
        </w:rPr>
        <w:t xml:space="preserve"> en zijn de mogelijkheden om effectief toezicht te houden en op te treden wanneer de veiligheid van j</w:t>
      </w:r>
      <w:r>
        <w:rPr>
          <w:color w:val="000000" w:themeColor="text1"/>
          <w:spacing w:val="-2"/>
        </w:rPr>
        <w:t>ongeren</w:t>
      </w:r>
      <w:r w:rsidRPr="00924828">
        <w:rPr>
          <w:color w:val="000000" w:themeColor="text1"/>
          <w:spacing w:val="-2"/>
        </w:rPr>
        <w:t xml:space="preserve"> in het geding is beperkt, aangezien de IGJ geen toezicht houdt in het buitenland.</w:t>
      </w:r>
    </w:p>
    <w:p w:rsidR="0002309B" w:rsidP="0002309B" w:rsidRDefault="0002309B" w14:paraId="4D8F7033" w14:textId="77777777">
      <w:pPr>
        <w:suppressAutoHyphens/>
        <w:rPr>
          <w:color w:val="000000" w:themeColor="text1"/>
          <w:spacing w:val="-2"/>
        </w:rPr>
      </w:pPr>
    </w:p>
    <w:p w:rsidR="0002309B" w:rsidP="0002309B" w:rsidRDefault="0002309B" w14:paraId="12D04140" w14:textId="77777777">
      <w:pPr>
        <w:suppressAutoHyphens/>
        <w:rPr>
          <w:color w:val="000000" w:themeColor="text1"/>
          <w:spacing w:val="-2"/>
        </w:rPr>
      </w:pPr>
    </w:p>
    <w:p w:rsidR="0002309B" w:rsidP="0002309B" w:rsidRDefault="0002309B" w14:paraId="5A63FD3B" w14:textId="77777777">
      <w:pPr>
        <w:suppressAutoHyphens/>
        <w:rPr>
          <w:color w:val="000000" w:themeColor="text1"/>
          <w:spacing w:val="-2"/>
        </w:rPr>
      </w:pPr>
    </w:p>
    <w:p w:rsidR="0002309B" w:rsidP="0002309B" w:rsidRDefault="0002309B" w14:paraId="48F69720" w14:textId="77777777">
      <w:pPr>
        <w:suppressAutoHyphens/>
        <w:rPr>
          <w:color w:val="000000" w:themeColor="text1"/>
          <w:spacing w:val="-2"/>
        </w:rPr>
      </w:pPr>
    </w:p>
    <w:p w:rsidRPr="00A54945" w:rsidR="0002309B" w:rsidP="0002309B" w:rsidRDefault="0002309B" w14:paraId="37108689" w14:textId="77777777">
      <w:pPr>
        <w:suppressAutoHyphens/>
        <w:rPr>
          <w:color w:val="000000" w:themeColor="text1"/>
          <w:spacing w:val="-2"/>
        </w:rPr>
      </w:pPr>
      <w:r w:rsidRPr="00A54945">
        <w:rPr>
          <w:color w:val="000000" w:themeColor="text1"/>
          <w:spacing w:val="-2"/>
        </w:rPr>
        <w:t>Vraag 5</w:t>
      </w:r>
    </w:p>
    <w:p w:rsidR="0002309B" w:rsidP="0002309B" w:rsidRDefault="0002309B" w14:paraId="1005FC6E" w14:textId="77777777">
      <w:pPr>
        <w:suppressAutoHyphens/>
        <w:rPr>
          <w:color w:val="000000" w:themeColor="text1"/>
          <w:spacing w:val="-2"/>
        </w:rPr>
      </w:pPr>
      <w:r w:rsidRPr="00A54945">
        <w:rPr>
          <w:color w:val="000000" w:themeColor="text1"/>
          <w:spacing w:val="-2"/>
        </w:rPr>
        <w:t>Kunt u verklaren waarom er niet eerder is ingegrepen bij Force en Soi? Waar is dit misgegaan? Zijn er de afgelopen jaren signalen binnen gekomen bij gemeenten, hulporganisaties en de Franse of Nederlandse Inspectie? Zo ja, wat is er gedaan met deze signalen?</w:t>
      </w:r>
    </w:p>
    <w:p w:rsidR="0002309B" w:rsidP="0002309B" w:rsidRDefault="0002309B" w14:paraId="50B1C673" w14:textId="77777777">
      <w:pPr>
        <w:suppressAutoHyphens/>
        <w:rPr>
          <w:color w:val="000000" w:themeColor="text1"/>
          <w:spacing w:val="-2"/>
        </w:rPr>
      </w:pPr>
    </w:p>
    <w:p w:rsidR="0002309B" w:rsidP="0002309B" w:rsidRDefault="0002309B" w14:paraId="4F171659" w14:textId="77777777">
      <w:pPr>
        <w:suppressAutoHyphens/>
        <w:rPr>
          <w:color w:val="000000" w:themeColor="text1"/>
          <w:spacing w:val="-2"/>
        </w:rPr>
      </w:pPr>
      <w:r>
        <w:rPr>
          <w:color w:val="000000" w:themeColor="text1"/>
          <w:spacing w:val="-2"/>
        </w:rPr>
        <w:t>Antwoord vraag 5</w:t>
      </w:r>
    </w:p>
    <w:p w:rsidRPr="00A54945" w:rsidR="0002309B" w:rsidP="0002309B" w:rsidRDefault="0002309B" w14:paraId="43C135BD" w14:textId="77777777">
      <w:pPr>
        <w:suppressAutoHyphens/>
        <w:rPr>
          <w:color w:val="000000" w:themeColor="text1"/>
          <w:spacing w:val="-2"/>
        </w:rPr>
      </w:pPr>
      <w:r w:rsidRPr="00A54945">
        <w:rPr>
          <w:color w:val="000000" w:themeColor="text1"/>
          <w:spacing w:val="-2"/>
        </w:rPr>
        <w:t>De IGJ</w:t>
      </w:r>
      <w:r>
        <w:rPr>
          <w:color w:val="000000" w:themeColor="text1"/>
          <w:spacing w:val="-2"/>
        </w:rPr>
        <w:t xml:space="preserve"> heeft mijn ministerie gemeld dat zij </w:t>
      </w:r>
      <w:r w:rsidRPr="00A54945">
        <w:rPr>
          <w:color w:val="000000" w:themeColor="text1"/>
          <w:spacing w:val="-2"/>
        </w:rPr>
        <w:t>recentelijk</w:t>
      </w:r>
      <w:r>
        <w:rPr>
          <w:color w:val="000000" w:themeColor="text1"/>
          <w:spacing w:val="-2"/>
        </w:rPr>
        <w:t xml:space="preserve"> is</w:t>
      </w:r>
      <w:r w:rsidRPr="00A54945">
        <w:rPr>
          <w:color w:val="000000" w:themeColor="text1"/>
          <w:spacing w:val="-2"/>
        </w:rPr>
        <w:t xml:space="preserve"> geïnformeerd door betrokken Nederlandse zorgaanbieders en Franse autoriteiten over het intrekken van de </w:t>
      </w:r>
      <w:r w:rsidRPr="00A54945">
        <w:rPr>
          <w:color w:val="000000" w:themeColor="text1"/>
          <w:spacing w:val="-2"/>
        </w:rPr>
        <w:lastRenderedPageBreak/>
        <w:t>vergunning van Force en Soi. De IGJ kan niet</w:t>
      </w:r>
      <w:r>
        <w:rPr>
          <w:color w:val="000000" w:themeColor="text1"/>
          <w:spacing w:val="-2"/>
        </w:rPr>
        <w:t xml:space="preserve"> ingaan</w:t>
      </w:r>
      <w:r w:rsidRPr="00A54945">
        <w:rPr>
          <w:color w:val="000000" w:themeColor="text1"/>
          <w:spacing w:val="-2"/>
        </w:rPr>
        <w:t xml:space="preserve"> </w:t>
      </w:r>
      <w:r>
        <w:rPr>
          <w:color w:val="000000" w:themeColor="text1"/>
          <w:spacing w:val="-2"/>
        </w:rPr>
        <w:t xml:space="preserve">op individuele casuïstiek of meldingen. </w:t>
      </w:r>
    </w:p>
    <w:p w:rsidRPr="00A54945" w:rsidR="0002309B" w:rsidP="0002309B" w:rsidRDefault="0002309B" w14:paraId="66377298" w14:textId="77777777">
      <w:pPr>
        <w:suppressAutoHyphens/>
        <w:rPr>
          <w:color w:val="000000" w:themeColor="text1"/>
          <w:spacing w:val="-2"/>
        </w:rPr>
      </w:pPr>
    </w:p>
    <w:p w:rsidRPr="00A54945" w:rsidR="0002309B" w:rsidP="0002309B" w:rsidRDefault="0002309B" w14:paraId="78341060" w14:textId="77777777">
      <w:pPr>
        <w:suppressAutoHyphens/>
        <w:rPr>
          <w:color w:val="000000" w:themeColor="text1"/>
          <w:spacing w:val="-2"/>
        </w:rPr>
      </w:pPr>
      <w:r w:rsidRPr="00A54945">
        <w:rPr>
          <w:color w:val="000000" w:themeColor="text1"/>
          <w:spacing w:val="-2"/>
        </w:rPr>
        <w:t>Vraag 6</w:t>
      </w:r>
    </w:p>
    <w:p w:rsidRPr="00A54945" w:rsidR="0002309B" w:rsidP="0002309B" w:rsidRDefault="0002309B" w14:paraId="006526F1" w14:textId="77777777">
      <w:pPr>
        <w:suppressAutoHyphens/>
        <w:rPr>
          <w:color w:val="000000" w:themeColor="text1"/>
          <w:spacing w:val="-2"/>
        </w:rPr>
      </w:pPr>
      <w:r w:rsidRPr="00A54945">
        <w:rPr>
          <w:color w:val="000000" w:themeColor="text1"/>
          <w:spacing w:val="-2"/>
        </w:rPr>
        <w:t>Klopt het dat de IGJ formeel geen rol heeft bij jeugdhulp in het buitenland, maar de toezichthouder in het betreffende land? Welke afspraken zijn hierover gemaakt?</w:t>
      </w:r>
    </w:p>
    <w:p w:rsidR="0002309B" w:rsidP="0002309B" w:rsidRDefault="0002309B" w14:paraId="4393ACF7" w14:textId="77777777">
      <w:pPr>
        <w:suppressAutoHyphens/>
        <w:rPr>
          <w:color w:val="000000" w:themeColor="text1"/>
          <w:spacing w:val="-2"/>
        </w:rPr>
      </w:pPr>
    </w:p>
    <w:p w:rsidRPr="00A54945" w:rsidR="0002309B" w:rsidP="0002309B" w:rsidRDefault="0002309B" w14:paraId="135F492A" w14:textId="77777777">
      <w:pPr>
        <w:suppressAutoHyphens/>
        <w:rPr>
          <w:color w:val="000000" w:themeColor="text1"/>
          <w:spacing w:val="-2"/>
        </w:rPr>
      </w:pPr>
      <w:r>
        <w:rPr>
          <w:color w:val="000000" w:themeColor="text1"/>
          <w:spacing w:val="-2"/>
        </w:rPr>
        <w:t>Antwoord vraag 6</w:t>
      </w:r>
    </w:p>
    <w:p w:rsidRPr="00A54945" w:rsidR="0002309B" w:rsidP="0002309B" w:rsidRDefault="0002309B" w14:paraId="4986926B" w14:textId="77777777">
      <w:pPr>
        <w:suppressAutoHyphens/>
        <w:rPr>
          <w:color w:val="000000" w:themeColor="text1"/>
          <w:spacing w:val="-2"/>
        </w:rPr>
      </w:pPr>
      <w:r w:rsidRPr="00A54945">
        <w:rPr>
          <w:color w:val="000000" w:themeColor="text1"/>
          <w:spacing w:val="-2"/>
        </w:rPr>
        <w:t>Ja, dat klopt.</w:t>
      </w:r>
      <w:r w:rsidRPr="00A54945">
        <w:rPr>
          <w:color w:val="000000" w:themeColor="text1"/>
        </w:rPr>
        <w:t xml:space="preserve"> Om het toezicht in het buitenland te regelen voor Nederlandse j</w:t>
      </w:r>
      <w:r>
        <w:rPr>
          <w:color w:val="000000" w:themeColor="text1"/>
        </w:rPr>
        <w:t>ongeren</w:t>
      </w:r>
      <w:r w:rsidRPr="00A54945">
        <w:rPr>
          <w:color w:val="000000" w:themeColor="text1"/>
          <w:spacing w:val="-2"/>
        </w:rPr>
        <w:t xml:space="preserve"> dient de verplichte procedure bij de Centrale autoriteit Internationale Kinderaangelegenheden te worden gevolgd. De IGJ is niet bevoegd om toezicht te houden in het buitenland. Als er jeugdhulp wordt geboden in het buitenland, dan moet de aanbieder die dit aanbiedt of gemeente die dit inkoopt hierover afspraken maken met de lokale toezichthouder en er moet op nationaal niveau toestemming zijn van het ontvangende land. De IGJ moet geïnformeerd worden over welke lokale toezichthouder toezicht houdt.</w:t>
      </w:r>
    </w:p>
    <w:p w:rsidRPr="00A54945" w:rsidR="0002309B" w:rsidP="0002309B" w:rsidRDefault="0002309B" w14:paraId="4AABFB9F" w14:textId="77777777">
      <w:pPr>
        <w:suppressAutoHyphens/>
        <w:rPr>
          <w:color w:val="000000" w:themeColor="text1"/>
          <w:spacing w:val="-2"/>
        </w:rPr>
      </w:pPr>
    </w:p>
    <w:p w:rsidRPr="00A54945" w:rsidR="0002309B" w:rsidP="0002309B" w:rsidRDefault="0002309B" w14:paraId="42E0DA0E" w14:textId="77777777">
      <w:pPr>
        <w:suppressAutoHyphens/>
        <w:rPr>
          <w:color w:val="000000" w:themeColor="text1"/>
          <w:spacing w:val="-2"/>
        </w:rPr>
      </w:pPr>
      <w:r w:rsidRPr="00A54945">
        <w:rPr>
          <w:color w:val="000000" w:themeColor="text1"/>
          <w:spacing w:val="-2"/>
        </w:rPr>
        <w:t>Vraag 7</w:t>
      </w:r>
    </w:p>
    <w:p w:rsidRPr="00A54945" w:rsidR="0002309B" w:rsidP="0002309B" w:rsidRDefault="0002309B" w14:paraId="471A1604" w14:textId="77777777">
      <w:pPr>
        <w:suppressAutoHyphens/>
        <w:rPr>
          <w:color w:val="000000" w:themeColor="text1"/>
          <w:spacing w:val="-2"/>
        </w:rPr>
      </w:pPr>
      <w:r w:rsidRPr="00A54945">
        <w:rPr>
          <w:color w:val="000000" w:themeColor="text1"/>
          <w:spacing w:val="-2"/>
        </w:rPr>
        <w:t>Wat is precies de status van het Afsprakenkader Buitenlands Zorgaanbod dat door de Vereniging van Nederlandse Gemeenten (VNG), het Platform aanbieders in het buitenland en de IGJ is opgesteld? Klopt het dat er ook aanbieders die geen lid zijn van dit platform kinderen in het buitenland mogen plaatsen?</w:t>
      </w:r>
    </w:p>
    <w:p w:rsidR="0002309B" w:rsidP="0002309B" w:rsidRDefault="0002309B" w14:paraId="4ECB6381" w14:textId="77777777">
      <w:pPr>
        <w:suppressAutoHyphens/>
        <w:rPr>
          <w:color w:val="000000" w:themeColor="text1"/>
          <w:spacing w:val="-2"/>
        </w:rPr>
      </w:pPr>
    </w:p>
    <w:p w:rsidRPr="00A54945" w:rsidR="0002309B" w:rsidP="0002309B" w:rsidRDefault="0002309B" w14:paraId="6BB533B6" w14:textId="77777777">
      <w:pPr>
        <w:suppressAutoHyphens/>
        <w:rPr>
          <w:color w:val="000000" w:themeColor="text1"/>
          <w:spacing w:val="-2"/>
        </w:rPr>
      </w:pPr>
      <w:r>
        <w:rPr>
          <w:color w:val="000000" w:themeColor="text1"/>
          <w:spacing w:val="-2"/>
        </w:rPr>
        <w:t>Antwoord vraag 7</w:t>
      </w:r>
    </w:p>
    <w:p w:rsidRPr="00A54945" w:rsidR="0002309B" w:rsidP="0002309B" w:rsidRDefault="0002309B" w14:paraId="218DC3E1" w14:textId="77777777">
      <w:pPr>
        <w:suppressAutoHyphens/>
        <w:rPr>
          <w:color w:val="000000" w:themeColor="text1"/>
          <w:spacing w:val="-2"/>
        </w:rPr>
      </w:pPr>
      <w:r w:rsidRPr="00A54945">
        <w:rPr>
          <w:color w:val="000000" w:themeColor="text1"/>
          <w:spacing w:val="-2"/>
        </w:rPr>
        <w:t>Het Afsprakenkader bevat afspraken die zijn opgesteld door het Platform Jeugdhulp in het buitenland, de IGJ en de VNG om de kwaliteit van de in het buitenland geboden jeugdhulp te kunnen waarborgen. Het is de bedoeling dat met dit Afsprakenkader kwaliteitstandaarden voor j</w:t>
      </w:r>
      <w:r>
        <w:rPr>
          <w:color w:val="000000" w:themeColor="text1"/>
          <w:spacing w:val="-2"/>
        </w:rPr>
        <w:t>ongeren</w:t>
      </w:r>
      <w:r w:rsidRPr="00A54945">
        <w:rPr>
          <w:color w:val="000000" w:themeColor="text1"/>
          <w:spacing w:val="-2"/>
        </w:rPr>
        <w:t xml:space="preserve"> die in het buitenland jeugdhulp krijgen geborgd worden wanneer een j</w:t>
      </w:r>
      <w:r>
        <w:rPr>
          <w:color w:val="000000" w:themeColor="text1"/>
          <w:spacing w:val="-2"/>
        </w:rPr>
        <w:t>ongere</w:t>
      </w:r>
      <w:r w:rsidRPr="00A54945">
        <w:rPr>
          <w:color w:val="000000" w:themeColor="text1"/>
          <w:spacing w:val="-2"/>
        </w:rPr>
        <w:t xml:space="preserve">, onder verantwoordelijkheid van een </w:t>
      </w:r>
    </w:p>
    <w:p w:rsidRPr="00A54945" w:rsidR="0002309B" w:rsidP="0002309B" w:rsidRDefault="0002309B" w14:paraId="56A064D4" w14:textId="77777777">
      <w:pPr>
        <w:suppressAutoHyphens/>
        <w:rPr>
          <w:color w:val="000000" w:themeColor="text1"/>
          <w:spacing w:val="-2"/>
        </w:rPr>
      </w:pPr>
      <w:r w:rsidRPr="00A54945">
        <w:rPr>
          <w:color w:val="000000" w:themeColor="text1"/>
          <w:spacing w:val="-2"/>
        </w:rPr>
        <w:t>Nederlandse jeugdhulpaanbieder, in het buitenland jeugdhulp ontvangt. De VNG adviseert haar leden om bij trajecten in het buitenland alleen jeugdhulp in te kopen bij organisaties die zich aan het Afsprakenkader houden. Momenteel wordt het Afsprakenkader herzien en verbeterd.</w:t>
      </w:r>
      <w:r w:rsidRPr="00A54945">
        <w:rPr>
          <w:color w:val="000000" w:themeColor="text1"/>
        </w:rPr>
        <w:t xml:space="preserve"> </w:t>
      </w:r>
    </w:p>
    <w:p w:rsidRPr="00A54945" w:rsidR="0002309B" w:rsidP="0002309B" w:rsidRDefault="0002309B" w14:paraId="62490DE7" w14:textId="77777777">
      <w:pPr>
        <w:suppressAutoHyphens/>
        <w:rPr>
          <w:color w:val="000000" w:themeColor="text1"/>
          <w:spacing w:val="-2"/>
        </w:rPr>
      </w:pPr>
    </w:p>
    <w:p w:rsidRPr="00A54945" w:rsidR="0002309B" w:rsidP="0002309B" w:rsidRDefault="0002309B" w14:paraId="27A73E8C" w14:textId="77777777">
      <w:pPr>
        <w:suppressAutoHyphens/>
        <w:rPr>
          <w:color w:val="000000" w:themeColor="text1"/>
          <w:spacing w:val="-2"/>
        </w:rPr>
      </w:pPr>
      <w:r w:rsidRPr="00A54945">
        <w:rPr>
          <w:color w:val="000000" w:themeColor="text1"/>
          <w:spacing w:val="-2"/>
        </w:rPr>
        <w:t xml:space="preserve">Het klopt dat aanbieders die geen lid zijn van dit platform kinderen in het buitenland mogen plaatsen. In het Afsprakenkader staat dat jeugdhulpaanbieders die zich aansluiten bij het Platform Jeugdhulp in beginsel moeten voldoen aan de kwaliteitsvereisten genoemd in het Afsprakenkader. </w:t>
      </w:r>
      <w:bookmarkStart w:name="_Hlk223625268" w:id="0"/>
      <w:r w:rsidRPr="00A54945">
        <w:rPr>
          <w:color w:val="000000" w:themeColor="text1"/>
          <w:spacing w:val="-2"/>
        </w:rPr>
        <w:t xml:space="preserve">Wanneer een </w:t>
      </w:r>
      <w:r w:rsidRPr="00A54945">
        <w:rPr>
          <w:color w:val="000000" w:themeColor="text1"/>
          <w:spacing w:val="-2"/>
        </w:rPr>
        <w:lastRenderedPageBreak/>
        <w:t xml:space="preserve">jeugdhulpaanbieder zich niet aansluit bij het Platform Jeugdhulp, dan is het aan de betrokken gemeente </w:t>
      </w:r>
      <w:r>
        <w:rPr>
          <w:color w:val="000000" w:themeColor="text1"/>
          <w:spacing w:val="-2"/>
        </w:rPr>
        <w:t xml:space="preserve">het gesprek te voeren met de </w:t>
      </w:r>
      <w:r w:rsidRPr="00A54945">
        <w:rPr>
          <w:color w:val="000000" w:themeColor="text1"/>
          <w:spacing w:val="-2"/>
        </w:rPr>
        <w:t xml:space="preserve">jeugdhulpaanbieder </w:t>
      </w:r>
      <w:r>
        <w:rPr>
          <w:color w:val="000000" w:themeColor="text1"/>
          <w:spacing w:val="-2"/>
        </w:rPr>
        <w:t xml:space="preserve">die zij heeft gecontracteerd over hoe </w:t>
      </w:r>
      <w:r w:rsidRPr="00A54945">
        <w:rPr>
          <w:color w:val="000000" w:themeColor="text1"/>
          <w:spacing w:val="-2"/>
        </w:rPr>
        <w:t xml:space="preserve">de kwaliteitsvereisten </w:t>
      </w:r>
      <w:r>
        <w:rPr>
          <w:color w:val="000000" w:themeColor="text1"/>
          <w:spacing w:val="-2"/>
        </w:rPr>
        <w:t>ge</w:t>
      </w:r>
      <w:r w:rsidRPr="00A54945">
        <w:rPr>
          <w:color w:val="000000" w:themeColor="text1"/>
          <w:spacing w:val="-2"/>
        </w:rPr>
        <w:t>borg</w:t>
      </w:r>
      <w:r>
        <w:rPr>
          <w:color w:val="000000" w:themeColor="text1"/>
          <w:spacing w:val="-2"/>
        </w:rPr>
        <w:t>d worden</w:t>
      </w:r>
      <w:r w:rsidRPr="00A54945">
        <w:rPr>
          <w:color w:val="000000" w:themeColor="text1"/>
          <w:spacing w:val="-2"/>
        </w:rPr>
        <w:t>.</w:t>
      </w:r>
      <w:r w:rsidRPr="00A54945">
        <w:rPr>
          <w:color w:val="000000" w:themeColor="text1"/>
        </w:rPr>
        <w:t xml:space="preserve"> </w:t>
      </w:r>
      <w:bookmarkEnd w:id="0"/>
    </w:p>
    <w:p w:rsidR="0002309B" w:rsidP="0002309B" w:rsidRDefault="0002309B" w14:paraId="56173C5A" w14:textId="77777777">
      <w:pPr>
        <w:suppressAutoHyphens/>
        <w:rPr>
          <w:color w:val="000000" w:themeColor="text1"/>
          <w:spacing w:val="-2"/>
        </w:rPr>
      </w:pPr>
    </w:p>
    <w:p w:rsidR="0002309B" w:rsidP="0002309B" w:rsidRDefault="0002309B" w14:paraId="54732B13" w14:textId="77777777">
      <w:pPr>
        <w:suppressAutoHyphens/>
        <w:rPr>
          <w:color w:val="000000" w:themeColor="text1"/>
          <w:spacing w:val="-2"/>
        </w:rPr>
      </w:pPr>
    </w:p>
    <w:p w:rsidRPr="00A54945" w:rsidR="0002309B" w:rsidP="0002309B" w:rsidRDefault="0002309B" w14:paraId="614864B2" w14:textId="77777777">
      <w:pPr>
        <w:suppressAutoHyphens/>
        <w:rPr>
          <w:color w:val="000000" w:themeColor="text1"/>
          <w:spacing w:val="-2"/>
        </w:rPr>
      </w:pPr>
      <w:r w:rsidRPr="00A54945">
        <w:rPr>
          <w:color w:val="000000" w:themeColor="text1"/>
          <w:spacing w:val="-2"/>
        </w:rPr>
        <w:t>Vraag 8</w:t>
      </w:r>
    </w:p>
    <w:p w:rsidRPr="00A54945" w:rsidR="0002309B" w:rsidP="0002309B" w:rsidRDefault="0002309B" w14:paraId="314BF6FA" w14:textId="77777777">
      <w:pPr>
        <w:suppressAutoHyphens/>
        <w:rPr>
          <w:color w:val="000000" w:themeColor="text1"/>
          <w:spacing w:val="-2"/>
        </w:rPr>
      </w:pPr>
      <w:r w:rsidRPr="00A54945">
        <w:rPr>
          <w:color w:val="000000" w:themeColor="text1"/>
          <w:spacing w:val="-2"/>
        </w:rPr>
        <w:t>Deelt u de mening dat het Afsprakenkader op geen enkele wijze aandacht heeft voor de rechtspositie en rechtsbescherming van jongeren? Hoe verklaart u het dat hier zo weinig aandacht voor is, en er zo weinig geleerd lijkt te zijn van de vele rapporten die de schadelijke gevolgen van repressie en afzondering duidelijk maken?</w:t>
      </w:r>
    </w:p>
    <w:p w:rsidR="0002309B" w:rsidP="0002309B" w:rsidRDefault="0002309B" w14:paraId="4A4EA764" w14:textId="77777777">
      <w:pPr>
        <w:suppressAutoHyphens/>
        <w:rPr>
          <w:rFonts w:cs="Calibri"/>
        </w:rPr>
      </w:pPr>
    </w:p>
    <w:p w:rsidR="0002309B" w:rsidP="0002309B" w:rsidRDefault="0002309B" w14:paraId="4678879C" w14:textId="77777777">
      <w:pPr>
        <w:suppressAutoHyphens/>
        <w:rPr>
          <w:rFonts w:cs="Calibri"/>
        </w:rPr>
      </w:pPr>
      <w:r>
        <w:rPr>
          <w:rFonts w:cs="Calibri"/>
        </w:rPr>
        <w:t>Antwoord vraag 8</w:t>
      </w:r>
    </w:p>
    <w:p w:rsidRPr="00973DA6" w:rsidR="0002309B" w:rsidP="0002309B" w:rsidRDefault="0002309B" w14:paraId="18F7552C" w14:textId="77777777">
      <w:pPr>
        <w:suppressAutoHyphens/>
        <w:rPr>
          <w:color w:val="000000" w:themeColor="text1"/>
          <w:spacing w:val="-2"/>
        </w:rPr>
      </w:pPr>
      <w:r w:rsidRPr="00537D89">
        <w:rPr>
          <w:rFonts w:cs="Calibri"/>
        </w:rPr>
        <w:t>Kinderen horen veilig te zijn in de jeugdhulp en zij verdienen kwalitatief goede zorg.</w:t>
      </w:r>
      <w:r>
        <w:rPr>
          <w:rFonts w:cs="Calibri"/>
        </w:rPr>
        <w:t xml:space="preserve"> </w:t>
      </w:r>
      <w:r w:rsidRPr="00A54945">
        <w:rPr>
          <w:color w:val="000000" w:themeColor="text1"/>
          <w:spacing w:val="-2"/>
        </w:rPr>
        <w:t xml:space="preserve">Ik ga in gesprek met de IGJ en de VNG over hoe dergelijke situaties in de toekomst te voorkomen. Daarnaast </w:t>
      </w:r>
      <w:r>
        <w:rPr>
          <w:color w:val="000000" w:themeColor="text1"/>
          <w:spacing w:val="-2"/>
        </w:rPr>
        <w:t xml:space="preserve">wordt </w:t>
      </w:r>
      <w:r w:rsidRPr="00A54945">
        <w:rPr>
          <w:color w:val="000000" w:themeColor="text1"/>
          <w:spacing w:val="-2"/>
        </w:rPr>
        <w:t>het Afsprakenkader Buitenlands Zorgaanbod Jeugd herzien en verbeterd. Ik zal bij partijen benadrukken dat daarin ook aandacht moet zijn voor de rechtspositie en rechtsbescherming van j</w:t>
      </w:r>
      <w:r>
        <w:rPr>
          <w:color w:val="000000" w:themeColor="text1"/>
          <w:spacing w:val="-2"/>
        </w:rPr>
        <w:t>ongeren</w:t>
      </w:r>
      <w:r w:rsidRPr="00A54945">
        <w:rPr>
          <w:color w:val="000000" w:themeColor="text1"/>
          <w:spacing w:val="-2"/>
        </w:rPr>
        <w:t>. Ook wil ik dat er meer aandacht komt voor de verplichte procedure van de Centrale autoriteit Internationale Kinderaangelegenheden.</w:t>
      </w:r>
    </w:p>
    <w:p w:rsidRPr="00A54945" w:rsidR="0002309B" w:rsidP="0002309B" w:rsidRDefault="0002309B" w14:paraId="638B493B" w14:textId="77777777">
      <w:pPr>
        <w:suppressAutoHyphens/>
        <w:rPr>
          <w:color w:val="000000" w:themeColor="text1"/>
          <w:spacing w:val="-2"/>
        </w:rPr>
      </w:pPr>
    </w:p>
    <w:p w:rsidRPr="00A54945" w:rsidR="0002309B" w:rsidP="0002309B" w:rsidRDefault="0002309B" w14:paraId="71854AE0" w14:textId="77777777">
      <w:pPr>
        <w:suppressAutoHyphens/>
        <w:rPr>
          <w:color w:val="000000" w:themeColor="text1"/>
          <w:spacing w:val="-2"/>
        </w:rPr>
      </w:pPr>
      <w:r w:rsidRPr="00A54945">
        <w:rPr>
          <w:color w:val="000000" w:themeColor="text1"/>
          <w:spacing w:val="-2"/>
        </w:rPr>
        <w:t>Vraag 9</w:t>
      </w:r>
    </w:p>
    <w:p w:rsidRPr="00A54945" w:rsidR="0002309B" w:rsidP="0002309B" w:rsidRDefault="0002309B" w14:paraId="2196698A" w14:textId="77777777">
      <w:pPr>
        <w:suppressAutoHyphens/>
        <w:rPr>
          <w:color w:val="000000" w:themeColor="text1"/>
          <w:spacing w:val="-2"/>
        </w:rPr>
      </w:pPr>
      <w:r w:rsidRPr="00A54945">
        <w:rPr>
          <w:color w:val="000000" w:themeColor="text1"/>
          <w:spacing w:val="-2"/>
        </w:rPr>
        <w:t>Wordt aan jongeren die in het buitenland worden geplaatst expliciet kenbaar gemaakt dat ze recht hebben op een vertrouwenspersoon? Zo nee, hoe rijmt dit met de Jeugdwet en Kinderrechten?</w:t>
      </w:r>
    </w:p>
    <w:p w:rsidR="0002309B" w:rsidP="0002309B" w:rsidRDefault="0002309B" w14:paraId="225B97D8" w14:textId="77777777">
      <w:pPr>
        <w:suppressAutoHyphens/>
        <w:rPr>
          <w:color w:val="000000" w:themeColor="text1"/>
          <w:spacing w:val="-2"/>
        </w:rPr>
      </w:pPr>
    </w:p>
    <w:p w:rsidRPr="00A54945" w:rsidR="0002309B" w:rsidP="0002309B" w:rsidRDefault="0002309B" w14:paraId="2EDD029A" w14:textId="77777777">
      <w:pPr>
        <w:suppressAutoHyphens/>
        <w:rPr>
          <w:color w:val="000000" w:themeColor="text1"/>
          <w:spacing w:val="-2"/>
        </w:rPr>
      </w:pPr>
      <w:r>
        <w:rPr>
          <w:color w:val="000000" w:themeColor="text1"/>
          <w:spacing w:val="-2"/>
        </w:rPr>
        <w:t>Antwoord vraag 9</w:t>
      </w:r>
    </w:p>
    <w:p w:rsidRPr="00A54945" w:rsidR="0002309B" w:rsidP="0002309B" w:rsidRDefault="0002309B" w14:paraId="6FB98C35" w14:textId="77777777">
      <w:pPr>
        <w:suppressAutoHyphens/>
        <w:rPr>
          <w:color w:val="000000" w:themeColor="text1"/>
          <w:spacing w:val="-2"/>
        </w:rPr>
      </w:pPr>
      <w:r w:rsidRPr="00A54945">
        <w:rPr>
          <w:color w:val="000000" w:themeColor="text1"/>
          <w:spacing w:val="-2"/>
        </w:rPr>
        <w:t>Het is aan plaatsende jeugdhulpaanbieders om hierop toe te zien dat dit gebeurt.</w:t>
      </w:r>
      <w:r w:rsidRPr="00A54945">
        <w:rPr>
          <w:color w:val="000000" w:themeColor="text1"/>
        </w:rPr>
        <w:t xml:space="preserve"> Plaatsende jeugdhulpaanbieders dienen de Jeugdwet en kinderrechten in acht te nemen.</w:t>
      </w:r>
    </w:p>
    <w:p w:rsidRPr="00A54945" w:rsidR="0002309B" w:rsidP="0002309B" w:rsidRDefault="0002309B" w14:paraId="3C44CB49" w14:textId="77777777">
      <w:pPr>
        <w:suppressAutoHyphens/>
        <w:rPr>
          <w:color w:val="000000" w:themeColor="text1"/>
          <w:spacing w:val="-2"/>
        </w:rPr>
      </w:pPr>
    </w:p>
    <w:p w:rsidRPr="00A54945" w:rsidR="0002309B" w:rsidP="0002309B" w:rsidRDefault="0002309B" w14:paraId="36377714" w14:textId="77777777">
      <w:pPr>
        <w:suppressAutoHyphens/>
        <w:rPr>
          <w:color w:val="000000" w:themeColor="text1"/>
          <w:spacing w:val="-2"/>
        </w:rPr>
      </w:pPr>
      <w:r w:rsidRPr="00A54945">
        <w:rPr>
          <w:color w:val="000000" w:themeColor="text1"/>
          <w:spacing w:val="-2"/>
        </w:rPr>
        <w:t>Vraag 10</w:t>
      </w:r>
    </w:p>
    <w:p w:rsidRPr="00A54945" w:rsidR="0002309B" w:rsidP="0002309B" w:rsidRDefault="0002309B" w14:paraId="08DFFFA7" w14:textId="77777777">
      <w:pPr>
        <w:suppressAutoHyphens/>
        <w:rPr>
          <w:color w:val="000000" w:themeColor="text1"/>
          <w:spacing w:val="-2"/>
        </w:rPr>
      </w:pPr>
      <w:r w:rsidRPr="00A54945">
        <w:rPr>
          <w:color w:val="000000" w:themeColor="text1"/>
          <w:spacing w:val="-2"/>
        </w:rPr>
        <w:t>Deelt u de mening dat deze misstanden vragen om aanpassing van het Afsprakenkader om de positie van kinderen te beschermen? Maar ook om beter toezicht? Zo ja, gaat u dit oppakken met de VNG en de IGJ?</w:t>
      </w:r>
    </w:p>
    <w:p w:rsidR="0002309B" w:rsidP="0002309B" w:rsidRDefault="0002309B" w14:paraId="145F64CA" w14:textId="77777777">
      <w:pPr>
        <w:suppressAutoHyphens/>
        <w:rPr>
          <w:color w:val="000000" w:themeColor="text1"/>
          <w:spacing w:val="-2"/>
        </w:rPr>
      </w:pPr>
    </w:p>
    <w:p w:rsidRPr="00A54945" w:rsidR="0002309B" w:rsidP="0002309B" w:rsidRDefault="0002309B" w14:paraId="2AAA58EC" w14:textId="77777777">
      <w:pPr>
        <w:suppressAutoHyphens/>
        <w:rPr>
          <w:color w:val="000000" w:themeColor="text1"/>
          <w:spacing w:val="-2"/>
        </w:rPr>
      </w:pPr>
      <w:r>
        <w:rPr>
          <w:color w:val="000000" w:themeColor="text1"/>
          <w:spacing w:val="-2"/>
        </w:rPr>
        <w:t>Antwoord vraag 10</w:t>
      </w:r>
    </w:p>
    <w:p w:rsidRPr="00A54945" w:rsidR="0002309B" w:rsidP="0002309B" w:rsidRDefault="0002309B" w14:paraId="642230C5" w14:textId="77777777">
      <w:pPr>
        <w:suppressAutoHyphens/>
        <w:rPr>
          <w:color w:val="000000" w:themeColor="text1"/>
          <w:spacing w:val="-2"/>
        </w:rPr>
      </w:pPr>
      <w:r w:rsidRPr="00A54945">
        <w:rPr>
          <w:color w:val="000000" w:themeColor="text1"/>
          <w:spacing w:val="-2"/>
        </w:rPr>
        <w:lastRenderedPageBreak/>
        <w:t>Zie ook het antwoord bij vraag 8</w:t>
      </w:r>
      <w:r>
        <w:rPr>
          <w:color w:val="000000" w:themeColor="text1"/>
          <w:spacing w:val="-2"/>
        </w:rPr>
        <w:t>:</w:t>
      </w:r>
      <w:r w:rsidRPr="00A54945">
        <w:rPr>
          <w:color w:val="000000" w:themeColor="text1"/>
          <w:spacing w:val="-2"/>
        </w:rPr>
        <w:t xml:space="preserve"> het Afsprakenkader Buitenlands Zorgaanbod Jeugd wordt herzien en ik ga in gesprek met de IGJ en de VNG over hoe dergelijke situaties in de toekomst te voorkomen. </w:t>
      </w:r>
    </w:p>
    <w:p w:rsidRPr="00A54945" w:rsidR="0002309B" w:rsidP="0002309B" w:rsidRDefault="0002309B" w14:paraId="0EB5EA02" w14:textId="77777777">
      <w:pPr>
        <w:suppressAutoHyphens/>
        <w:rPr>
          <w:color w:val="000000" w:themeColor="text1"/>
        </w:rPr>
      </w:pPr>
    </w:p>
    <w:p w:rsidRPr="00A54945" w:rsidR="0002309B" w:rsidP="0002309B" w:rsidRDefault="0002309B" w14:paraId="73DF0C8A" w14:textId="77777777">
      <w:pPr>
        <w:suppressAutoHyphens/>
        <w:rPr>
          <w:color w:val="000000" w:themeColor="text1"/>
        </w:rPr>
      </w:pPr>
    </w:p>
    <w:p w:rsidRPr="00A54945" w:rsidR="0002309B" w:rsidP="0002309B" w:rsidRDefault="0002309B" w14:paraId="4EF104B7" w14:textId="77777777">
      <w:pPr>
        <w:suppressAutoHyphens/>
        <w:rPr>
          <w:color w:val="000000" w:themeColor="text1"/>
        </w:rPr>
      </w:pPr>
    </w:p>
    <w:p w:rsidRPr="00A54945" w:rsidR="0002309B" w:rsidP="0002309B" w:rsidRDefault="0002309B" w14:paraId="0F4EC09E" w14:textId="77777777">
      <w:pPr>
        <w:suppressAutoHyphens/>
        <w:rPr>
          <w:color w:val="000000" w:themeColor="text1"/>
        </w:rPr>
      </w:pPr>
    </w:p>
    <w:p w:rsidRPr="00A54945" w:rsidR="0002309B" w:rsidP="0002309B" w:rsidRDefault="0002309B" w14:paraId="5B402299" w14:textId="77777777">
      <w:pPr>
        <w:suppressAutoHyphens/>
        <w:rPr>
          <w:color w:val="000000" w:themeColor="text1"/>
        </w:rPr>
      </w:pPr>
    </w:p>
    <w:p w:rsidR="0002309B" w:rsidP="0002309B" w:rsidRDefault="0002309B" w14:paraId="467C2013" w14:textId="77777777">
      <w:pPr>
        <w:suppressAutoHyphens/>
      </w:pPr>
    </w:p>
    <w:p w:rsidRPr="00A54945" w:rsidR="0002309B" w:rsidP="0002309B" w:rsidRDefault="0002309B" w14:paraId="22E7403C" w14:textId="77777777">
      <w:pPr>
        <w:suppressAutoHyphens/>
        <w:rPr>
          <w:color w:val="000000" w:themeColor="text1"/>
        </w:rPr>
      </w:pPr>
    </w:p>
    <w:p w:rsidR="009A50F4" w:rsidRDefault="009A50F4" w14:paraId="1C9814A4" w14:textId="77777777"/>
    <w:sectPr w:rsidR="009A50F4" w:rsidSect="0002309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3926" w14:textId="77777777" w:rsidR="0002309B" w:rsidRDefault="0002309B" w:rsidP="0002309B">
      <w:pPr>
        <w:spacing w:after="0" w:line="240" w:lineRule="auto"/>
      </w:pPr>
      <w:r>
        <w:separator/>
      </w:r>
    </w:p>
  </w:endnote>
  <w:endnote w:type="continuationSeparator" w:id="0">
    <w:p w14:paraId="15F81A5C" w14:textId="77777777" w:rsidR="0002309B" w:rsidRDefault="0002309B" w:rsidP="0002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64B5" w14:textId="77777777" w:rsidR="0002309B" w:rsidRPr="0002309B" w:rsidRDefault="0002309B" w:rsidP="000230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CF0B" w14:textId="77777777" w:rsidR="0002309B" w:rsidRPr="0002309B" w:rsidRDefault="0002309B" w:rsidP="000230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2AAA" w14:textId="77777777" w:rsidR="0002309B" w:rsidRPr="0002309B" w:rsidRDefault="0002309B" w:rsidP="000230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38C6" w14:textId="77777777" w:rsidR="0002309B" w:rsidRDefault="0002309B" w:rsidP="0002309B">
      <w:pPr>
        <w:spacing w:after="0" w:line="240" w:lineRule="auto"/>
      </w:pPr>
      <w:r>
        <w:separator/>
      </w:r>
    </w:p>
  </w:footnote>
  <w:footnote w:type="continuationSeparator" w:id="0">
    <w:p w14:paraId="27DC9D06" w14:textId="77777777" w:rsidR="0002309B" w:rsidRDefault="0002309B" w:rsidP="0002309B">
      <w:pPr>
        <w:spacing w:after="0" w:line="240" w:lineRule="auto"/>
      </w:pPr>
      <w:r>
        <w:continuationSeparator/>
      </w:r>
    </w:p>
  </w:footnote>
  <w:footnote w:id="1">
    <w:p w14:paraId="48839092" w14:textId="77777777" w:rsidR="0002309B" w:rsidRPr="00F718BB" w:rsidRDefault="0002309B" w:rsidP="0002309B">
      <w:pPr>
        <w:pStyle w:val="Voetnoottekst"/>
        <w:rPr>
          <w:sz w:val="16"/>
          <w:szCs w:val="16"/>
        </w:rPr>
      </w:pPr>
      <w:r w:rsidRPr="00F718BB">
        <w:rPr>
          <w:rStyle w:val="Voetnootmarkering"/>
          <w:sz w:val="16"/>
          <w:szCs w:val="16"/>
        </w:rPr>
        <w:footnoteRef/>
      </w:r>
      <w:r w:rsidRPr="00F718BB">
        <w:rPr>
          <w:sz w:val="16"/>
          <w:szCs w:val="16"/>
        </w:rPr>
        <w:t xml:space="preserve"> Dagblad van het Noorden, 24 januari 2026, "Joey uit Groningen uitgebuit bij Frans jeugdzorggezin: ‘Mijn zoon at voer dat voor de varkens bedoeld was’ - Dagblad van het Noorden”</w:t>
      </w:r>
    </w:p>
  </w:footnote>
  <w:footnote w:id="2">
    <w:p w14:paraId="7A4E0A5A" w14:textId="77777777" w:rsidR="0002309B" w:rsidRPr="00F718BB" w:rsidRDefault="0002309B" w:rsidP="0002309B">
      <w:pPr>
        <w:pStyle w:val="Voetnoottekst"/>
        <w:rPr>
          <w:sz w:val="16"/>
          <w:szCs w:val="16"/>
        </w:rPr>
      </w:pPr>
      <w:r w:rsidRPr="00F718BB">
        <w:rPr>
          <w:rStyle w:val="Voetnootmarkering"/>
          <w:sz w:val="16"/>
          <w:szCs w:val="16"/>
        </w:rPr>
        <w:footnoteRef/>
      </w:r>
      <w:r w:rsidRPr="00F718BB">
        <w:rPr>
          <w:sz w:val="16"/>
          <w:szCs w:val="16"/>
        </w:rPr>
        <w:t xml:space="preserve"> Telegraaf, 25 januari 2026, "Misstanden bij jeugdhulp in Frankrijk: mishandeling en uitbuiting blootgelegd | De Telegraaf"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AFB5" w14:textId="77777777" w:rsidR="0002309B" w:rsidRPr="0002309B" w:rsidRDefault="0002309B" w:rsidP="000230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E6C" w14:textId="77777777" w:rsidR="0002309B" w:rsidRPr="0002309B" w:rsidRDefault="0002309B" w:rsidP="000230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408" w14:textId="77777777" w:rsidR="0002309B" w:rsidRPr="0002309B" w:rsidRDefault="0002309B" w:rsidP="000230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9B"/>
    <w:rsid w:val="0002309B"/>
    <w:rsid w:val="002A7578"/>
    <w:rsid w:val="009A5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1E09"/>
  <w15:chartTrackingRefBased/>
  <w15:docId w15:val="{3FE772D5-530E-4AE2-97FD-32BD1B17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3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30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30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30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30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0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0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0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0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30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30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30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30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30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0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0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09B"/>
    <w:rPr>
      <w:rFonts w:eastAsiaTheme="majorEastAsia" w:cstheme="majorBidi"/>
      <w:color w:val="272727" w:themeColor="text1" w:themeTint="D8"/>
    </w:rPr>
  </w:style>
  <w:style w:type="paragraph" w:styleId="Titel">
    <w:name w:val="Title"/>
    <w:basedOn w:val="Standaard"/>
    <w:next w:val="Standaard"/>
    <w:link w:val="TitelChar"/>
    <w:uiPriority w:val="10"/>
    <w:qFormat/>
    <w:rsid w:val="0002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0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0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0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0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09B"/>
    <w:rPr>
      <w:i/>
      <w:iCs/>
      <w:color w:val="404040" w:themeColor="text1" w:themeTint="BF"/>
    </w:rPr>
  </w:style>
  <w:style w:type="paragraph" w:styleId="Lijstalinea">
    <w:name w:val="List Paragraph"/>
    <w:basedOn w:val="Standaard"/>
    <w:uiPriority w:val="34"/>
    <w:qFormat/>
    <w:rsid w:val="0002309B"/>
    <w:pPr>
      <w:ind w:left="720"/>
      <w:contextualSpacing/>
    </w:pPr>
  </w:style>
  <w:style w:type="character" w:styleId="Intensievebenadrukking">
    <w:name w:val="Intense Emphasis"/>
    <w:basedOn w:val="Standaardalinea-lettertype"/>
    <w:uiPriority w:val="21"/>
    <w:qFormat/>
    <w:rsid w:val="0002309B"/>
    <w:rPr>
      <w:i/>
      <w:iCs/>
      <w:color w:val="2F5496" w:themeColor="accent1" w:themeShade="BF"/>
    </w:rPr>
  </w:style>
  <w:style w:type="paragraph" w:styleId="Duidelijkcitaat">
    <w:name w:val="Intense Quote"/>
    <w:basedOn w:val="Standaard"/>
    <w:next w:val="Standaard"/>
    <w:link w:val="DuidelijkcitaatChar"/>
    <w:uiPriority w:val="30"/>
    <w:qFormat/>
    <w:rsid w:val="00023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309B"/>
    <w:rPr>
      <w:i/>
      <w:iCs/>
      <w:color w:val="2F5496" w:themeColor="accent1" w:themeShade="BF"/>
    </w:rPr>
  </w:style>
  <w:style w:type="character" w:styleId="Intensieveverwijzing">
    <w:name w:val="Intense Reference"/>
    <w:basedOn w:val="Standaardalinea-lettertype"/>
    <w:uiPriority w:val="32"/>
    <w:qFormat/>
    <w:rsid w:val="0002309B"/>
    <w:rPr>
      <w:b/>
      <w:bCs/>
      <w:smallCaps/>
      <w:color w:val="2F5496" w:themeColor="accent1" w:themeShade="BF"/>
      <w:spacing w:val="5"/>
    </w:rPr>
  </w:style>
  <w:style w:type="paragraph" w:styleId="Voetnoottekst">
    <w:name w:val="footnote text"/>
    <w:basedOn w:val="Standaard"/>
    <w:link w:val="VoetnoottekstChar"/>
    <w:semiHidden/>
    <w:rsid w:val="0002309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2309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2309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02309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2309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2309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2309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023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1594</ap:Words>
  <ap:Characters>8767</ap:Characters>
  <ap:DocSecurity>0</ap:DocSecurity>
  <ap:Lines>73</ap:Lines>
  <ap:Paragraphs>20</ap:Paragraphs>
  <ap:ScaleCrop>false</ap:ScaleCrop>
  <ap:LinksUpToDate>false</ap:LinksUpToDate>
  <ap:CharactersWithSpaces>10341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2026-03-13T07:56:00.0000000Z</dcterms:created>
  <dcterms:modified xsi:type="dcterms:W3CDTF">2026-03-13T07:57:00.0000000Z</dcterms:modified>
  <version/>
  <category/>
</coreProperties>
</file>