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3D5" w:rsidR="00D309B7" w:rsidP="007B1FC7" w:rsidRDefault="009C1EB1" w14:paraId="4DAB48CB" w14:textId="2AB14403">
      <w:pPr>
        <w:spacing w:line="276" w:lineRule="auto"/>
        <w:rPr>
          <w:rFonts w:eastAsia="Malgun Gothic"/>
          <w:b/>
          <w:szCs w:val="18"/>
          <w:lang w:val="nl-NL" w:eastAsia="ko-KR"/>
        </w:rPr>
      </w:pPr>
      <w:r w:rsidRPr="009743D5">
        <w:rPr>
          <w:b/>
          <w:szCs w:val="18"/>
          <w:lang w:val="nl-NL"/>
        </w:rPr>
        <w:t>GEANNOTEERDE AGENDA RAAD BUITENLANDSE ZAKEN</w:t>
      </w:r>
      <w:r w:rsidR="000903A4">
        <w:rPr>
          <w:b/>
          <w:szCs w:val="18"/>
          <w:lang w:val="nl-NL"/>
        </w:rPr>
        <w:t xml:space="preserve"> </w:t>
      </w:r>
      <w:r w:rsidRPr="00705150" w:rsidR="007972BF">
        <w:rPr>
          <w:b/>
          <w:szCs w:val="18"/>
          <w:lang w:val="nl-NL"/>
        </w:rPr>
        <w:t>HANDEL</w:t>
      </w:r>
      <w:r w:rsidRPr="00705150">
        <w:rPr>
          <w:b/>
          <w:szCs w:val="18"/>
          <w:lang w:val="nl-NL"/>
        </w:rPr>
        <w:t xml:space="preserve"> VAN </w:t>
      </w:r>
      <w:r w:rsidRPr="00705150" w:rsidR="00705150">
        <w:rPr>
          <w:b/>
          <w:szCs w:val="18"/>
          <w:lang w:val="nl-NL"/>
        </w:rPr>
        <w:t xml:space="preserve">26 </w:t>
      </w:r>
      <w:r w:rsidR="00705150">
        <w:rPr>
          <w:b/>
          <w:szCs w:val="18"/>
          <w:lang w:val="nl-NL"/>
        </w:rPr>
        <w:t>EN 29 MAART</w:t>
      </w:r>
      <w:r w:rsidRPr="00705150" w:rsidR="00705150">
        <w:rPr>
          <w:b/>
          <w:szCs w:val="18"/>
          <w:lang w:val="nl-NL"/>
        </w:rPr>
        <w:t xml:space="preserve"> 2026</w:t>
      </w:r>
    </w:p>
    <w:p w:rsidR="008C757F" w:rsidP="007B1FC7" w:rsidRDefault="008C757F" w14:paraId="7E189A6D" w14:textId="77777777">
      <w:pPr>
        <w:pStyle w:val="NoSpacing"/>
        <w:spacing w:line="276" w:lineRule="auto"/>
        <w:rPr>
          <w:szCs w:val="18"/>
          <w:highlight w:val="yellow"/>
          <w:lang w:val="nl-NL"/>
        </w:rPr>
      </w:pPr>
    </w:p>
    <w:p w:rsidR="00D20C51" w:rsidP="007B1FC7" w:rsidRDefault="005045CA" w14:paraId="5289773C" w14:textId="4003B972">
      <w:pPr>
        <w:pStyle w:val="NoSpacing"/>
        <w:spacing w:line="276" w:lineRule="auto"/>
        <w:rPr>
          <w:b/>
          <w:color w:val="FF0000"/>
          <w:szCs w:val="18"/>
          <w:lang w:val="nl-NL"/>
        </w:rPr>
      </w:pPr>
      <w:r w:rsidRPr="005045CA">
        <w:rPr>
          <w:b/>
          <w:bCs/>
          <w:szCs w:val="18"/>
          <w:lang w:val="nl-NL"/>
        </w:rPr>
        <w:t>Introductie</w:t>
      </w:r>
    </w:p>
    <w:p w:rsidRPr="00947060" w:rsidR="00947060" w:rsidP="007B1FC7" w:rsidRDefault="00947060" w14:paraId="3D8B5E92" w14:textId="44B55ED2">
      <w:pPr>
        <w:pStyle w:val="NoSpacing"/>
        <w:spacing w:line="276" w:lineRule="auto"/>
        <w:rPr>
          <w:szCs w:val="18"/>
          <w:lang w:val="nl-NL"/>
        </w:rPr>
      </w:pPr>
      <w:r w:rsidRPr="00947060">
        <w:rPr>
          <w:szCs w:val="18"/>
          <w:lang w:val="nl-NL"/>
        </w:rPr>
        <w:t xml:space="preserve">Op </w:t>
      </w:r>
      <w:r w:rsidR="00D11A24">
        <w:rPr>
          <w:szCs w:val="18"/>
          <w:lang w:val="nl-NL"/>
        </w:rPr>
        <w:t>26 maart</w:t>
      </w:r>
      <w:r w:rsidRPr="00947060">
        <w:rPr>
          <w:szCs w:val="18"/>
          <w:lang w:val="nl-NL"/>
        </w:rPr>
        <w:t xml:space="preserve"> a.s. zal de formele Raad Buitenlandse Zaken (RBZ) Handel</w:t>
      </w:r>
      <w:r>
        <w:rPr>
          <w:szCs w:val="18"/>
          <w:lang w:val="nl-NL"/>
        </w:rPr>
        <w:t xml:space="preserve"> </w:t>
      </w:r>
      <w:r w:rsidRPr="00947060">
        <w:rPr>
          <w:szCs w:val="18"/>
          <w:lang w:val="nl-NL"/>
        </w:rPr>
        <w:t xml:space="preserve">bijeenkomen onder </w:t>
      </w:r>
      <w:r>
        <w:rPr>
          <w:szCs w:val="18"/>
          <w:lang w:val="nl-NL"/>
        </w:rPr>
        <w:t xml:space="preserve">Cypriotisch </w:t>
      </w:r>
      <w:r w:rsidRPr="00947060">
        <w:rPr>
          <w:szCs w:val="18"/>
          <w:lang w:val="nl-NL"/>
        </w:rPr>
        <w:t xml:space="preserve">voorzitterschap in </w:t>
      </w:r>
      <w:r>
        <w:rPr>
          <w:szCs w:val="18"/>
          <w:lang w:val="nl-NL"/>
        </w:rPr>
        <w:t>Yaoundé, Kameroen</w:t>
      </w:r>
      <w:r w:rsidRPr="00947060">
        <w:rPr>
          <w:szCs w:val="18"/>
          <w:lang w:val="nl-NL"/>
        </w:rPr>
        <w:t xml:space="preserve">. Deze bijeenkomst vindt plaats voorafgaand aan, en ter voorbereiding </w:t>
      </w:r>
      <w:r w:rsidR="000E083B">
        <w:rPr>
          <w:szCs w:val="18"/>
          <w:lang w:val="nl-NL"/>
        </w:rPr>
        <w:t>op</w:t>
      </w:r>
      <w:r w:rsidRPr="00947060">
        <w:rPr>
          <w:szCs w:val="18"/>
          <w:lang w:val="nl-NL"/>
        </w:rPr>
        <w:t>, de</w:t>
      </w:r>
      <w:r>
        <w:rPr>
          <w:szCs w:val="18"/>
          <w:lang w:val="nl-NL"/>
        </w:rPr>
        <w:t xml:space="preserve"> </w:t>
      </w:r>
      <w:r w:rsidRPr="00947060">
        <w:rPr>
          <w:szCs w:val="18"/>
          <w:lang w:val="nl-NL"/>
        </w:rPr>
        <w:t>1</w:t>
      </w:r>
      <w:r>
        <w:rPr>
          <w:szCs w:val="18"/>
          <w:lang w:val="nl-NL"/>
        </w:rPr>
        <w:t>4</w:t>
      </w:r>
      <w:r w:rsidRPr="00947060">
        <w:rPr>
          <w:szCs w:val="18"/>
          <w:lang w:val="nl-NL"/>
        </w:rPr>
        <w:t xml:space="preserve">e </w:t>
      </w:r>
      <w:r w:rsidR="008906AD">
        <w:rPr>
          <w:szCs w:val="18"/>
          <w:lang w:val="nl-NL"/>
        </w:rPr>
        <w:t>M</w:t>
      </w:r>
      <w:r w:rsidRPr="00947060">
        <w:rPr>
          <w:szCs w:val="18"/>
          <w:lang w:val="nl-NL"/>
        </w:rPr>
        <w:t xml:space="preserve">inisteriële </w:t>
      </w:r>
      <w:r w:rsidR="008906AD">
        <w:rPr>
          <w:szCs w:val="18"/>
          <w:lang w:val="nl-NL"/>
        </w:rPr>
        <w:t>C</w:t>
      </w:r>
      <w:r w:rsidRPr="00947060">
        <w:rPr>
          <w:szCs w:val="18"/>
          <w:lang w:val="nl-NL"/>
        </w:rPr>
        <w:t>onferentie (MC1</w:t>
      </w:r>
      <w:r>
        <w:rPr>
          <w:szCs w:val="18"/>
          <w:lang w:val="nl-NL"/>
        </w:rPr>
        <w:t>4</w:t>
      </w:r>
      <w:r w:rsidRPr="00947060">
        <w:rPr>
          <w:szCs w:val="18"/>
          <w:lang w:val="nl-NL"/>
        </w:rPr>
        <w:t>) van de Wereldhandelsorganisatie</w:t>
      </w:r>
    </w:p>
    <w:p w:rsidR="00947060" w:rsidP="007B1FC7" w:rsidRDefault="00947060" w14:paraId="6032F556" w14:textId="06C3E1C7">
      <w:pPr>
        <w:pStyle w:val="NoSpacing"/>
        <w:spacing w:line="276" w:lineRule="auto"/>
        <w:rPr>
          <w:szCs w:val="18"/>
          <w:lang w:val="nl-NL"/>
        </w:rPr>
      </w:pPr>
      <w:r w:rsidRPr="00947060">
        <w:rPr>
          <w:szCs w:val="18"/>
          <w:lang w:val="nl-NL"/>
        </w:rPr>
        <w:t xml:space="preserve">(WTO) die zal plaatsvinden van 26–29 </w:t>
      </w:r>
      <w:r>
        <w:rPr>
          <w:szCs w:val="18"/>
          <w:lang w:val="nl-NL"/>
        </w:rPr>
        <w:t xml:space="preserve">maart </w:t>
      </w:r>
      <w:r w:rsidRPr="00947060">
        <w:rPr>
          <w:szCs w:val="18"/>
          <w:lang w:val="nl-NL"/>
        </w:rPr>
        <w:t xml:space="preserve">a.s. </w:t>
      </w:r>
      <w:r w:rsidR="000E083B">
        <w:rPr>
          <w:szCs w:val="18"/>
          <w:lang w:val="nl-NL"/>
        </w:rPr>
        <w:t xml:space="preserve">in Yaoundé. </w:t>
      </w:r>
      <w:r w:rsidRPr="00947060">
        <w:rPr>
          <w:szCs w:val="18"/>
          <w:lang w:val="nl-NL"/>
        </w:rPr>
        <w:t>Afhankelijk van het</w:t>
      </w:r>
      <w:r>
        <w:rPr>
          <w:szCs w:val="18"/>
          <w:lang w:val="nl-NL"/>
        </w:rPr>
        <w:t xml:space="preserve"> </w:t>
      </w:r>
      <w:r w:rsidRPr="00947060">
        <w:rPr>
          <w:szCs w:val="18"/>
          <w:lang w:val="nl-NL"/>
        </w:rPr>
        <w:t>verloop van MC1</w:t>
      </w:r>
      <w:r>
        <w:rPr>
          <w:szCs w:val="18"/>
          <w:lang w:val="nl-NL"/>
        </w:rPr>
        <w:t>4</w:t>
      </w:r>
      <w:r w:rsidRPr="00947060">
        <w:rPr>
          <w:szCs w:val="18"/>
          <w:lang w:val="nl-NL"/>
        </w:rPr>
        <w:t xml:space="preserve"> zal de Raad opnieuw samenkomen op 28 of 29 </w:t>
      </w:r>
      <w:r>
        <w:rPr>
          <w:szCs w:val="18"/>
          <w:lang w:val="nl-NL"/>
        </w:rPr>
        <w:t xml:space="preserve">maart </w:t>
      </w:r>
      <w:r w:rsidRPr="00947060">
        <w:rPr>
          <w:szCs w:val="18"/>
          <w:lang w:val="nl-NL"/>
        </w:rPr>
        <w:t>om de uitkomsten van de conferentie te bespreken. De Raad zal dan</w:t>
      </w:r>
      <w:r>
        <w:rPr>
          <w:szCs w:val="18"/>
          <w:lang w:val="nl-NL"/>
        </w:rPr>
        <w:t xml:space="preserve"> </w:t>
      </w:r>
      <w:r w:rsidRPr="00947060">
        <w:rPr>
          <w:szCs w:val="18"/>
          <w:lang w:val="nl-NL"/>
        </w:rPr>
        <w:t xml:space="preserve">ook besluiten over goedkeuring van de uitkomsten namens de </w:t>
      </w:r>
      <w:r w:rsidR="00D11EA4">
        <w:rPr>
          <w:szCs w:val="18"/>
          <w:lang w:val="nl-NL"/>
        </w:rPr>
        <w:t>Europese Unie (EU)</w:t>
      </w:r>
      <w:r w:rsidRPr="00947060">
        <w:rPr>
          <w:szCs w:val="18"/>
          <w:lang w:val="nl-NL"/>
        </w:rPr>
        <w:t>.</w:t>
      </w:r>
    </w:p>
    <w:p w:rsidRPr="005045CA" w:rsidR="008C757F" w:rsidP="007B1FC7" w:rsidRDefault="008C757F" w14:paraId="5EDC2795" w14:textId="3F47C9B2">
      <w:pPr>
        <w:pStyle w:val="NoSpacing"/>
        <w:spacing w:line="276" w:lineRule="auto"/>
        <w:rPr>
          <w:szCs w:val="18"/>
          <w:lang w:val="nl-NL"/>
        </w:rPr>
      </w:pPr>
    </w:p>
    <w:p w:rsidRPr="00F118A0" w:rsidR="00895EC0" w:rsidP="007B1FC7" w:rsidRDefault="00705150" w14:paraId="3F61F2BF" w14:textId="7139548A">
      <w:pPr>
        <w:pStyle w:val="NoSpacing"/>
        <w:spacing w:line="276" w:lineRule="auto"/>
        <w:rPr>
          <w:b/>
          <w:color w:val="FF0000"/>
          <w:szCs w:val="18"/>
          <w:lang w:val="nl-NL"/>
        </w:rPr>
      </w:pPr>
      <w:r w:rsidRPr="00F118A0">
        <w:rPr>
          <w:b/>
          <w:szCs w:val="18"/>
          <w:lang w:val="nl-NL"/>
        </w:rPr>
        <w:t>WTO MC14</w:t>
      </w:r>
    </w:p>
    <w:p w:rsidR="000E083B" w:rsidP="007B1FC7" w:rsidRDefault="00947060" w14:paraId="3067FB21" w14:textId="23B3E5F3">
      <w:pPr>
        <w:pStyle w:val="NoSpacing"/>
        <w:spacing w:line="276" w:lineRule="auto"/>
        <w:rPr>
          <w:bCs/>
          <w:color w:val="000000" w:themeColor="text1"/>
          <w:szCs w:val="18"/>
          <w:lang w:val="nl-NL"/>
        </w:rPr>
      </w:pPr>
      <w:r w:rsidRPr="00947060">
        <w:rPr>
          <w:bCs/>
          <w:color w:val="000000" w:themeColor="text1"/>
          <w:szCs w:val="18"/>
          <w:lang w:val="nl-NL"/>
        </w:rPr>
        <w:t>Tijdens de RBZ Handel op 2</w:t>
      </w:r>
      <w:r>
        <w:rPr>
          <w:bCs/>
          <w:color w:val="000000" w:themeColor="text1"/>
          <w:szCs w:val="18"/>
          <w:lang w:val="nl-NL"/>
        </w:rPr>
        <w:t>6</w:t>
      </w:r>
      <w:r w:rsidRPr="00947060">
        <w:rPr>
          <w:bCs/>
          <w:color w:val="000000" w:themeColor="text1"/>
          <w:szCs w:val="18"/>
          <w:lang w:val="nl-NL"/>
        </w:rPr>
        <w:t xml:space="preserve"> </w:t>
      </w:r>
      <w:r>
        <w:rPr>
          <w:bCs/>
          <w:color w:val="000000" w:themeColor="text1"/>
          <w:szCs w:val="18"/>
          <w:lang w:val="nl-NL"/>
        </w:rPr>
        <w:t xml:space="preserve">maart </w:t>
      </w:r>
      <w:r w:rsidRPr="00947060">
        <w:rPr>
          <w:bCs/>
          <w:color w:val="000000" w:themeColor="text1"/>
          <w:szCs w:val="18"/>
          <w:lang w:val="nl-NL"/>
        </w:rPr>
        <w:t>zal de Europese Commissie</w:t>
      </w:r>
      <w:r>
        <w:rPr>
          <w:bCs/>
          <w:color w:val="000000" w:themeColor="text1"/>
          <w:szCs w:val="18"/>
          <w:lang w:val="nl-NL"/>
        </w:rPr>
        <w:t xml:space="preserve"> </w:t>
      </w:r>
      <w:r w:rsidRPr="00947060">
        <w:rPr>
          <w:bCs/>
          <w:color w:val="000000" w:themeColor="text1"/>
          <w:szCs w:val="18"/>
          <w:lang w:val="nl-NL"/>
        </w:rPr>
        <w:t xml:space="preserve">(Commissie) de Raad informeren </w:t>
      </w:r>
      <w:r w:rsidR="000E083B">
        <w:rPr>
          <w:bCs/>
          <w:color w:val="000000" w:themeColor="text1"/>
          <w:szCs w:val="18"/>
          <w:lang w:val="nl-NL"/>
        </w:rPr>
        <w:t>over de lopende discussies in WTO-verband, vooruitlopend op het vaststellen van de agenda van MC14 door de WTO. Zo zal de Commissie naar verwachting ingaan</w:t>
      </w:r>
      <w:r w:rsidR="00DD030E">
        <w:rPr>
          <w:bCs/>
          <w:color w:val="000000" w:themeColor="text1"/>
          <w:szCs w:val="18"/>
          <w:lang w:val="nl-NL"/>
        </w:rPr>
        <w:t xml:space="preserve"> op het vormen van een hervormingsagenda voor de WTO</w:t>
      </w:r>
      <w:r w:rsidR="009A15DE">
        <w:rPr>
          <w:bCs/>
          <w:color w:val="000000" w:themeColor="text1"/>
          <w:szCs w:val="18"/>
          <w:lang w:val="nl-NL"/>
        </w:rPr>
        <w:t xml:space="preserve"> ter versterking van het multilaterale handelssysteem</w:t>
      </w:r>
      <w:r w:rsidR="00DD030E">
        <w:rPr>
          <w:bCs/>
          <w:color w:val="000000" w:themeColor="text1"/>
          <w:szCs w:val="18"/>
          <w:lang w:val="nl-NL"/>
        </w:rPr>
        <w:t xml:space="preserve">, het gelijke speelveld tussen industriële sectoren van landen, </w:t>
      </w:r>
      <w:r w:rsidR="009A15DE">
        <w:rPr>
          <w:bCs/>
          <w:color w:val="000000" w:themeColor="text1"/>
          <w:szCs w:val="18"/>
          <w:lang w:val="nl-NL"/>
        </w:rPr>
        <w:t xml:space="preserve">de inzet van plurilaterale akkoorden binnen het kader van de WTO, </w:t>
      </w:r>
      <w:r w:rsidR="00DD030E">
        <w:rPr>
          <w:bCs/>
          <w:color w:val="000000" w:themeColor="text1"/>
          <w:szCs w:val="18"/>
          <w:lang w:val="nl-NL"/>
        </w:rPr>
        <w:t xml:space="preserve">hervormingen van landbouw-gerelateerde handelsregels en de verlenging van het </w:t>
      </w:r>
      <w:r w:rsidRPr="00773B75" w:rsidR="00DD030E">
        <w:rPr>
          <w:bCs/>
          <w:i/>
          <w:iCs/>
          <w:color w:val="000000" w:themeColor="text1"/>
          <w:szCs w:val="18"/>
          <w:lang w:val="nl-NL"/>
        </w:rPr>
        <w:t>e-commerce</w:t>
      </w:r>
      <w:r w:rsidR="00DD030E">
        <w:rPr>
          <w:bCs/>
          <w:color w:val="000000" w:themeColor="text1"/>
          <w:szCs w:val="18"/>
          <w:lang w:val="nl-NL"/>
        </w:rPr>
        <w:t xml:space="preserve"> moratorium.</w:t>
      </w:r>
    </w:p>
    <w:p w:rsidR="00C703A5" w:rsidP="007B1FC7" w:rsidRDefault="00C703A5" w14:paraId="13C6437E" w14:textId="77777777">
      <w:pPr>
        <w:pStyle w:val="NoSpacing"/>
        <w:spacing w:line="276" w:lineRule="auto"/>
        <w:rPr>
          <w:bCs/>
          <w:color w:val="000000" w:themeColor="text1"/>
          <w:szCs w:val="18"/>
          <w:lang w:val="nl-NL"/>
        </w:rPr>
      </w:pPr>
    </w:p>
    <w:p w:rsidR="00C703A5" w:rsidP="007B1FC7" w:rsidRDefault="00DD030E" w14:paraId="0ACBEE09" w14:textId="61A6C42E">
      <w:pPr>
        <w:pStyle w:val="NoSpacing"/>
        <w:spacing w:line="276" w:lineRule="auto"/>
        <w:rPr>
          <w:bCs/>
          <w:color w:val="000000" w:themeColor="text1"/>
          <w:szCs w:val="18"/>
          <w:lang w:val="nl-NL"/>
        </w:rPr>
      </w:pPr>
      <w:r>
        <w:rPr>
          <w:bCs/>
          <w:color w:val="000000" w:themeColor="text1"/>
          <w:szCs w:val="18"/>
          <w:lang w:val="nl-NL"/>
        </w:rPr>
        <w:t xml:space="preserve">Nederland heeft als middelgrote economie met een open karakter een groot belang bij het behoud van een </w:t>
      </w:r>
      <w:r w:rsidR="00B114E6">
        <w:rPr>
          <w:bCs/>
          <w:color w:val="000000" w:themeColor="text1"/>
          <w:szCs w:val="18"/>
          <w:lang w:val="nl-NL"/>
        </w:rPr>
        <w:t>sterk,</w:t>
      </w:r>
      <w:r>
        <w:rPr>
          <w:bCs/>
          <w:color w:val="000000" w:themeColor="text1"/>
          <w:szCs w:val="18"/>
          <w:lang w:val="nl-NL"/>
        </w:rPr>
        <w:t xml:space="preserve"> op regels-gebaseerd handelssysteem met een effectieve WTO als centrale organisatie. </w:t>
      </w:r>
      <w:r w:rsidR="009A15DE">
        <w:rPr>
          <w:bCs/>
          <w:color w:val="000000" w:themeColor="text1"/>
          <w:szCs w:val="18"/>
          <w:lang w:val="nl-NL"/>
        </w:rPr>
        <w:t>Het kabinet bepleit daarom een actieve</w:t>
      </w:r>
      <w:r w:rsidR="00F20CBC">
        <w:rPr>
          <w:bCs/>
          <w:color w:val="000000" w:themeColor="text1"/>
          <w:szCs w:val="18"/>
          <w:lang w:val="nl-NL"/>
        </w:rPr>
        <w:t xml:space="preserve"> en constructieve</w:t>
      </w:r>
      <w:r w:rsidR="009A15DE">
        <w:rPr>
          <w:bCs/>
          <w:color w:val="000000" w:themeColor="text1"/>
          <w:szCs w:val="18"/>
          <w:lang w:val="nl-NL"/>
        </w:rPr>
        <w:t xml:space="preserve"> inzet van de EU rond </w:t>
      </w:r>
      <w:r w:rsidR="00B114E6">
        <w:rPr>
          <w:bCs/>
          <w:color w:val="000000" w:themeColor="text1"/>
          <w:szCs w:val="18"/>
          <w:lang w:val="nl-NL"/>
        </w:rPr>
        <w:t>het vormen en</w:t>
      </w:r>
      <w:r w:rsidR="009A15DE">
        <w:rPr>
          <w:bCs/>
          <w:color w:val="000000" w:themeColor="text1"/>
          <w:szCs w:val="18"/>
          <w:lang w:val="nl-NL"/>
        </w:rPr>
        <w:t xml:space="preserve"> </w:t>
      </w:r>
      <w:r w:rsidR="00B114E6">
        <w:rPr>
          <w:bCs/>
          <w:color w:val="000000" w:themeColor="text1"/>
          <w:szCs w:val="18"/>
          <w:lang w:val="nl-NL"/>
        </w:rPr>
        <w:t>aannemen</w:t>
      </w:r>
      <w:r w:rsidR="009A15DE">
        <w:rPr>
          <w:bCs/>
          <w:color w:val="000000" w:themeColor="text1"/>
          <w:szCs w:val="18"/>
          <w:lang w:val="nl-NL"/>
        </w:rPr>
        <w:t xml:space="preserve"> van een duidelijke hervormingsagenda voor de WTO</w:t>
      </w:r>
      <w:r w:rsidR="00B114E6">
        <w:rPr>
          <w:bCs/>
          <w:color w:val="000000" w:themeColor="text1"/>
          <w:szCs w:val="18"/>
          <w:lang w:val="nl-NL"/>
        </w:rPr>
        <w:t>, ondersteund door de EU-lidstaten in hun bilaterale contacten met derde landen</w:t>
      </w:r>
      <w:r w:rsidR="009A15DE">
        <w:rPr>
          <w:bCs/>
          <w:color w:val="000000" w:themeColor="text1"/>
          <w:szCs w:val="18"/>
          <w:lang w:val="nl-NL"/>
        </w:rPr>
        <w:t xml:space="preserve">. </w:t>
      </w:r>
      <w:r w:rsidR="00450926">
        <w:rPr>
          <w:bCs/>
          <w:color w:val="000000" w:themeColor="text1"/>
          <w:szCs w:val="18"/>
          <w:lang w:val="nl-NL"/>
        </w:rPr>
        <w:t xml:space="preserve">Belangrijke aspecten die </w:t>
      </w:r>
      <w:r w:rsidR="00DA4DAF">
        <w:rPr>
          <w:bCs/>
          <w:color w:val="000000" w:themeColor="text1"/>
          <w:szCs w:val="18"/>
          <w:lang w:val="nl-NL"/>
        </w:rPr>
        <w:t xml:space="preserve">het kabinet </w:t>
      </w:r>
      <w:r w:rsidR="00450926">
        <w:rPr>
          <w:bCs/>
          <w:color w:val="000000" w:themeColor="text1"/>
          <w:szCs w:val="18"/>
          <w:lang w:val="nl-NL"/>
        </w:rPr>
        <w:t xml:space="preserve">graag terug ziet komen in </w:t>
      </w:r>
      <w:r w:rsidR="00B114E6">
        <w:rPr>
          <w:bCs/>
          <w:color w:val="000000" w:themeColor="text1"/>
          <w:szCs w:val="18"/>
          <w:lang w:val="nl-NL"/>
        </w:rPr>
        <w:t>een</w:t>
      </w:r>
      <w:r w:rsidR="009A15DE">
        <w:rPr>
          <w:bCs/>
          <w:color w:val="000000" w:themeColor="text1"/>
          <w:szCs w:val="18"/>
          <w:lang w:val="nl-NL"/>
        </w:rPr>
        <w:t xml:space="preserve"> </w:t>
      </w:r>
      <w:r w:rsidR="00B114E6">
        <w:rPr>
          <w:bCs/>
          <w:color w:val="000000" w:themeColor="text1"/>
          <w:szCs w:val="18"/>
          <w:lang w:val="nl-NL"/>
        </w:rPr>
        <w:t>WTO-hervormings</w:t>
      </w:r>
      <w:r w:rsidR="009A15DE">
        <w:rPr>
          <w:bCs/>
          <w:color w:val="000000" w:themeColor="text1"/>
          <w:szCs w:val="18"/>
          <w:lang w:val="nl-NL"/>
        </w:rPr>
        <w:t>agenda</w:t>
      </w:r>
      <w:r w:rsidR="00450926">
        <w:rPr>
          <w:bCs/>
          <w:color w:val="000000" w:themeColor="text1"/>
          <w:szCs w:val="18"/>
          <w:lang w:val="nl-NL"/>
        </w:rPr>
        <w:t xml:space="preserve"> zijn afspraken ter versterking van het gelijk speelveld, over flexibelere</w:t>
      </w:r>
      <w:r w:rsidR="009A15DE">
        <w:rPr>
          <w:bCs/>
          <w:color w:val="000000" w:themeColor="text1"/>
          <w:szCs w:val="18"/>
          <w:lang w:val="nl-NL"/>
        </w:rPr>
        <w:t xml:space="preserve"> en pragmatische</w:t>
      </w:r>
      <w:r w:rsidR="00450926">
        <w:rPr>
          <w:bCs/>
          <w:color w:val="000000" w:themeColor="text1"/>
          <w:szCs w:val="18"/>
          <w:lang w:val="nl-NL"/>
        </w:rPr>
        <w:t xml:space="preserve"> besluitvorming binnen de WTO en </w:t>
      </w:r>
      <w:r w:rsidR="00E770D4">
        <w:rPr>
          <w:bCs/>
          <w:color w:val="000000" w:themeColor="text1"/>
          <w:szCs w:val="18"/>
          <w:lang w:val="nl-NL"/>
        </w:rPr>
        <w:t xml:space="preserve">over </w:t>
      </w:r>
      <w:r w:rsidR="00450926">
        <w:rPr>
          <w:bCs/>
          <w:color w:val="000000" w:themeColor="text1"/>
          <w:szCs w:val="18"/>
          <w:lang w:val="nl-NL"/>
        </w:rPr>
        <w:t xml:space="preserve">verdere integratie van </w:t>
      </w:r>
      <w:r w:rsidR="00B50E11">
        <w:rPr>
          <w:bCs/>
          <w:color w:val="000000" w:themeColor="text1"/>
          <w:szCs w:val="18"/>
          <w:lang w:val="nl-NL"/>
        </w:rPr>
        <w:t>afspraken over milieu en arbeidsstandaarden i</w:t>
      </w:r>
      <w:r w:rsidR="00450926">
        <w:rPr>
          <w:bCs/>
          <w:color w:val="000000" w:themeColor="text1"/>
          <w:szCs w:val="18"/>
          <w:lang w:val="nl-NL"/>
        </w:rPr>
        <w:t xml:space="preserve">n de WTO-agenda. Overkoepelend </w:t>
      </w:r>
      <w:r w:rsidR="006D484A">
        <w:rPr>
          <w:bCs/>
          <w:color w:val="000000" w:themeColor="text1"/>
          <w:szCs w:val="18"/>
          <w:lang w:val="nl-NL"/>
        </w:rPr>
        <w:t xml:space="preserve">vindt </w:t>
      </w:r>
      <w:r w:rsidR="00DA4DAF">
        <w:rPr>
          <w:bCs/>
          <w:color w:val="000000" w:themeColor="text1"/>
          <w:szCs w:val="18"/>
          <w:lang w:val="nl-NL"/>
        </w:rPr>
        <w:t xml:space="preserve">het kabinet </w:t>
      </w:r>
      <w:r w:rsidR="006D484A">
        <w:rPr>
          <w:bCs/>
          <w:color w:val="000000" w:themeColor="text1"/>
          <w:szCs w:val="18"/>
          <w:lang w:val="nl-NL"/>
        </w:rPr>
        <w:t xml:space="preserve">het </w:t>
      </w:r>
      <w:r w:rsidR="00450926">
        <w:rPr>
          <w:bCs/>
          <w:color w:val="000000" w:themeColor="text1"/>
          <w:szCs w:val="18"/>
          <w:lang w:val="nl-NL"/>
        </w:rPr>
        <w:t xml:space="preserve">daarbij </w:t>
      </w:r>
      <w:r w:rsidR="006D484A">
        <w:rPr>
          <w:bCs/>
          <w:color w:val="000000" w:themeColor="text1"/>
          <w:szCs w:val="18"/>
          <w:lang w:val="nl-NL"/>
        </w:rPr>
        <w:t>belangrijk</w:t>
      </w:r>
      <w:r w:rsidR="00450926">
        <w:rPr>
          <w:bCs/>
          <w:color w:val="000000" w:themeColor="text1"/>
          <w:szCs w:val="18"/>
          <w:lang w:val="nl-NL"/>
        </w:rPr>
        <w:t xml:space="preserve"> dat het WTO-systeem inclusief </w:t>
      </w:r>
      <w:r w:rsidR="006D484A">
        <w:rPr>
          <w:bCs/>
          <w:color w:val="000000" w:themeColor="text1"/>
          <w:szCs w:val="18"/>
          <w:lang w:val="nl-NL"/>
        </w:rPr>
        <w:t>blijft. Een systeem waarvan</w:t>
      </w:r>
      <w:r w:rsidR="00450926">
        <w:rPr>
          <w:bCs/>
          <w:color w:val="000000" w:themeColor="text1"/>
          <w:szCs w:val="18"/>
          <w:lang w:val="nl-NL"/>
        </w:rPr>
        <w:t xml:space="preserve"> elk land de vruchten van kan plukken.</w:t>
      </w:r>
    </w:p>
    <w:p w:rsidR="000D3F65" w:rsidP="007B1FC7" w:rsidRDefault="000D3F65" w14:paraId="0A26378F" w14:textId="77777777">
      <w:pPr>
        <w:pStyle w:val="NoSpacing"/>
        <w:spacing w:line="276" w:lineRule="auto"/>
        <w:rPr>
          <w:bCs/>
          <w:color w:val="000000" w:themeColor="text1"/>
          <w:szCs w:val="18"/>
          <w:lang w:val="nl-NL"/>
        </w:rPr>
      </w:pPr>
    </w:p>
    <w:p w:rsidRPr="0090595C" w:rsidR="004B4EB5" w:rsidP="007B1FC7" w:rsidRDefault="00CC3904" w14:paraId="38A93648" w14:textId="41CA00B4">
      <w:pPr>
        <w:pStyle w:val="NoSpacing"/>
        <w:spacing w:line="276" w:lineRule="auto"/>
        <w:rPr>
          <w:bCs/>
          <w:color w:val="000000" w:themeColor="text1"/>
          <w:szCs w:val="18"/>
          <w:lang w:val="nl-NL"/>
        </w:rPr>
      </w:pPr>
      <w:r w:rsidRPr="0090595C">
        <w:rPr>
          <w:bCs/>
          <w:color w:val="000000" w:themeColor="text1"/>
          <w:szCs w:val="18"/>
          <w:lang w:val="nl-NL"/>
        </w:rPr>
        <w:t>In de kaderinstructie</w:t>
      </w:r>
      <w:r w:rsidRPr="0090595C" w:rsidR="000D3F65">
        <w:rPr>
          <w:rStyle w:val="FootnoteReference"/>
          <w:bCs/>
          <w:color w:val="000000" w:themeColor="text1"/>
          <w:szCs w:val="18"/>
          <w:lang w:val="nl-NL"/>
        </w:rPr>
        <w:footnoteReference w:id="2"/>
      </w:r>
      <w:r w:rsidRPr="0090595C" w:rsidR="000D3F65">
        <w:rPr>
          <w:bCs/>
          <w:color w:val="000000" w:themeColor="text1"/>
          <w:szCs w:val="18"/>
          <w:lang w:val="nl-NL"/>
        </w:rPr>
        <w:t xml:space="preserve"> </w:t>
      </w:r>
      <w:r w:rsidRPr="0090595C">
        <w:rPr>
          <w:bCs/>
          <w:color w:val="000000" w:themeColor="text1"/>
          <w:szCs w:val="18"/>
          <w:lang w:val="nl-NL"/>
        </w:rPr>
        <w:t xml:space="preserve">die uw Kamer eerder heeft ontvangen </w:t>
      </w:r>
      <w:r w:rsidRPr="0090595C" w:rsidR="000D3F65">
        <w:rPr>
          <w:bCs/>
          <w:color w:val="000000" w:themeColor="text1"/>
          <w:szCs w:val="18"/>
          <w:lang w:val="nl-NL"/>
        </w:rPr>
        <w:t xml:space="preserve">staan de Nederlandse prioriteiten voor MC14 in meer detail beschreven. De vijf voornaamste prioriteiten zijn: (1) </w:t>
      </w:r>
      <w:r w:rsidRPr="0090595C">
        <w:rPr>
          <w:bCs/>
          <w:color w:val="000000" w:themeColor="text1"/>
          <w:szCs w:val="18"/>
          <w:lang w:val="nl-NL"/>
        </w:rPr>
        <w:t>H</w:t>
      </w:r>
      <w:r w:rsidRPr="0090595C" w:rsidR="000D3F65">
        <w:rPr>
          <w:bCs/>
          <w:color w:val="000000" w:themeColor="text1"/>
          <w:szCs w:val="18"/>
          <w:lang w:val="nl-NL"/>
        </w:rPr>
        <w:t xml:space="preserve">et borgen van de basisbeginselen van de WTO. Nederland is gebaat bij een stabiel en voorspelbaar handelssysteem. Om dit systeem zo goed mogelijk te behouden is het belangrijk dat de basisbeginselen van non-discriminatie en reciprociteit gerespecteerd blijven. (2) </w:t>
      </w:r>
      <w:r w:rsidRPr="0090595C">
        <w:rPr>
          <w:bCs/>
          <w:color w:val="000000" w:themeColor="text1"/>
          <w:szCs w:val="18"/>
          <w:lang w:val="nl-NL"/>
        </w:rPr>
        <w:t>V</w:t>
      </w:r>
      <w:r w:rsidRPr="0090595C" w:rsidR="000D3F65">
        <w:rPr>
          <w:bCs/>
          <w:color w:val="000000" w:themeColor="text1"/>
          <w:szCs w:val="18"/>
          <w:lang w:val="nl-NL"/>
        </w:rPr>
        <w:t xml:space="preserve">ersterking van het gelijk speelveld tussen industriële sectoren van landen. Binnen dit thema zet Nederland met name in op het tegengaan van marktverstorende industriële subsidies. Zulke subsidies leiden wereldwijd tot negatieve gevolgen, zoals oneerlijke concurrentie en overcapaciteit. (3) </w:t>
      </w:r>
      <w:r w:rsidRPr="0090595C" w:rsidR="001E4579">
        <w:rPr>
          <w:bCs/>
          <w:color w:val="000000" w:themeColor="text1"/>
          <w:szCs w:val="18"/>
          <w:lang w:val="nl-NL"/>
        </w:rPr>
        <w:t>E</w:t>
      </w:r>
      <w:r w:rsidRPr="0090595C" w:rsidR="000D3F65">
        <w:rPr>
          <w:bCs/>
          <w:color w:val="000000" w:themeColor="text1"/>
          <w:szCs w:val="18"/>
          <w:lang w:val="nl-NL"/>
        </w:rPr>
        <w:t xml:space="preserve">en breder gebruik van plurilaterale initiatieven bij de WTO. Beleidsvorming bij de WTO </w:t>
      </w:r>
      <w:r w:rsidRPr="0090595C" w:rsidR="001E4579">
        <w:rPr>
          <w:bCs/>
          <w:color w:val="000000" w:themeColor="text1"/>
          <w:szCs w:val="18"/>
          <w:lang w:val="nl-NL"/>
        </w:rPr>
        <w:t>is geregeld niet mogelijk</w:t>
      </w:r>
      <w:r w:rsidRPr="0090595C" w:rsidR="000D3F65">
        <w:rPr>
          <w:bCs/>
          <w:color w:val="000000" w:themeColor="text1"/>
          <w:szCs w:val="18"/>
          <w:lang w:val="nl-NL"/>
        </w:rPr>
        <w:t xml:space="preserve">, omdat momenteel </w:t>
      </w:r>
      <w:r w:rsidRPr="0090595C" w:rsidR="001E4579">
        <w:rPr>
          <w:bCs/>
          <w:color w:val="000000" w:themeColor="text1"/>
          <w:szCs w:val="18"/>
          <w:lang w:val="nl-NL"/>
        </w:rPr>
        <w:t xml:space="preserve">voor elk besluit </w:t>
      </w:r>
      <w:r w:rsidRPr="0090595C" w:rsidR="000D3F65">
        <w:rPr>
          <w:bCs/>
          <w:color w:val="000000" w:themeColor="text1"/>
          <w:szCs w:val="18"/>
          <w:lang w:val="nl-NL"/>
        </w:rPr>
        <w:t>instemming van alle 166 WTO-lidstaten vereist is. Plurilaterale akkoorden, dat wil zeggen afspraken die in eerste instantie worden onderhandeld door een kleinere groep WTO-lidstaten, kunnen bijdragen om de besluitvormings-blokkade bi</w:t>
      </w:r>
      <w:r w:rsidRPr="0090595C">
        <w:rPr>
          <w:bCs/>
          <w:color w:val="000000" w:themeColor="text1"/>
          <w:szCs w:val="18"/>
          <w:lang w:val="nl-NL"/>
        </w:rPr>
        <w:t>nnen</w:t>
      </w:r>
      <w:r w:rsidRPr="0090595C" w:rsidR="000D3F65">
        <w:rPr>
          <w:bCs/>
          <w:color w:val="000000" w:themeColor="text1"/>
          <w:szCs w:val="18"/>
          <w:lang w:val="nl-NL"/>
        </w:rPr>
        <w:t xml:space="preserve"> de WTO op te lossen. (4) Meer integratie van milieu- en klimaataspecten in de WTO-agenda. Momenteel wordt er bij de WTO nog maar beperkt gesproken over onderwerpen op het snijvlak van handel en milieu. Door dit onderwerp hoger op de WTO-agenda te zetten, kan het mondiale gelijk speelveld tussen landen met verschillende </w:t>
      </w:r>
      <w:r w:rsidRPr="0090595C" w:rsidR="004B4EB5">
        <w:rPr>
          <w:bCs/>
          <w:color w:val="000000" w:themeColor="text1"/>
          <w:szCs w:val="18"/>
          <w:lang w:val="nl-NL"/>
        </w:rPr>
        <w:t>sociaaleconomische</w:t>
      </w:r>
      <w:r w:rsidRPr="0090595C" w:rsidR="000D3F65">
        <w:rPr>
          <w:bCs/>
          <w:color w:val="000000" w:themeColor="text1"/>
          <w:szCs w:val="18"/>
          <w:lang w:val="nl-NL"/>
        </w:rPr>
        <w:t xml:space="preserve"> systemen versterkt worden</w:t>
      </w:r>
      <w:r w:rsidRPr="0090595C">
        <w:rPr>
          <w:bCs/>
          <w:color w:val="000000" w:themeColor="text1"/>
          <w:szCs w:val="18"/>
          <w:lang w:val="nl-NL"/>
        </w:rPr>
        <w:t xml:space="preserve"> en worden bijgedragen aan de implementatie van multilaterale afspraken op terrein van milieu, klimaat en arbeid</w:t>
      </w:r>
      <w:r w:rsidRPr="0090595C" w:rsidR="000D3F65">
        <w:rPr>
          <w:bCs/>
          <w:color w:val="000000" w:themeColor="text1"/>
          <w:szCs w:val="18"/>
          <w:lang w:val="nl-NL"/>
        </w:rPr>
        <w:t xml:space="preserve">. (5) </w:t>
      </w:r>
      <w:r w:rsidRPr="0090595C" w:rsidR="001E4579">
        <w:rPr>
          <w:bCs/>
          <w:color w:val="000000" w:themeColor="text1"/>
          <w:szCs w:val="18"/>
          <w:lang w:val="nl-NL"/>
        </w:rPr>
        <w:t xml:space="preserve">Deelname van alle landen aan het WTO-systeem </w:t>
      </w:r>
      <w:r w:rsidRPr="0090595C" w:rsidR="001E4579">
        <w:rPr>
          <w:bCs/>
          <w:color w:val="000000" w:themeColor="text1"/>
          <w:szCs w:val="18"/>
          <w:lang w:val="nl-NL"/>
        </w:rPr>
        <w:lastRenderedPageBreak/>
        <w:t>versterken</w:t>
      </w:r>
      <w:r w:rsidRPr="0090595C" w:rsidR="000D3F65">
        <w:rPr>
          <w:bCs/>
          <w:color w:val="000000" w:themeColor="text1"/>
          <w:szCs w:val="18"/>
          <w:lang w:val="nl-NL"/>
        </w:rPr>
        <w:t xml:space="preserve">. Dat wil zeggen een handelssysteem waarin elk land, </w:t>
      </w:r>
      <w:r w:rsidRPr="0090595C" w:rsidR="001E4579">
        <w:rPr>
          <w:bCs/>
          <w:color w:val="000000" w:themeColor="text1"/>
          <w:szCs w:val="18"/>
          <w:lang w:val="nl-NL"/>
        </w:rPr>
        <w:t xml:space="preserve">met name </w:t>
      </w:r>
      <w:r w:rsidRPr="0090595C" w:rsidR="000D3F65">
        <w:rPr>
          <w:bCs/>
          <w:color w:val="000000" w:themeColor="text1"/>
          <w:szCs w:val="18"/>
          <w:lang w:val="nl-NL"/>
        </w:rPr>
        <w:t xml:space="preserve">landen uit het Mondiale Zuiden, goed </w:t>
      </w:r>
      <w:r w:rsidRPr="0090595C" w:rsidR="001E4579">
        <w:rPr>
          <w:bCs/>
          <w:color w:val="000000" w:themeColor="text1"/>
          <w:szCs w:val="18"/>
          <w:lang w:val="nl-NL"/>
        </w:rPr>
        <w:t>geïntegreerd</w:t>
      </w:r>
      <w:r w:rsidRPr="0090595C" w:rsidR="000D3F65">
        <w:rPr>
          <w:bCs/>
          <w:color w:val="000000" w:themeColor="text1"/>
          <w:szCs w:val="18"/>
          <w:lang w:val="nl-NL"/>
        </w:rPr>
        <w:t xml:space="preserve"> is en waarvan elk land </w:t>
      </w:r>
      <w:r w:rsidRPr="0090595C" w:rsidR="001E4579">
        <w:rPr>
          <w:bCs/>
          <w:color w:val="000000" w:themeColor="text1"/>
          <w:szCs w:val="18"/>
          <w:lang w:val="nl-NL"/>
        </w:rPr>
        <w:t xml:space="preserve">profijt heeft. </w:t>
      </w:r>
      <w:r w:rsidRPr="0090595C" w:rsidR="000D3F65">
        <w:rPr>
          <w:bCs/>
          <w:color w:val="000000" w:themeColor="text1"/>
          <w:szCs w:val="18"/>
          <w:lang w:val="nl-NL"/>
        </w:rPr>
        <w:t xml:space="preserve">    </w:t>
      </w:r>
    </w:p>
    <w:p w:rsidRPr="00CC3904" w:rsidR="004B4EB5" w:rsidP="007B1FC7" w:rsidRDefault="004B4EB5" w14:paraId="0ADA875E" w14:textId="77777777">
      <w:pPr>
        <w:pStyle w:val="NoSpacing"/>
        <w:spacing w:line="276" w:lineRule="auto"/>
        <w:rPr>
          <w:bCs/>
          <w:color w:val="000000" w:themeColor="text1"/>
          <w:szCs w:val="18"/>
          <w:highlight w:val="yellow"/>
          <w:lang w:val="nl-NL"/>
        </w:rPr>
      </w:pPr>
    </w:p>
    <w:p w:rsidR="000D3F65" w:rsidP="007B1FC7" w:rsidRDefault="004B4EB5" w14:paraId="4A3C2DA0" w14:textId="2F26A448">
      <w:pPr>
        <w:pStyle w:val="NoSpacing"/>
        <w:spacing w:line="276" w:lineRule="auto"/>
        <w:rPr>
          <w:bCs/>
          <w:color w:val="000000" w:themeColor="text1"/>
          <w:szCs w:val="18"/>
          <w:lang w:val="nl-NL"/>
        </w:rPr>
      </w:pPr>
      <w:r w:rsidRPr="0090595C">
        <w:rPr>
          <w:bCs/>
          <w:color w:val="000000" w:themeColor="text1"/>
          <w:szCs w:val="18"/>
          <w:lang w:val="nl-NL"/>
        </w:rPr>
        <w:t xml:space="preserve">De geo-economische situatie waarin MC14 zal plaatsvinden is complex. </w:t>
      </w:r>
      <w:r w:rsidRPr="0090595C" w:rsidR="009A2B8B">
        <w:rPr>
          <w:bCs/>
          <w:color w:val="000000" w:themeColor="text1"/>
          <w:szCs w:val="18"/>
          <w:lang w:val="nl-NL"/>
        </w:rPr>
        <w:t>De</w:t>
      </w:r>
      <w:r w:rsidRPr="0090595C">
        <w:rPr>
          <w:bCs/>
          <w:color w:val="000000" w:themeColor="text1"/>
          <w:szCs w:val="18"/>
          <w:lang w:val="nl-NL"/>
        </w:rPr>
        <w:t xml:space="preserve"> </w:t>
      </w:r>
      <w:r w:rsidRPr="0090595C" w:rsidR="00CC3904">
        <w:rPr>
          <w:bCs/>
          <w:color w:val="000000" w:themeColor="text1"/>
          <w:szCs w:val="18"/>
          <w:lang w:val="nl-NL"/>
        </w:rPr>
        <w:t>geo-economische</w:t>
      </w:r>
      <w:r w:rsidRPr="0090595C">
        <w:rPr>
          <w:bCs/>
          <w:color w:val="000000" w:themeColor="text1"/>
          <w:szCs w:val="18"/>
          <w:lang w:val="nl-NL"/>
        </w:rPr>
        <w:t xml:space="preserve"> spanningen </w:t>
      </w:r>
      <w:r w:rsidRPr="0090595C" w:rsidR="009A2B8B">
        <w:rPr>
          <w:bCs/>
          <w:color w:val="000000" w:themeColor="text1"/>
          <w:szCs w:val="18"/>
          <w:lang w:val="nl-NL"/>
        </w:rPr>
        <w:t xml:space="preserve">zijn </w:t>
      </w:r>
      <w:r w:rsidRPr="0090595C">
        <w:rPr>
          <w:bCs/>
          <w:color w:val="000000" w:themeColor="text1"/>
          <w:szCs w:val="18"/>
          <w:lang w:val="nl-NL"/>
        </w:rPr>
        <w:t xml:space="preserve">afgelopen jaren </w:t>
      </w:r>
      <w:r w:rsidRPr="0090595C" w:rsidR="009A2B8B">
        <w:rPr>
          <w:bCs/>
          <w:color w:val="000000" w:themeColor="text1"/>
          <w:szCs w:val="18"/>
          <w:lang w:val="nl-NL"/>
        </w:rPr>
        <w:t xml:space="preserve">verder </w:t>
      </w:r>
      <w:r w:rsidRPr="0090595C">
        <w:rPr>
          <w:bCs/>
          <w:color w:val="000000" w:themeColor="text1"/>
          <w:szCs w:val="18"/>
          <w:lang w:val="nl-NL"/>
        </w:rPr>
        <w:t xml:space="preserve">toegenomen. Dit toont zich vooral in, en als gevolg van, steeds meer handelsmaatregelen die op gespannen voet staan met bestaande WTO-regels. Daarnaast is er binnen de WTO ook verdeeldheid over de richting die de organisatie moet </w:t>
      </w:r>
      <w:r w:rsidRPr="0090595C" w:rsidR="009A2B8B">
        <w:rPr>
          <w:bCs/>
          <w:color w:val="000000" w:themeColor="text1"/>
          <w:szCs w:val="18"/>
          <w:lang w:val="nl-NL"/>
        </w:rPr>
        <w:t>inslaan</w:t>
      </w:r>
      <w:r w:rsidRPr="0090595C">
        <w:rPr>
          <w:bCs/>
          <w:color w:val="000000" w:themeColor="text1"/>
          <w:szCs w:val="18"/>
          <w:lang w:val="nl-NL"/>
        </w:rPr>
        <w:t xml:space="preserve"> en over de beste manier om hervormingen door te voeren. </w:t>
      </w:r>
      <w:r w:rsidRPr="0090595C" w:rsidR="009A2B8B">
        <w:rPr>
          <w:bCs/>
          <w:color w:val="000000" w:themeColor="text1"/>
          <w:szCs w:val="18"/>
          <w:lang w:val="nl-NL"/>
        </w:rPr>
        <w:t>Vanwege deze complexe situatie is het</w:t>
      </w:r>
      <w:r w:rsidRPr="0090595C">
        <w:rPr>
          <w:bCs/>
          <w:color w:val="000000" w:themeColor="text1"/>
          <w:szCs w:val="18"/>
          <w:lang w:val="nl-NL"/>
        </w:rPr>
        <w:t xml:space="preserve"> momenteel nog onzeker </w:t>
      </w:r>
      <w:r w:rsidRPr="0090595C" w:rsidR="009A2B8B">
        <w:rPr>
          <w:bCs/>
          <w:color w:val="000000" w:themeColor="text1"/>
          <w:szCs w:val="18"/>
          <w:lang w:val="nl-NL"/>
        </w:rPr>
        <w:t>welke uitkomsten bij MC14 behaald kunnen worden. Voor het kabinet is duidelijk dat, juist vanwege de uitdagende mondiale context, het van belang is dat een hervormingsagenda bij MC14 overeind wordt gehouden.</w:t>
      </w:r>
      <w:r w:rsidR="000D3F65">
        <w:rPr>
          <w:bCs/>
          <w:color w:val="000000" w:themeColor="text1"/>
          <w:szCs w:val="18"/>
          <w:lang w:val="nl-NL"/>
        </w:rPr>
        <w:t xml:space="preserve"> </w:t>
      </w:r>
    </w:p>
    <w:p w:rsidR="00B114E6" w:rsidP="007B1FC7" w:rsidRDefault="00B114E6" w14:paraId="45228C89" w14:textId="77777777">
      <w:pPr>
        <w:pStyle w:val="NoSpacing"/>
        <w:spacing w:line="276" w:lineRule="auto"/>
        <w:rPr>
          <w:bCs/>
          <w:color w:val="000000" w:themeColor="text1"/>
          <w:szCs w:val="18"/>
          <w:lang w:val="nl-NL"/>
        </w:rPr>
      </w:pPr>
    </w:p>
    <w:p w:rsidR="00E770D4" w:rsidP="007B1FC7" w:rsidRDefault="002A4D47" w14:paraId="55C674AB" w14:textId="30A42C44">
      <w:pPr>
        <w:pStyle w:val="NoSpacing"/>
        <w:spacing w:line="276" w:lineRule="auto"/>
        <w:rPr>
          <w:bCs/>
          <w:color w:val="000000" w:themeColor="text1"/>
          <w:szCs w:val="18"/>
          <w:lang w:val="nl-NL"/>
        </w:rPr>
      </w:pPr>
      <w:r>
        <w:rPr>
          <w:bCs/>
          <w:color w:val="000000" w:themeColor="text1"/>
          <w:szCs w:val="18"/>
          <w:lang w:val="nl-NL"/>
        </w:rPr>
        <w:t>Nederland zal aan MC14 deelnemen met een Koninkrijksdelegatie. De leden Bamenga en Kröger van uw Kamer zullen deel uitmaken van de delegatie, evenals twee vertegenwoordigers van het Nederlandse maatschappelijk middenveld</w:t>
      </w:r>
      <w:r w:rsidR="00AA32CB">
        <w:rPr>
          <w:bCs/>
          <w:color w:val="000000" w:themeColor="text1"/>
          <w:szCs w:val="18"/>
          <w:lang w:val="nl-NL"/>
        </w:rPr>
        <w:t xml:space="preserve"> namens VNO-NCW en </w:t>
      </w:r>
      <w:proofErr w:type="spellStart"/>
      <w:r w:rsidR="00AA32CB">
        <w:rPr>
          <w:bCs/>
          <w:color w:val="000000" w:themeColor="text1"/>
          <w:szCs w:val="18"/>
          <w:lang w:val="nl-NL"/>
        </w:rPr>
        <w:t>BothENDS</w:t>
      </w:r>
      <w:proofErr w:type="spellEnd"/>
      <w:r>
        <w:rPr>
          <w:bCs/>
          <w:color w:val="000000" w:themeColor="text1"/>
          <w:szCs w:val="18"/>
          <w:lang w:val="nl-NL"/>
        </w:rPr>
        <w:t>. Curaçao zal</w:t>
      </w:r>
      <w:r w:rsidR="00B50E11">
        <w:rPr>
          <w:bCs/>
          <w:color w:val="000000" w:themeColor="text1"/>
          <w:szCs w:val="18"/>
          <w:lang w:val="nl-NL"/>
        </w:rPr>
        <w:t>, gezien de status als WTO waarnemer,</w:t>
      </w:r>
      <w:r>
        <w:rPr>
          <w:bCs/>
          <w:color w:val="000000" w:themeColor="text1"/>
          <w:szCs w:val="18"/>
          <w:lang w:val="nl-NL"/>
        </w:rPr>
        <w:t xml:space="preserve"> </w:t>
      </w:r>
      <w:r w:rsidR="00FD7880">
        <w:rPr>
          <w:bCs/>
          <w:color w:val="000000" w:themeColor="text1"/>
          <w:szCs w:val="18"/>
          <w:lang w:val="nl-NL"/>
        </w:rPr>
        <w:t>als</w:t>
      </w:r>
      <w:r>
        <w:rPr>
          <w:bCs/>
          <w:color w:val="000000" w:themeColor="text1"/>
          <w:szCs w:val="18"/>
          <w:lang w:val="nl-NL"/>
        </w:rPr>
        <w:t xml:space="preserve"> </w:t>
      </w:r>
      <w:r w:rsidR="00B50E11">
        <w:rPr>
          <w:bCs/>
          <w:color w:val="000000" w:themeColor="text1"/>
          <w:szCs w:val="18"/>
          <w:lang w:val="nl-NL"/>
        </w:rPr>
        <w:t>zelfstandige</w:t>
      </w:r>
      <w:r>
        <w:rPr>
          <w:bCs/>
          <w:color w:val="000000" w:themeColor="text1"/>
          <w:szCs w:val="18"/>
          <w:lang w:val="nl-NL"/>
        </w:rPr>
        <w:t xml:space="preserve"> delegatie aan MC14 deelnemen</w:t>
      </w:r>
      <w:r w:rsidR="00FD7880">
        <w:rPr>
          <w:bCs/>
          <w:color w:val="000000" w:themeColor="text1"/>
          <w:szCs w:val="18"/>
          <w:lang w:val="nl-NL"/>
        </w:rPr>
        <w:t xml:space="preserve">. </w:t>
      </w:r>
    </w:p>
    <w:p w:rsidRPr="0065211D" w:rsidR="00895EC0" w:rsidP="007B1FC7" w:rsidRDefault="00895EC0" w14:paraId="1231456C" w14:textId="77777777">
      <w:pPr>
        <w:pStyle w:val="NoSpacing"/>
        <w:spacing w:line="276" w:lineRule="auto"/>
        <w:rPr>
          <w:rFonts w:cs="Times New Roman"/>
          <w:szCs w:val="18"/>
          <w:lang w:val="nl-NL" w:eastAsia="ja-JP"/>
        </w:rPr>
      </w:pPr>
    </w:p>
    <w:p w:rsidRPr="006E34D6" w:rsidR="00705150" w:rsidP="007B1FC7" w:rsidRDefault="00705150" w14:paraId="49EE92DA" w14:textId="77777777">
      <w:pPr>
        <w:pStyle w:val="NoSpacing"/>
        <w:spacing w:line="276" w:lineRule="auto"/>
        <w:rPr>
          <w:szCs w:val="18"/>
          <w:lang w:val="nl-NL"/>
        </w:rPr>
      </w:pPr>
      <w:r w:rsidRPr="006E34D6">
        <w:rPr>
          <w:b/>
          <w:szCs w:val="18"/>
          <w:lang w:val="nl-NL"/>
        </w:rPr>
        <w:t>Overig</w:t>
      </w:r>
      <w:r w:rsidRPr="006E34D6" w:rsidR="008C757F">
        <w:rPr>
          <w:szCs w:val="18"/>
          <w:lang w:val="nl-NL"/>
        </w:rPr>
        <w:t xml:space="preserve"> </w:t>
      </w:r>
    </w:p>
    <w:p w:rsidRPr="006E34D6" w:rsidR="00705150" w:rsidP="007B1FC7" w:rsidRDefault="00705150" w14:paraId="62FAD71B" w14:textId="77777777">
      <w:pPr>
        <w:pStyle w:val="NoSpacing"/>
        <w:spacing w:line="276" w:lineRule="auto"/>
        <w:rPr>
          <w:szCs w:val="18"/>
          <w:lang w:val="nl-NL"/>
        </w:rPr>
      </w:pPr>
    </w:p>
    <w:p w:rsidRPr="006E34D6" w:rsidR="008C757F" w:rsidP="007B1FC7" w:rsidRDefault="00705150" w14:paraId="0806B046" w14:textId="59B5700F">
      <w:pPr>
        <w:pStyle w:val="NoSpacing"/>
        <w:spacing w:line="276" w:lineRule="auto"/>
        <w:rPr>
          <w:b/>
          <w:color w:val="FF0000"/>
          <w:szCs w:val="18"/>
          <w:lang w:val="nl-NL"/>
        </w:rPr>
      </w:pPr>
      <w:r w:rsidRPr="006E34D6">
        <w:rPr>
          <w:i/>
          <w:szCs w:val="18"/>
          <w:lang w:val="nl-NL"/>
        </w:rPr>
        <w:t>CSDDD/Wivo</w:t>
      </w:r>
    </w:p>
    <w:p w:rsidRPr="0065211D" w:rsidR="008C757F" w:rsidP="007B1FC7" w:rsidRDefault="0065211D" w14:paraId="70793B20" w14:textId="10F71E85">
      <w:pPr>
        <w:pStyle w:val="NoSpacing"/>
        <w:spacing w:line="276" w:lineRule="auto"/>
        <w:rPr>
          <w:b/>
          <w:szCs w:val="18"/>
          <w:lang w:val="nl-NL"/>
        </w:rPr>
      </w:pPr>
      <w:r w:rsidRPr="0065211D">
        <w:rPr>
          <w:bCs/>
          <w:szCs w:val="18"/>
          <w:lang w:val="nl-NL"/>
        </w:rPr>
        <w:t xml:space="preserve">Uw Kamer is eerder </w:t>
      </w:r>
      <w:r w:rsidRPr="0065211D" w:rsidR="005319DA">
        <w:rPr>
          <w:bCs/>
          <w:szCs w:val="18"/>
          <w:lang w:val="nl-NL"/>
        </w:rPr>
        <w:t xml:space="preserve">geïnformeerd </w:t>
      </w:r>
      <w:r w:rsidRPr="0065211D">
        <w:rPr>
          <w:bCs/>
          <w:szCs w:val="18"/>
          <w:lang w:val="nl-NL"/>
        </w:rPr>
        <w:t>over het voorlopige politieke akkoord over de Omnibus I</w:t>
      </w:r>
      <w:r w:rsidR="009448A3">
        <w:rPr>
          <w:bCs/>
          <w:szCs w:val="18"/>
          <w:lang w:val="nl-NL"/>
        </w:rPr>
        <w:t>-wijzigingsrichtlijn</w:t>
      </w:r>
      <w:r w:rsidR="004217F2">
        <w:rPr>
          <w:rStyle w:val="FootnoteReference"/>
          <w:bCs/>
          <w:szCs w:val="18"/>
          <w:lang w:val="nl-NL"/>
        </w:rPr>
        <w:footnoteReference w:id="3"/>
      </w:r>
      <w:r w:rsidRPr="0065211D">
        <w:rPr>
          <w:bCs/>
          <w:szCs w:val="18"/>
          <w:lang w:val="nl-NL"/>
        </w:rPr>
        <w:t xml:space="preserve">, </w:t>
      </w:r>
      <w:r w:rsidR="009448A3">
        <w:rPr>
          <w:bCs/>
          <w:szCs w:val="18"/>
          <w:lang w:val="nl-NL"/>
        </w:rPr>
        <w:t xml:space="preserve">die </w:t>
      </w:r>
      <w:r w:rsidR="005319DA">
        <w:rPr>
          <w:bCs/>
          <w:szCs w:val="18"/>
          <w:lang w:val="nl-NL"/>
        </w:rPr>
        <w:t xml:space="preserve">ook aanpassingen aan </w:t>
      </w:r>
      <w:r w:rsidR="009448A3">
        <w:rPr>
          <w:bCs/>
          <w:szCs w:val="18"/>
          <w:lang w:val="nl-NL"/>
        </w:rPr>
        <w:t>de</w:t>
      </w:r>
      <w:r w:rsidRPr="0065211D">
        <w:rPr>
          <w:bCs/>
          <w:szCs w:val="18"/>
          <w:lang w:val="nl-NL"/>
        </w:rPr>
        <w:t xml:space="preserve"> </w:t>
      </w:r>
      <w:r w:rsidRPr="003E4D13">
        <w:rPr>
          <w:bCs/>
          <w:i/>
          <w:iCs/>
          <w:szCs w:val="18"/>
          <w:lang w:val="nl-NL"/>
        </w:rPr>
        <w:t>Corporate Sustainability Due Diligence Directive</w:t>
      </w:r>
      <w:r w:rsidRPr="0065211D">
        <w:rPr>
          <w:bCs/>
          <w:szCs w:val="18"/>
          <w:lang w:val="nl-NL"/>
        </w:rPr>
        <w:t xml:space="preserve"> (CSDDD)</w:t>
      </w:r>
      <w:r w:rsidR="005319DA">
        <w:rPr>
          <w:bCs/>
          <w:szCs w:val="18"/>
          <w:lang w:val="nl-NL"/>
        </w:rPr>
        <w:t xml:space="preserve"> </w:t>
      </w:r>
      <w:r w:rsidR="006831C5">
        <w:rPr>
          <w:bCs/>
          <w:szCs w:val="18"/>
          <w:lang w:val="nl-NL"/>
        </w:rPr>
        <w:t>bevat</w:t>
      </w:r>
      <w:r w:rsidRPr="0065211D">
        <w:rPr>
          <w:bCs/>
          <w:szCs w:val="18"/>
          <w:lang w:val="nl-NL"/>
        </w:rPr>
        <w:t>.</w:t>
      </w:r>
      <w:r w:rsidRPr="00DC755D" w:rsidR="00DC755D">
        <w:rPr>
          <w:bCs/>
          <w:szCs w:val="18"/>
          <w:lang w:val="nl-NL"/>
        </w:rPr>
        <w:t xml:space="preserve"> </w:t>
      </w:r>
      <w:r w:rsidRPr="00DC755D" w:rsidR="00D8138D">
        <w:rPr>
          <w:bCs/>
          <w:szCs w:val="18"/>
          <w:lang w:val="nl-NL"/>
        </w:rPr>
        <w:t>Op 24 februari jl. heeft de Raad Algemene Zaken ingestemd met de definitieve tekst v</w:t>
      </w:r>
      <w:r w:rsidR="009448A3">
        <w:rPr>
          <w:bCs/>
          <w:szCs w:val="18"/>
          <w:lang w:val="nl-NL"/>
        </w:rPr>
        <w:t xml:space="preserve">an de </w:t>
      </w:r>
      <w:r w:rsidRPr="00DC755D" w:rsidR="00D8138D">
        <w:rPr>
          <w:bCs/>
          <w:szCs w:val="18"/>
          <w:lang w:val="nl-NL"/>
        </w:rPr>
        <w:t>Omnibus I.</w:t>
      </w:r>
      <w:r w:rsidRPr="00DC755D" w:rsidR="00DC7702">
        <w:rPr>
          <w:bCs/>
          <w:szCs w:val="18"/>
          <w:lang w:val="nl-NL"/>
        </w:rPr>
        <w:t xml:space="preserve"> Het E</w:t>
      </w:r>
      <w:r w:rsidR="00B26CE4">
        <w:rPr>
          <w:bCs/>
          <w:szCs w:val="18"/>
          <w:lang w:val="nl-NL"/>
        </w:rPr>
        <w:t xml:space="preserve">uropees </w:t>
      </w:r>
      <w:r w:rsidRPr="00DC755D" w:rsidR="00DC7702">
        <w:rPr>
          <w:bCs/>
          <w:szCs w:val="18"/>
          <w:lang w:val="nl-NL"/>
        </w:rPr>
        <w:t>P</w:t>
      </w:r>
      <w:r w:rsidR="00B26CE4">
        <w:rPr>
          <w:bCs/>
          <w:szCs w:val="18"/>
          <w:lang w:val="nl-NL"/>
        </w:rPr>
        <w:t>arlement</w:t>
      </w:r>
      <w:r w:rsidRPr="00DC755D" w:rsidR="00DC7702">
        <w:rPr>
          <w:bCs/>
          <w:szCs w:val="18"/>
          <w:lang w:val="nl-NL"/>
        </w:rPr>
        <w:t xml:space="preserve"> had </w:t>
      </w:r>
      <w:r w:rsidR="007A39BB">
        <w:rPr>
          <w:bCs/>
          <w:szCs w:val="18"/>
          <w:lang w:val="nl-NL"/>
        </w:rPr>
        <w:t xml:space="preserve">reeds </w:t>
      </w:r>
      <w:r w:rsidRPr="00DC755D" w:rsidR="00DC7702">
        <w:rPr>
          <w:bCs/>
          <w:szCs w:val="18"/>
          <w:lang w:val="nl-NL"/>
        </w:rPr>
        <w:t xml:space="preserve">op 10 februari jl. ingestemd met de definitieve tekst. </w:t>
      </w:r>
      <w:r w:rsidR="000513EF">
        <w:rPr>
          <w:bCs/>
          <w:szCs w:val="18"/>
          <w:lang w:val="nl-NL"/>
        </w:rPr>
        <w:t>Nu dit akkoord definitief is vastgesteld</w:t>
      </w:r>
      <w:r w:rsidR="00CA4210">
        <w:rPr>
          <w:bCs/>
          <w:szCs w:val="18"/>
          <w:lang w:val="nl-NL"/>
        </w:rPr>
        <w:t>,</w:t>
      </w:r>
      <w:r w:rsidR="000513EF">
        <w:rPr>
          <w:bCs/>
          <w:szCs w:val="18"/>
          <w:lang w:val="nl-NL"/>
        </w:rPr>
        <w:t xml:space="preserve"> </w:t>
      </w:r>
      <w:r w:rsidR="007A39BB">
        <w:rPr>
          <w:bCs/>
          <w:szCs w:val="18"/>
          <w:lang w:val="nl-NL"/>
        </w:rPr>
        <w:t>hervat</w:t>
      </w:r>
      <w:r w:rsidRPr="0065211D">
        <w:rPr>
          <w:bCs/>
          <w:szCs w:val="18"/>
          <w:lang w:val="nl-NL"/>
        </w:rPr>
        <w:t xml:space="preserve"> het kabinet</w:t>
      </w:r>
      <w:r w:rsidRPr="00DC755D" w:rsidR="00DC7702">
        <w:rPr>
          <w:bCs/>
          <w:szCs w:val="18"/>
          <w:lang w:val="nl-NL"/>
        </w:rPr>
        <w:t xml:space="preserve"> </w:t>
      </w:r>
      <w:r w:rsidRPr="0065211D">
        <w:rPr>
          <w:bCs/>
          <w:szCs w:val="18"/>
          <w:lang w:val="nl-NL"/>
        </w:rPr>
        <w:t>de implementatie van de CSDDD met de Wet internationaal verantwoord ondernemen (Wivo)</w:t>
      </w:r>
      <w:r w:rsidR="007A39BB">
        <w:rPr>
          <w:bCs/>
          <w:szCs w:val="18"/>
          <w:lang w:val="nl-NL"/>
        </w:rPr>
        <w:t xml:space="preserve">. </w:t>
      </w:r>
      <w:r w:rsidR="000513EF">
        <w:rPr>
          <w:bCs/>
          <w:szCs w:val="18"/>
          <w:lang w:val="nl-NL"/>
        </w:rPr>
        <w:t>In dat kader worden ook g</w:t>
      </w:r>
      <w:r w:rsidRPr="007A39BB" w:rsidR="007A39BB">
        <w:rPr>
          <w:bCs/>
          <w:szCs w:val="18"/>
          <w:lang w:val="nl-NL"/>
        </w:rPr>
        <w:t>esprekken</w:t>
      </w:r>
      <w:r w:rsidR="003C559E">
        <w:rPr>
          <w:bCs/>
          <w:szCs w:val="18"/>
          <w:lang w:val="nl-NL"/>
        </w:rPr>
        <w:t xml:space="preserve"> </w:t>
      </w:r>
      <w:r w:rsidRPr="007A39BB" w:rsidR="007A39BB">
        <w:rPr>
          <w:bCs/>
          <w:szCs w:val="18"/>
          <w:lang w:val="nl-NL"/>
        </w:rPr>
        <w:t xml:space="preserve">met de beoogd toezichthouder, de </w:t>
      </w:r>
      <w:r w:rsidR="005A46D7">
        <w:rPr>
          <w:bCs/>
          <w:szCs w:val="18"/>
          <w:lang w:val="nl-NL"/>
        </w:rPr>
        <w:t>Autoriteit Consument en Markt</w:t>
      </w:r>
      <w:r w:rsidRPr="007A39BB" w:rsidR="007A39BB">
        <w:rPr>
          <w:bCs/>
          <w:szCs w:val="18"/>
          <w:lang w:val="nl-NL"/>
        </w:rPr>
        <w:t>, hervat</w:t>
      </w:r>
      <w:r w:rsidRPr="0065211D">
        <w:rPr>
          <w:bCs/>
          <w:szCs w:val="18"/>
          <w:lang w:val="nl-NL"/>
        </w:rPr>
        <w:t>.</w:t>
      </w:r>
      <w:r w:rsidRPr="009E4932" w:rsidR="00DC755D">
        <w:rPr>
          <w:bCs/>
          <w:szCs w:val="18"/>
          <w:lang w:val="nl-NL"/>
        </w:rPr>
        <w:t xml:space="preserve"> </w:t>
      </w:r>
      <w:r w:rsidR="009448A3">
        <w:rPr>
          <w:bCs/>
          <w:szCs w:val="18"/>
          <w:lang w:val="nl-NL"/>
        </w:rPr>
        <w:t xml:space="preserve">De </w:t>
      </w:r>
      <w:r w:rsidRPr="0065211D" w:rsidR="009448A3">
        <w:rPr>
          <w:bCs/>
          <w:szCs w:val="18"/>
          <w:lang w:val="nl-NL"/>
        </w:rPr>
        <w:t>implementatietermijn van de CSDDD is als gevolg van Omnibus I uitgesteld</w:t>
      </w:r>
      <w:r w:rsidRPr="00DC755D" w:rsidR="009448A3">
        <w:rPr>
          <w:bCs/>
          <w:szCs w:val="18"/>
          <w:lang w:val="nl-NL"/>
        </w:rPr>
        <w:t xml:space="preserve"> met </w:t>
      </w:r>
      <w:r w:rsidR="009F56CC">
        <w:rPr>
          <w:bCs/>
          <w:szCs w:val="18"/>
          <w:lang w:val="nl-NL"/>
        </w:rPr>
        <w:t>twee</w:t>
      </w:r>
      <w:r w:rsidRPr="00DC755D" w:rsidR="009448A3">
        <w:rPr>
          <w:bCs/>
          <w:szCs w:val="18"/>
          <w:lang w:val="nl-NL"/>
        </w:rPr>
        <w:t xml:space="preserve"> jaar.</w:t>
      </w:r>
      <w:r w:rsidRPr="0065211D" w:rsidR="009448A3">
        <w:rPr>
          <w:bCs/>
          <w:szCs w:val="18"/>
          <w:lang w:val="nl-NL"/>
        </w:rPr>
        <w:t xml:space="preserve"> </w:t>
      </w:r>
      <w:r w:rsidRPr="00DC755D" w:rsidR="009448A3">
        <w:rPr>
          <w:bCs/>
          <w:szCs w:val="18"/>
          <w:lang w:val="nl-NL"/>
        </w:rPr>
        <w:t>D</w:t>
      </w:r>
      <w:r w:rsidRPr="0065211D" w:rsidR="009448A3">
        <w:rPr>
          <w:bCs/>
          <w:szCs w:val="18"/>
          <w:lang w:val="nl-NL"/>
        </w:rPr>
        <w:t xml:space="preserve">e </w:t>
      </w:r>
      <w:r w:rsidRPr="00DC755D" w:rsidR="009448A3">
        <w:rPr>
          <w:bCs/>
          <w:szCs w:val="18"/>
          <w:lang w:val="nl-NL"/>
        </w:rPr>
        <w:t>richtlijn</w:t>
      </w:r>
      <w:r w:rsidRPr="0065211D" w:rsidR="009448A3">
        <w:rPr>
          <w:bCs/>
          <w:szCs w:val="18"/>
          <w:lang w:val="nl-NL"/>
        </w:rPr>
        <w:t xml:space="preserve"> moet uiterlijk 26 juli 2028 in nationale wetgeving zijn omgezet en de verplichtingen voor bedrijven gaan gelden vanaf </w:t>
      </w:r>
      <w:r w:rsidRPr="00DC755D" w:rsidR="009448A3">
        <w:rPr>
          <w:bCs/>
          <w:szCs w:val="18"/>
          <w:lang w:val="nl-NL"/>
        </w:rPr>
        <w:t xml:space="preserve">26 </w:t>
      </w:r>
      <w:r w:rsidRPr="0065211D" w:rsidR="009448A3">
        <w:rPr>
          <w:bCs/>
          <w:szCs w:val="18"/>
          <w:lang w:val="nl-NL"/>
        </w:rPr>
        <w:t>juli 2029.</w:t>
      </w:r>
      <w:r w:rsidR="009448A3">
        <w:rPr>
          <w:bCs/>
          <w:szCs w:val="18"/>
          <w:lang w:val="nl-NL"/>
        </w:rPr>
        <w:t xml:space="preserve"> </w:t>
      </w:r>
      <w:r w:rsidRPr="0065211D">
        <w:rPr>
          <w:bCs/>
          <w:szCs w:val="18"/>
          <w:lang w:val="nl-NL"/>
        </w:rPr>
        <w:t>Het wetsvoorstel voor de Wivo zal in de loop van 2027 bij uw Kamer worden ingediend.</w:t>
      </w:r>
    </w:p>
    <w:p w:rsidRPr="0065211D" w:rsidR="00D8024C" w:rsidP="007B1FC7" w:rsidRDefault="00D8024C" w14:paraId="1CA1DD20" w14:textId="16ED00F6">
      <w:pPr>
        <w:pStyle w:val="NoSpacing"/>
        <w:spacing w:line="276" w:lineRule="auto"/>
        <w:rPr>
          <w:b/>
          <w:szCs w:val="18"/>
          <w:lang w:val="nl-NL"/>
        </w:rPr>
      </w:pPr>
    </w:p>
    <w:p w:rsidRPr="005045CA" w:rsidR="00705150" w:rsidP="007B1FC7" w:rsidRDefault="00705150" w14:paraId="1B92CCD1" w14:textId="77777777">
      <w:pPr>
        <w:pStyle w:val="NoSpacing"/>
        <w:spacing w:line="276" w:lineRule="auto"/>
        <w:rPr>
          <w:b/>
          <w:szCs w:val="18"/>
          <w:lang w:val="nl-NL"/>
        </w:rPr>
      </w:pPr>
    </w:p>
    <w:p w:rsidRPr="005045CA" w:rsidR="00705150" w:rsidP="007B1FC7" w:rsidRDefault="00705150" w14:paraId="37C93349" w14:textId="77777777">
      <w:pPr>
        <w:pStyle w:val="NoSpacing"/>
        <w:spacing w:line="276" w:lineRule="auto"/>
        <w:rPr>
          <w:b/>
          <w:szCs w:val="18"/>
          <w:lang w:val="nl-NL"/>
        </w:rPr>
      </w:pPr>
    </w:p>
    <w:p w:rsidRPr="007B1FC7" w:rsidR="007B1FC7" w:rsidP="007B1FC7" w:rsidRDefault="007B1FC7" w14:paraId="0590E619" w14:textId="09C21F25">
      <w:pPr>
        <w:tabs>
          <w:tab w:val="left" w:pos="3930"/>
        </w:tabs>
        <w:spacing w:line="276" w:lineRule="auto"/>
        <w:rPr>
          <w:szCs w:val="18"/>
          <w:lang w:val="nl-NL"/>
        </w:rPr>
      </w:pPr>
    </w:p>
    <w:sectPr w:rsidRPr="007B1FC7" w:rsidR="007B1F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11DB" w14:textId="77777777" w:rsidR="008E284A" w:rsidRDefault="008E284A" w:rsidP="007155D9">
      <w:pPr>
        <w:spacing w:after="0"/>
      </w:pPr>
      <w:r>
        <w:separator/>
      </w:r>
    </w:p>
  </w:endnote>
  <w:endnote w:type="continuationSeparator" w:id="0">
    <w:p w14:paraId="4D9CCED9" w14:textId="77777777" w:rsidR="008E284A" w:rsidRDefault="008E284A" w:rsidP="007155D9">
      <w:pPr>
        <w:spacing w:after="0"/>
      </w:pPr>
      <w:r>
        <w:continuationSeparator/>
      </w:r>
    </w:p>
  </w:endnote>
  <w:endnote w:type="continuationNotice" w:id="1">
    <w:p w14:paraId="1B708BAE" w14:textId="77777777" w:rsidR="008E284A" w:rsidRDefault="008E2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016D" w14:textId="77777777" w:rsidR="007B1FC7" w:rsidRDefault="007B1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83792"/>
      <w:docPartObj>
        <w:docPartGallery w:val="Page Numbers (Bottom of Page)"/>
        <w:docPartUnique/>
      </w:docPartObj>
    </w:sdtPr>
    <w:sdtEndPr/>
    <w:sdtContent>
      <w:p w14:paraId="04B3DDEA" w14:textId="731A20AE" w:rsidR="007B1FC7" w:rsidRDefault="007B1FC7">
        <w:pPr>
          <w:pStyle w:val="Footer"/>
          <w:jc w:val="center"/>
        </w:pPr>
        <w:r>
          <w:fldChar w:fldCharType="begin"/>
        </w:r>
        <w:r>
          <w:instrText>PAGE   \* MERGEFORMAT</w:instrText>
        </w:r>
        <w:r>
          <w:fldChar w:fldCharType="separate"/>
        </w:r>
        <w:r>
          <w:rPr>
            <w:lang w:val="nl-NL"/>
          </w:rPr>
          <w:t>2</w:t>
        </w:r>
        <w:r>
          <w:fldChar w:fldCharType="end"/>
        </w:r>
      </w:p>
    </w:sdtContent>
  </w:sdt>
  <w:p w14:paraId="15CCC1F2" w14:textId="77777777" w:rsidR="007B1FC7" w:rsidRDefault="007B1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0518" w14:textId="77777777" w:rsidR="007B1FC7" w:rsidRDefault="007B1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ADFA" w14:textId="77777777" w:rsidR="008E284A" w:rsidRDefault="008E284A" w:rsidP="007155D9">
      <w:pPr>
        <w:spacing w:after="0"/>
      </w:pPr>
      <w:r>
        <w:separator/>
      </w:r>
    </w:p>
  </w:footnote>
  <w:footnote w:type="continuationSeparator" w:id="0">
    <w:p w14:paraId="74D059C9" w14:textId="77777777" w:rsidR="008E284A" w:rsidRDefault="008E284A" w:rsidP="007155D9">
      <w:pPr>
        <w:spacing w:after="0"/>
      </w:pPr>
      <w:r>
        <w:continuationSeparator/>
      </w:r>
    </w:p>
  </w:footnote>
  <w:footnote w:type="continuationNotice" w:id="1">
    <w:p w14:paraId="4E7F7914" w14:textId="77777777" w:rsidR="008E284A" w:rsidRDefault="008E284A">
      <w:pPr>
        <w:spacing w:after="0"/>
      </w:pPr>
    </w:p>
  </w:footnote>
  <w:footnote w:id="2">
    <w:p w14:paraId="1F197927" w14:textId="439E1F0C" w:rsidR="000D3F65" w:rsidRPr="00CC3904" w:rsidRDefault="000D3F65">
      <w:pPr>
        <w:pStyle w:val="FootnoteText"/>
        <w:rPr>
          <w:lang w:val="nl-NL"/>
        </w:rPr>
      </w:pPr>
      <w:r>
        <w:rPr>
          <w:rStyle w:val="FootnoteReference"/>
        </w:rPr>
        <w:footnoteRef/>
      </w:r>
      <w:r w:rsidRPr="00CC3904">
        <w:rPr>
          <w:lang w:val="nl-NL"/>
        </w:rPr>
        <w:t xml:space="preserve"> </w:t>
      </w:r>
      <w:r w:rsidRPr="007B1FC7">
        <w:rPr>
          <w:sz w:val="16"/>
          <w:szCs w:val="16"/>
          <w:lang w:val="nl-NL"/>
        </w:rPr>
        <w:t>Kamerstuk 25 074</w:t>
      </w:r>
      <w:r w:rsidR="00A14602">
        <w:rPr>
          <w:sz w:val="16"/>
          <w:szCs w:val="16"/>
          <w:lang w:val="nl-NL"/>
        </w:rPr>
        <w:t>,</w:t>
      </w:r>
      <w:r w:rsidRPr="007B1FC7">
        <w:rPr>
          <w:sz w:val="16"/>
          <w:szCs w:val="16"/>
          <w:lang w:val="nl-NL"/>
        </w:rPr>
        <w:t xml:space="preserve"> nr. 202</w:t>
      </w:r>
      <w:r w:rsidR="00A14602">
        <w:rPr>
          <w:sz w:val="16"/>
          <w:szCs w:val="16"/>
          <w:lang w:val="nl-NL"/>
        </w:rPr>
        <w:t>:</w:t>
      </w:r>
      <w:r w:rsidRPr="007B1FC7">
        <w:rPr>
          <w:sz w:val="16"/>
          <w:szCs w:val="16"/>
          <w:lang w:val="nl-NL"/>
        </w:rPr>
        <w:t xml:space="preserve"> bijlage Kaderinstructie Nederlandse inzet voor de 14e Ministeriële Conferentie van de Wereldhandelsorganisatie (WTO)  </w:t>
      </w:r>
    </w:p>
  </w:footnote>
  <w:footnote w:id="3">
    <w:p w14:paraId="5246ACA0" w14:textId="40954A86" w:rsidR="004217F2" w:rsidRPr="004217F2" w:rsidRDefault="004217F2">
      <w:pPr>
        <w:pStyle w:val="FootnoteText"/>
        <w:rPr>
          <w:lang w:val="nl-NL"/>
        </w:rPr>
      </w:pPr>
      <w:r w:rsidRPr="007B1FC7">
        <w:rPr>
          <w:rStyle w:val="FootnoteReference"/>
          <w:sz w:val="16"/>
          <w:szCs w:val="16"/>
        </w:rPr>
        <w:footnoteRef/>
      </w:r>
      <w:r w:rsidRPr="007B1FC7">
        <w:rPr>
          <w:sz w:val="16"/>
          <w:szCs w:val="16"/>
        </w:rPr>
        <w:t xml:space="preserve"> </w:t>
      </w:r>
      <w:r w:rsidRPr="007B1FC7">
        <w:rPr>
          <w:bCs/>
          <w:sz w:val="16"/>
          <w:szCs w:val="16"/>
          <w:lang w:val="nl-NL"/>
        </w:rPr>
        <w:t>Kamerstuk 36712,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137F" w14:textId="77777777" w:rsidR="007B1FC7" w:rsidRDefault="007B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8096" w14:textId="77777777" w:rsidR="007B1FC7" w:rsidRDefault="007B1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E576" w14:textId="77777777" w:rsidR="007B1FC7" w:rsidRDefault="007B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1"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5D5187"/>
    <w:multiLevelType w:val="hybridMultilevel"/>
    <w:tmpl w:val="BF56CB4C"/>
    <w:lvl w:ilvl="0" w:tplc="A9B87198">
      <w:start w:val="1"/>
      <w:numFmt w:val="bullet"/>
      <w:lvlText w:val=""/>
      <w:lvlJc w:val="left"/>
      <w:pPr>
        <w:ind w:left="1440" w:hanging="360"/>
      </w:pPr>
      <w:rPr>
        <w:rFonts w:ascii="Symbol" w:hAnsi="Symbol"/>
      </w:rPr>
    </w:lvl>
    <w:lvl w:ilvl="1" w:tplc="4D1C8518">
      <w:start w:val="1"/>
      <w:numFmt w:val="bullet"/>
      <w:lvlText w:val=""/>
      <w:lvlJc w:val="left"/>
      <w:pPr>
        <w:ind w:left="1440" w:hanging="360"/>
      </w:pPr>
      <w:rPr>
        <w:rFonts w:ascii="Symbol" w:hAnsi="Symbol"/>
      </w:rPr>
    </w:lvl>
    <w:lvl w:ilvl="2" w:tplc="518868B2">
      <w:start w:val="1"/>
      <w:numFmt w:val="bullet"/>
      <w:lvlText w:val=""/>
      <w:lvlJc w:val="left"/>
      <w:pPr>
        <w:ind w:left="1440" w:hanging="360"/>
      </w:pPr>
      <w:rPr>
        <w:rFonts w:ascii="Symbol" w:hAnsi="Symbol"/>
      </w:rPr>
    </w:lvl>
    <w:lvl w:ilvl="3" w:tplc="F5A07F14">
      <w:start w:val="1"/>
      <w:numFmt w:val="bullet"/>
      <w:lvlText w:val=""/>
      <w:lvlJc w:val="left"/>
      <w:pPr>
        <w:ind w:left="1440" w:hanging="360"/>
      </w:pPr>
      <w:rPr>
        <w:rFonts w:ascii="Symbol" w:hAnsi="Symbol"/>
      </w:rPr>
    </w:lvl>
    <w:lvl w:ilvl="4" w:tplc="B8366BD0">
      <w:start w:val="1"/>
      <w:numFmt w:val="bullet"/>
      <w:lvlText w:val=""/>
      <w:lvlJc w:val="left"/>
      <w:pPr>
        <w:ind w:left="1440" w:hanging="360"/>
      </w:pPr>
      <w:rPr>
        <w:rFonts w:ascii="Symbol" w:hAnsi="Symbol"/>
      </w:rPr>
    </w:lvl>
    <w:lvl w:ilvl="5" w:tplc="8F542648">
      <w:start w:val="1"/>
      <w:numFmt w:val="bullet"/>
      <w:lvlText w:val=""/>
      <w:lvlJc w:val="left"/>
      <w:pPr>
        <w:ind w:left="1440" w:hanging="360"/>
      </w:pPr>
      <w:rPr>
        <w:rFonts w:ascii="Symbol" w:hAnsi="Symbol"/>
      </w:rPr>
    </w:lvl>
    <w:lvl w:ilvl="6" w:tplc="F51CCDB8">
      <w:start w:val="1"/>
      <w:numFmt w:val="bullet"/>
      <w:lvlText w:val=""/>
      <w:lvlJc w:val="left"/>
      <w:pPr>
        <w:ind w:left="1440" w:hanging="360"/>
      </w:pPr>
      <w:rPr>
        <w:rFonts w:ascii="Symbol" w:hAnsi="Symbol"/>
      </w:rPr>
    </w:lvl>
    <w:lvl w:ilvl="7" w:tplc="8D022962">
      <w:start w:val="1"/>
      <w:numFmt w:val="bullet"/>
      <w:lvlText w:val=""/>
      <w:lvlJc w:val="left"/>
      <w:pPr>
        <w:ind w:left="1440" w:hanging="360"/>
      </w:pPr>
      <w:rPr>
        <w:rFonts w:ascii="Symbol" w:hAnsi="Symbol"/>
      </w:rPr>
    </w:lvl>
    <w:lvl w:ilvl="8" w:tplc="E0968C5A">
      <w:start w:val="1"/>
      <w:numFmt w:val="bullet"/>
      <w:lvlText w:val=""/>
      <w:lvlJc w:val="left"/>
      <w:pPr>
        <w:ind w:left="1440" w:hanging="360"/>
      </w:pPr>
      <w:rPr>
        <w:rFonts w:ascii="Symbol" w:hAnsi="Symbol"/>
      </w:rPr>
    </w:lvl>
  </w:abstractNum>
  <w:abstractNum w:abstractNumId="5"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7"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AA97663"/>
    <w:multiLevelType w:val="multilevel"/>
    <w:tmpl w:val="29341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50086992">
    <w:abstractNumId w:val="6"/>
  </w:num>
  <w:num w:numId="2" w16cid:durableId="999581697">
    <w:abstractNumId w:val="7"/>
  </w:num>
  <w:num w:numId="3" w16cid:durableId="1658265328">
    <w:abstractNumId w:val="3"/>
  </w:num>
  <w:num w:numId="4" w16cid:durableId="231235158">
    <w:abstractNumId w:val="7"/>
  </w:num>
  <w:num w:numId="5" w16cid:durableId="1436171304">
    <w:abstractNumId w:val="8"/>
  </w:num>
  <w:num w:numId="6" w16cid:durableId="1968192931">
    <w:abstractNumId w:val="5"/>
  </w:num>
  <w:num w:numId="7" w16cid:durableId="2143690855">
    <w:abstractNumId w:val="0"/>
  </w:num>
  <w:num w:numId="8" w16cid:durableId="1371682747">
    <w:abstractNumId w:val="2"/>
  </w:num>
  <w:num w:numId="9" w16cid:durableId="18506347">
    <w:abstractNumId w:val="1"/>
  </w:num>
  <w:num w:numId="10" w16cid:durableId="1123498010">
    <w:abstractNumId w:val="9"/>
  </w:num>
  <w:num w:numId="11" w16cid:durableId="156205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18F6"/>
    <w:rsid w:val="000044E5"/>
    <w:rsid w:val="00004DAC"/>
    <w:rsid w:val="00010AF1"/>
    <w:rsid w:val="00010B42"/>
    <w:rsid w:val="000225E3"/>
    <w:rsid w:val="000246F6"/>
    <w:rsid w:val="00030C75"/>
    <w:rsid w:val="00033B38"/>
    <w:rsid w:val="00034534"/>
    <w:rsid w:val="0003594B"/>
    <w:rsid w:val="00043977"/>
    <w:rsid w:val="00043CEF"/>
    <w:rsid w:val="00044D69"/>
    <w:rsid w:val="000458FA"/>
    <w:rsid w:val="000462F7"/>
    <w:rsid w:val="00051234"/>
    <w:rsid w:val="000513EF"/>
    <w:rsid w:val="00064F90"/>
    <w:rsid w:val="00064FB3"/>
    <w:rsid w:val="00070473"/>
    <w:rsid w:val="00075A13"/>
    <w:rsid w:val="00077200"/>
    <w:rsid w:val="0008057B"/>
    <w:rsid w:val="00082FF7"/>
    <w:rsid w:val="000903A4"/>
    <w:rsid w:val="00090CC5"/>
    <w:rsid w:val="000956C6"/>
    <w:rsid w:val="00096DC2"/>
    <w:rsid w:val="000A0381"/>
    <w:rsid w:val="000A0FA1"/>
    <w:rsid w:val="000A67E9"/>
    <w:rsid w:val="000B19E3"/>
    <w:rsid w:val="000B33CD"/>
    <w:rsid w:val="000B5B1F"/>
    <w:rsid w:val="000B6A08"/>
    <w:rsid w:val="000C1A3C"/>
    <w:rsid w:val="000C3DB0"/>
    <w:rsid w:val="000D0489"/>
    <w:rsid w:val="000D1F67"/>
    <w:rsid w:val="000D3F65"/>
    <w:rsid w:val="000D7B2A"/>
    <w:rsid w:val="000E083B"/>
    <w:rsid w:val="000E11C6"/>
    <w:rsid w:val="000E14FB"/>
    <w:rsid w:val="000E2E5F"/>
    <w:rsid w:val="000E4749"/>
    <w:rsid w:val="000F3DB1"/>
    <w:rsid w:val="0010230C"/>
    <w:rsid w:val="00104143"/>
    <w:rsid w:val="001048D8"/>
    <w:rsid w:val="00105600"/>
    <w:rsid w:val="001078B5"/>
    <w:rsid w:val="00110184"/>
    <w:rsid w:val="0011299B"/>
    <w:rsid w:val="00113F75"/>
    <w:rsid w:val="00117628"/>
    <w:rsid w:val="00121E96"/>
    <w:rsid w:val="00122383"/>
    <w:rsid w:val="00130AC5"/>
    <w:rsid w:val="00130D7E"/>
    <w:rsid w:val="00134E9A"/>
    <w:rsid w:val="0013694C"/>
    <w:rsid w:val="00140043"/>
    <w:rsid w:val="00141558"/>
    <w:rsid w:val="001432BF"/>
    <w:rsid w:val="001459E5"/>
    <w:rsid w:val="00160BFC"/>
    <w:rsid w:val="00160FED"/>
    <w:rsid w:val="00162EC0"/>
    <w:rsid w:val="00165336"/>
    <w:rsid w:val="00165FAF"/>
    <w:rsid w:val="00166691"/>
    <w:rsid w:val="001666FC"/>
    <w:rsid w:val="001706B4"/>
    <w:rsid w:val="00170E13"/>
    <w:rsid w:val="0017143C"/>
    <w:rsid w:val="001726D9"/>
    <w:rsid w:val="00180695"/>
    <w:rsid w:val="00180E19"/>
    <w:rsid w:val="001845FC"/>
    <w:rsid w:val="00196C82"/>
    <w:rsid w:val="001A1D22"/>
    <w:rsid w:val="001A300D"/>
    <w:rsid w:val="001A54DD"/>
    <w:rsid w:val="001B0E7C"/>
    <w:rsid w:val="001B2D71"/>
    <w:rsid w:val="001C31D7"/>
    <w:rsid w:val="001C572E"/>
    <w:rsid w:val="001C6833"/>
    <w:rsid w:val="001C6A12"/>
    <w:rsid w:val="001D1E80"/>
    <w:rsid w:val="001D214F"/>
    <w:rsid w:val="001D36E1"/>
    <w:rsid w:val="001D3A48"/>
    <w:rsid w:val="001D4C8C"/>
    <w:rsid w:val="001D6D36"/>
    <w:rsid w:val="001D794F"/>
    <w:rsid w:val="001D7973"/>
    <w:rsid w:val="001D7993"/>
    <w:rsid w:val="001E28C2"/>
    <w:rsid w:val="001E4579"/>
    <w:rsid w:val="001E4968"/>
    <w:rsid w:val="001F2C86"/>
    <w:rsid w:val="001F42A4"/>
    <w:rsid w:val="001F65CF"/>
    <w:rsid w:val="00200925"/>
    <w:rsid w:val="0020523F"/>
    <w:rsid w:val="00206171"/>
    <w:rsid w:val="00215ADA"/>
    <w:rsid w:val="00216B7E"/>
    <w:rsid w:val="00222183"/>
    <w:rsid w:val="002255B8"/>
    <w:rsid w:val="00226ABC"/>
    <w:rsid w:val="002341D1"/>
    <w:rsid w:val="00235CC2"/>
    <w:rsid w:val="002365F0"/>
    <w:rsid w:val="00240186"/>
    <w:rsid w:val="002417B9"/>
    <w:rsid w:val="00242946"/>
    <w:rsid w:val="00246D81"/>
    <w:rsid w:val="00246E19"/>
    <w:rsid w:val="0025161E"/>
    <w:rsid w:val="00256F56"/>
    <w:rsid w:val="002605E8"/>
    <w:rsid w:val="00262FE9"/>
    <w:rsid w:val="00264A3F"/>
    <w:rsid w:val="002702EF"/>
    <w:rsid w:val="00273906"/>
    <w:rsid w:val="00274884"/>
    <w:rsid w:val="0027517E"/>
    <w:rsid w:val="002773BB"/>
    <w:rsid w:val="00277BEB"/>
    <w:rsid w:val="00281312"/>
    <w:rsid w:val="00284532"/>
    <w:rsid w:val="0028717D"/>
    <w:rsid w:val="00292B43"/>
    <w:rsid w:val="002934C8"/>
    <w:rsid w:val="00295C10"/>
    <w:rsid w:val="002A12CE"/>
    <w:rsid w:val="002A4D47"/>
    <w:rsid w:val="002A4E53"/>
    <w:rsid w:val="002A58B1"/>
    <w:rsid w:val="002A63B1"/>
    <w:rsid w:val="002B08A3"/>
    <w:rsid w:val="002B2331"/>
    <w:rsid w:val="002B5C42"/>
    <w:rsid w:val="002B706B"/>
    <w:rsid w:val="002C089E"/>
    <w:rsid w:val="002C139D"/>
    <w:rsid w:val="002C2841"/>
    <w:rsid w:val="002C5CBA"/>
    <w:rsid w:val="002C7D1E"/>
    <w:rsid w:val="002D175A"/>
    <w:rsid w:val="002D1C78"/>
    <w:rsid w:val="002D21BC"/>
    <w:rsid w:val="002D2E66"/>
    <w:rsid w:val="002D3AE9"/>
    <w:rsid w:val="002D5CEE"/>
    <w:rsid w:val="002E4586"/>
    <w:rsid w:val="002E77AA"/>
    <w:rsid w:val="002E7855"/>
    <w:rsid w:val="002E7F93"/>
    <w:rsid w:val="002F115F"/>
    <w:rsid w:val="002F14E4"/>
    <w:rsid w:val="002F3358"/>
    <w:rsid w:val="002F7130"/>
    <w:rsid w:val="002F71C3"/>
    <w:rsid w:val="0030100D"/>
    <w:rsid w:val="0030354E"/>
    <w:rsid w:val="00303C26"/>
    <w:rsid w:val="003049A4"/>
    <w:rsid w:val="00306D5E"/>
    <w:rsid w:val="0031097A"/>
    <w:rsid w:val="00314798"/>
    <w:rsid w:val="003154EF"/>
    <w:rsid w:val="0032570B"/>
    <w:rsid w:val="00331406"/>
    <w:rsid w:val="00333BC4"/>
    <w:rsid w:val="0033782F"/>
    <w:rsid w:val="00341AB4"/>
    <w:rsid w:val="0034324F"/>
    <w:rsid w:val="00350964"/>
    <w:rsid w:val="00355249"/>
    <w:rsid w:val="00355B45"/>
    <w:rsid w:val="00363EDE"/>
    <w:rsid w:val="0037575F"/>
    <w:rsid w:val="003813C9"/>
    <w:rsid w:val="00386661"/>
    <w:rsid w:val="0039014E"/>
    <w:rsid w:val="00392C5D"/>
    <w:rsid w:val="003A0B32"/>
    <w:rsid w:val="003A0FAB"/>
    <w:rsid w:val="003A12BC"/>
    <w:rsid w:val="003A2A16"/>
    <w:rsid w:val="003A5B3E"/>
    <w:rsid w:val="003B434E"/>
    <w:rsid w:val="003B4F31"/>
    <w:rsid w:val="003B60A1"/>
    <w:rsid w:val="003B7402"/>
    <w:rsid w:val="003C0C88"/>
    <w:rsid w:val="003C1A03"/>
    <w:rsid w:val="003C1FEF"/>
    <w:rsid w:val="003C205A"/>
    <w:rsid w:val="003C559E"/>
    <w:rsid w:val="003D0A5A"/>
    <w:rsid w:val="003D6201"/>
    <w:rsid w:val="003D65D8"/>
    <w:rsid w:val="003E2821"/>
    <w:rsid w:val="003E4D13"/>
    <w:rsid w:val="003E5588"/>
    <w:rsid w:val="003E7BD0"/>
    <w:rsid w:val="003F1C20"/>
    <w:rsid w:val="003F219B"/>
    <w:rsid w:val="003F7167"/>
    <w:rsid w:val="0040250A"/>
    <w:rsid w:val="0040291B"/>
    <w:rsid w:val="0040327E"/>
    <w:rsid w:val="00404867"/>
    <w:rsid w:val="00410919"/>
    <w:rsid w:val="004114D3"/>
    <w:rsid w:val="00412D40"/>
    <w:rsid w:val="004217F2"/>
    <w:rsid w:val="00422088"/>
    <w:rsid w:val="00423DFF"/>
    <w:rsid w:val="00425481"/>
    <w:rsid w:val="00425D22"/>
    <w:rsid w:val="0043060A"/>
    <w:rsid w:val="0043071A"/>
    <w:rsid w:val="00431291"/>
    <w:rsid w:val="00436DC6"/>
    <w:rsid w:val="00437B06"/>
    <w:rsid w:val="00444389"/>
    <w:rsid w:val="004508DB"/>
    <w:rsid w:val="00450926"/>
    <w:rsid w:val="0045746F"/>
    <w:rsid w:val="00460CA8"/>
    <w:rsid w:val="00461A4D"/>
    <w:rsid w:val="00462E76"/>
    <w:rsid w:val="004662A9"/>
    <w:rsid w:val="0046685A"/>
    <w:rsid w:val="00467676"/>
    <w:rsid w:val="0047425D"/>
    <w:rsid w:val="0047553B"/>
    <w:rsid w:val="004831A8"/>
    <w:rsid w:val="004841B6"/>
    <w:rsid w:val="004843F5"/>
    <w:rsid w:val="00485FC5"/>
    <w:rsid w:val="00490A7E"/>
    <w:rsid w:val="00494E47"/>
    <w:rsid w:val="004A0218"/>
    <w:rsid w:val="004A1A99"/>
    <w:rsid w:val="004A2BA7"/>
    <w:rsid w:val="004A3A96"/>
    <w:rsid w:val="004B3059"/>
    <w:rsid w:val="004B4EB5"/>
    <w:rsid w:val="004B5294"/>
    <w:rsid w:val="004B5A51"/>
    <w:rsid w:val="004B7B06"/>
    <w:rsid w:val="004C1E12"/>
    <w:rsid w:val="004C5325"/>
    <w:rsid w:val="004C6402"/>
    <w:rsid w:val="004D00EB"/>
    <w:rsid w:val="004D13E6"/>
    <w:rsid w:val="004D1658"/>
    <w:rsid w:val="004D3D4A"/>
    <w:rsid w:val="004E05D4"/>
    <w:rsid w:val="004E467F"/>
    <w:rsid w:val="004E4E32"/>
    <w:rsid w:val="004E59C5"/>
    <w:rsid w:val="004E6664"/>
    <w:rsid w:val="004F50E5"/>
    <w:rsid w:val="00500CAD"/>
    <w:rsid w:val="005016A0"/>
    <w:rsid w:val="005020B4"/>
    <w:rsid w:val="005045CA"/>
    <w:rsid w:val="0050491E"/>
    <w:rsid w:val="00504D3C"/>
    <w:rsid w:val="0050589C"/>
    <w:rsid w:val="0051344E"/>
    <w:rsid w:val="00523324"/>
    <w:rsid w:val="0052489E"/>
    <w:rsid w:val="005248BF"/>
    <w:rsid w:val="00524A01"/>
    <w:rsid w:val="005319DA"/>
    <w:rsid w:val="00533C44"/>
    <w:rsid w:val="00540497"/>
    <w:rsid w:val="00541A9B"/>
    <w:rsid w:val="00542245"/>
    <w:rsid w:val="00543E32"/>
    <w:rsid w:val="005472C5"/>
    <w:rsid w:val="0055180C"/>
    <w:rsid w:val="00554C3B"/>
    <w:rsid w:val="00554D4E"/>
    <w:rsid w:val="00554F95"/>
    <w:rsid w:val="005572FB"/>
    <w:rsid w:val="00557548"/>
    <w:rsid w:val="00557869"/>
    <w:rsid w:val="00560EC9"/>
    <w:rsid w:val="00561489"/>
    <w:rsid w:val="00562A5A"/>
    <w:rsid w:val="00566ECD"/>
    <w:rsid w:val="00571683"/>
    <w:rsid w:val="005733E5"/>
    <w:rsid w:val="0057376C"/>
    <w:rsid w:val="0057729A"/>
    <w:rsid w:val="00587828"/>
    <w:rsid w:val="00587855"/>
    <w:rsid w:val="00587CAA"/>
    <w:rsid w:val="0059422E"/>
    <w:rsid w:val="00594858"/>
    <w:rsid w:val="0059661E"/>
    <w:rsid w:val="00597CE8"/>
    <w:rsid w:val="005A047E"/>
    <w:rsid w:val="005A46D7"/>
    <w:rsid w:val="005A71ED"/>
    <w:rsid w:val="005A7562"/>
    <w:rsid w:val="005A79CA"/>
    <w:rsid w:val="005B034A"/>
    <w:rsid w:val="005B6E29"/>
    <w:rsid w:val="005C1B55"/>
    <w:rsid w:val="005C20EB"/>
    <w:rsid w:val="005C2B99"/>
    <w:rsid w:val="005C2E7F"/>
    <w:rsid w:val="005C466E"/>
    <w:rsid w:val="005C66F4"/>
    <w:rsid w:val="005D23C0"/>
    <w:rsid w:val="005D41DC"/>
    <w:rsid w:val="005D5ED1"/>
    <w:rsid w:val="005E0EE3"/>
    <w:rsid w:val="005E2DB0"/>
    <w:rsid w:val="005E3E80"/>
    <w:rsid w:val="005E7BF2"/>
    <w:rsid w:val="005F2FC8"/>
    <w:rsid w:val="005F3B9B"/>
    <w:rsid w:val="0060124D"/>
    <w:rsid w:val="0060261C"/>
    <w:rsid w:val="00611A52"/>
    <w:rsid w:val="0061495E"/>
    <w:rsid w:val="00621DE0"/>
    <w:rsid w:val="00622342"/>
    <w:rsid w:val="006265E8"/>
    <w:rsid w:val="00632075"/>
    <w:rsid w:val="00634D95"/>
    <w:rsid w:val="006358B1"/>
    <w:rsid w:val="00636734"/>
    <w:rsid w:val="00636768"/>
    <w:rsid w:val="006368D7"/>
    <w:rsid w:val="006369C0"/>
    <w:rsid w:val="00650823"/>
    <w:rsid w:val="00651F7E"/>
    <w:rsid w:val="0065211D"/>
    <w:rsid w:val="00663166"/>
    <w:rsid w:val="00663772"/>
    <w:rsid w:val="00666BE1"/>
    <w:rsid w:val="00667E94"/>
    <w:rsid w:val="00671A80"/>
    <w:rsid w:val="00672039"/>
    <w:rsid w:val="00675C41"/>
    <w:rsid w:val="0067690E"/>
    <w:rsid w:val="00676F8C"/>
    <w:rsid w:val="00680790"/>
    <w:rsid w:val="00682952"/>
    <w:rsid w:val="006831C5"/>
    <w:rsid w:val="0068325B"/>
    <w:rsid w:val="006836C5"/>
    <w:rsid w:val="00683A08"/>
    <w:rsid w:val="00686900"/>
    <w:rsid w:val="00686CCB"/>
    <w:rsid w:val="006908F3"/>
    <w:rsid w:val="00692E13"/>
    <w:rsid w:val="006942A2"/>
    <w:rsid w:val="00696D4C"/>
    <w:rsid w:val="006A0A6E"/>
    <w:rsid w:val="006A11B5"/>
    <w:rsid w:val="006A3217"/>
    <w:rsid w:val="006A367C"/>
    <w:rsid w:val="006A7CA8"/>
    <w:rsid w:val="006B1EDD"/>
    <w:rsid w:val="006B29A5"/>
    <w:rsid w:val="006B2B66"/>
    <w:rsid w:val="006B4F63"/>
    <w:rsid w:val="006B5923"/>
    <w:rsid w:val="006B6007"/>
    <w:rsid w:val="006C5A3E"/>
    <w:rsid w:val="006D08E5"/>
    <w:rsid w:val="006D2D33"/>
    <w:rsid w:val="006D2E6B"/>
    <w:rsid w:val="006D3442"/>
    <w:rsid w:val="006D43E6"/>
    <w:rsid w:val="006D484A"/>
    <w:rsid w:val="006D53AD"/>
    <w:rsid w:val="006D5A7F"/>
    <w:rsid w:val="006D6A15"/>
    <w:rsid w:val="006D6B3F"/>
    <w:rsid w:val="006E34D6"/>
    <w:rsid w:val="006E4710"/>
    <w:rsid w:val="006E68A0"/>
    <w:rsid w:val="006E78C4"/>
    <w:rsid w:val="006E7D24"/>
    <w:rsid w:val="006F0D57"/>
    <w:rsid w:val="006F5E9B"/>
    <w:rsid w:val="007026ED"/>
    <w:rsid w:val="00702F97"/>
    <w:rsid w:val="0070329E"/>
    <w:rsid w:val="0070353F"/>
    <w:rsid w:val="00705150"/>
    <w:rsid w:val="00705EAD"/>
    <w:rsid w:val="00712A69"/>
    <w:rsid w:val="00714B25"/>
    <w:rsid w:val="007155D9"/>
    <w:rsid w:val="0071748D"/>
    <w:rsid w:val="00720395"/>
    <w:rsid w:val="00721926"/>
    <w:rsid w:val="00721F07"/>
    <w:rsid w:val="00723E87"/>
    <w:rsid w:val="00741707"/>
    <w:rsid w:val="00741913"/>
    <w:rsid w:val="00742F36"/>
    <w:rsid w:val="00743F89"/>
    <w:rsid w:val="00744E11"/>
    <w:rsid w:val="00747C40"/>
    <w:rsid w:val="00747F7B"/>
    <w:rsid w:val="00750598"/>
    <w:rsid w:val="00760BB5"/>
    <w:rsid w:val="00766B73"/>
    <w:rsid w:val="007726DC"/>
    <w:rsid w:val="00772E09"/>
    <w:rsid w:val="00773B75"/>
    <w:rsid w:val="00781995"/>
    <w:rsid w:val="007829A1"/>
    <w:rsid w:val="00794EF5"/>
    <w:rsid w:val="007954B0"/>
    <w:rsid w:val="0079633C"/>
    <w:rsid w:val="007972BF"/>
    <w:rsid w:val="007A0D57"/>
    <w:rsid w:val="007A27DB"/>
    <w:rsid w:val="007A39BB"/>
    <w:rsid w:val="007A4BA7"/>
    <w:rsid w:val="007A605F"/>
    <w:rsid w:val="007B1FC4"/>
    <w:rsid w:val="007B1FC7"/>
    <w:rsid w:val="007B4675"/>
    <w:rsid w:val="007C1A2D"/>
    <w:rsid w:val="007C7BA6"/>
    <w:rsid w:val="007D0F3D"/>
    <w:rsid w:val="007D1893"/>
    <w:rsid w:val="007D3022"/>
    <w:rsid w:val="007D431F"/>
    <w:rsid w:val="007D4A4F"/>
    <w:rsid w:val="007D5279"/>
    <w:rsid w:val="007D6196"/>
    <w:rsid w:val="007E53E0"/>
    <w:rsid w:val="007E7820"/>
    <w:rsid w:val="007F4B44"/>
    <w:rsid w:val="007F64B5"/>
    <w:rsid w:val="007F6CBF"/>
    <w:rsid w:val="00802BC5"/>
    <w:rsid w:val="00805ED1"/>
    <w:rsid w:val="00814F81"/>
    <w:rsid w:val="00816952"/>
    <w:rsid w:val="00820841"/>
    <w:rsid w:val="00825C20"/>
    <w:rsid w:val="00831C11"/>
    <w:rsid w:val="00833F09"/>
    <w:rsid w:val="008366AD"/>
    <w:rsid w:val="00843422"/>
    <w:rsid w:val="00843DC7"/>
    <w:rsid w:val="008530EE"/>
    <w:rsid w:val="00853A99"/>
    <w:rsid w:val="00855331"/>
    <w:rsid w:val="00855368"/>
    <w:rsid w:val="00856C56"/>
    <w:rsid w:val="0086148E"/>
    <w:rsid w:val="00863F72"/>
    <w:rsid w:val="00867FAD"/>
    <w:rsid w:val="00884B60"/>
    <w:rsid w:val="00885D9A"/>
    <w:rsid w:val="00886C8B"/>
    <w:rsid w:val="008906AD"/>
    <w:rsid w:val="008920CE"/>
    <w:rsid w:val="008942D6"/>
    <w:rsid w:val="00895EC0"/>
    <w:rsid w:val="00897743"/>
    <w:rsid w:val="008A1D22"/>
    <w:rsid w:val="008A218D"/>
    <w:rsid w:val="008A2342"/>
    <w:rsid w:val="008A384E"/>
    <w:rsid w:val="008B12BB"/>
    <w:rsid w:val="008B4C6B"/>
    <w:rsid w:val="008C3A47"/>
    <w:rsid w:val="008C6FAB"/>
    <w:rsid w:val="008C757F"/>
    <w:rsid w:val="008D21EA"/>
    <w:rsid w:val="008D3570"/>
    <w:rsid w:val="008E284A"/>
    <w:rsid w:val="008E3D96"/>
    <w:rsid w:val="008E5E38"/>
    <w:rsid w:val="008E697E"/>
    <w:rsid w:val="008F1899"/>
    <w:rsid w:val="008F3236"/>
    <w:rsid w:val="008F3EAB"/>
    <w:rsid w:val="00901553"/>
    <w:rsid w:val="0090543C"/>
    <w:rsid w:val="0090595C"/>
    <w:rsid w:val="009106AF"/>
    <w:rsid w:val="0091161B"/>
    <w:rsid w:val="00913D11"/>
    <w:rsid w:val="0091658C"/>
    <w:rsid w:val="00916B55"/>
    <w:rsid w:val="00917623"/>
    <w:rsid w:val="009251CC"/>
    <w:rsid w:val="00931AEA"/>
    <w:rsid w:val="00935FA3"/>
    <w:rsid w:val="0094120A"/>
    <w:rsid w:val="009446FA"/>
    <w:rsid w:val="009448A3"/>
    <w:rsid w:val="00944962"/>
    <w:rsid w:val="009451B4"/>
    <w:rsid w:val="009464F1"/>
    <w:rsid w:val="00947060"/>
    <w:rsid w:val="00951C4E"/>
    <w:rsid w:val="00952B59"/>
    <w:rsid w:val="00957BE1"/>
    <w:rsid w:val="0096130E"/>
    <w:rsid w:val="00962420"/>
    <w:rsid w:val="00965D52"/>
    <w:rsid w:val="00967250"/>
    <w:rsid w:val="0097014B"/>
    <w:rsid w:val="009743D5"/>
    <w:rsid w:val="00981775"/>
    <w:rsid w:val="00982B90"/>
    <w:rsid w:val="00982E87"/>
    <w:rsid w:val="009835B7"/>
    <w:rsid w:val="009840E8"/>
    <w:rsid w:val="0099223F"/>
    <w:rsid w:val="0099388D"/>
    <w:rsid w:val="00997FA9"/>
    <w:rsid w:val="009A15DE"/>
    <w:rsid w:val="009A2B8B"/>
    <w:rsid w:val="009A376E"/>
    <w:rsid w:val="009A4E41"/>
    <w:rsid w:val="009A61DB"/>
    <w:rsid w:val="009A67C6"/>
    <w:rsid w:val="009A73D2"/>
    <w:rsid w:val="009B1BD5"/>
    <w:rsid w:val="009B269B"/>
    <w:rsid w:val="009B3E8A"/>
    <w:rsid w:val="009B4D5D"/>
    <w:rsid w:val="009B5AD9"/>
    <w:rsid w:val="009B6378"/>
    <w:rsid w:val="009B65A5"/>
    <w:rsid w:val="009B6F62"/>
    <w:rsid w:val="009B72F6"/>
    <w:rsid w:val="009C1EB1"/>
    <w:rsid w:val="009C22E5"/>
    <w:rsid w:val="009C421D"/>
    <w:rsid w:val="009C718F"/>
    <w:rsid w:val="009D1075"/>
    <w:rsid w:val="009D2FA9"/>
    <w:rsid w:val="009D7EB6"/>
    <w:rsid w:val="009E4932"/>
    <w:rsid w:val="009E541F"/>
    <w:rsid w:val="009E7488"/>
    <w:rsid w:val="009F1381"/>
    <w:rsid w:val="009F2CC0"/>
    <w:rsid w:val="009F56CC"/>
    <w:rsid w:val="009F77D7"/>
    <w:rsid w:val="00A0634A"/>
    <w:rsid w:val="00A12F6B"/>
    <w:rsid w:val="00A13147"/>
    <w:rsid w:val="00A132ED"/>
    <w:rsid w:val="00A137EA"/>
    <w:rsid w:val="00A14602"/>
    <w:rsid w:val="00A148B2"/>
    <w:rsid w:val="00A14C9F"/>
    <w:rsid w:val="00A20826"/>
    <w:rsid w:val="00A2342B"/>
    <w:rsid w:val="00A250A1"/>
    <w:rsid w:val="00A4397E"/>
    <w:rsid w:val="00A45EFF"/>
    <w:rsid w:val="00A46ED3"/>
    <w:rsid w:val="00A51558"/>
    <w:rsid w:val="00A53696"/>
    <w:rsid w:val="00A568F9"/>
    <w:rsid w:val="00A57B01"/>
    <w:rsid w:val="00A60B0E"/>
    <w:rsid w:val="00A60FD7"/>
    <w:rsid w:val="00A62269"/>
    <w:rsid w:val="00A6461A"/>
    <w:rsid w:val="00A66C7F"/>
    <w:rsid w:val="00A70EB4"/>
    <w:rsid w:val="00A80B7D"/>
    <w:rsid w:val="00A83741"/>
    <w:rsid w:val="00A86D72"/>
    <w:rsid w:val="00A91C36"/>
    <w:rsid w:val="00A92406"/>
    <w:rsid w:val="00A93DD6"/>
    <w:rsid w:val="00A95627"/>
    <w:rsid w:val="00A95B47"/>
    <w:rsid w:val="00A96670"/>
    <w:rsid w:val="00A967AF"/>
    <w:rsid w:val="00A97932"/>
    <w:rsid w:val="00AA04A5"/>
    <w:rsid w:val="00AA12E8"/>
    <w:rsid w:val="00AA32CB"/>
    <w:rsid w:val="00AB09F5"/>
    <w:rsid w:val="00AB3A83"/>
    <w:rsid w:val="00AC3133"/>
    <w:rsid w:val="00AC3EAC"/>
    <w:rsid w:val="00AC4722"/>
    <w:rsid w:val="00AC56B4"/>
    <w:rsid w:val="00AC63E1"/>
    <w:rsid w:val="00AD2274"/>
    <w:rsid w:val="00AD2D85"/>
    <w:rsid w:val="00AD4F80"/>
    <w:rsid w:val="00AD7B1B"/>
    <w:rsid w:val="00AE0E84"/>
    <w:rsid w:val="00AE1133"/>
    <w:rsid w:val="00AE149E"/>
    <w:rsid w:val="00AE1ADC"/>
    <w:rsid w:val="00AE28D6"/>
    <w:rsid w:val="00AE2AB8"/>
    <w:rsid w:val="00AE3156"/>
    <w:rsid w:val="00AE3CAA"/>
    <w:rsid w:val="00AE6472"/>
    <w:rsid w:val="00AE7725"/>
    <w:rsid w:val="00AF0630"/>
    <w:rsid w:val="00AF37F4"/>
    <w:rsid w:val="00AF398E"/>
    <w:rsid w:val="00AF4138"/>
    <w:rsid w:val="00AF4E7D"/>
    <w:rsid w:val="00AF5F97"/>
    <w:rsid w:val="00B00079"/>
    <w:rsid w:val="00B01E96"/>
    <w:rsid w:val="00B02324"/>
    <w:rsid w:val="00B0319F"/>
    <w:rsid w:val="00B05D1F"/>
    <w:rsid w:val="00B07C71"/>
    <w:rsid w:val="00B114E6"/>
    <w:rsid w:val="00B11C72"/>
    <w:rsid w:val="00B12D15"/>
    <w:rsid w:val="00B172A2"/>
    <w:rsid w:val="00B20057"/>
    <w:rsid w:val="00B23CC3"/>
    <w:rsid w:val="00B23FD0"/>
    <w:rsid w:val="00B26CE4"/>
    <w:rsid w:val="00B30358"/>
    <w:rsid w:val="00B3355B"/>
    <w:rsid w:val="00B36007"/>
    <w:rsid w:val="00B36943"/>
    <w:rsid w:val="00B40A23"/>
    <w:rsid w:val="00B41C0F"/>
    <w:rsid w:val="00B43422"/>
    <w:rsid w:val="00B4576A"/>
    <w:rsid w:val="00B45C87"/>
    <w:rsid w:val="00B45D4F"/>
    <w:rsid w:val="00B50E11"/>
    <w:rsid w:val="00B6327C"/>
    <w:rsid w:val="00B6766A"/>
    <w:rsid w:val="00B723E1"/>
    <w:rsid w:val="00B74EB0"/>
    <w:rsid w:val="00B76D98"/>
    <w:rsid w:val="00B77BE1"/>
    <w:rsid w:val="00B833FE"/>
    <w:rsid w:val="00B847E1"/>
    <w:rsid w:val="00B85813"/>
    <w:rsid w:val="00B858A3"/>
    <w:rsid w:val="00B9000B"/>
    <w:rsid w:val="00B91F52"/>
    <w:rsid w:val="00B93BCC"/>
    <w:rsid w:val="00B94B27"/>
    <w:rsid w:val="00B97252"/>
    <w:rsid w:val="00BA4D23"/>
    <w:rsid w:val="00BB0637"/>
    <w:rsid w:val="00BB24D0"/>
    <w:rsid w:val="00BB3233"/>
    <w:rsid w:val="00BB3C4B"/>
    <w:rsid w:val="00BB5621"/>
    <w:rsid w:val="00BB5D10"/>
    <w:rsid w:val="00BB5FC1"/>
    <w:rsid w:val="00BC03D9"/>
    <w:rsid w:val="00BC0809"/>
    <w:rsid w:val="00BC25AC"/>
    <w:rsid w:val="00BC5F59"/>
    <w:rsid w:val="00BD4FE4"/>
    <w:rsid w:val="00BE082A"/>
    <w:rsid w:val="00BE3823"/>
    <w:rsid w:val="00BE5AD0"/>
    <w:rsid w:val="00BF0959"/>
    <w:rsid w:val="00BF4131"/>
    <w:rsid w:val="00BF69E1"/>
    <w:rsid w:val="00C04BBB"/>
    <w:rsid w:val="00C05C2A"/>
    <w:rsid w:val="00C0794F"/>
    <w:rsid w:val="00C10863"/>
    <w:rsid w:val="00C12AF7"/>
    <w:rsid w:val="00C13FE3"/>
    <w:rsid w:val="00C203D5"/>
    <w:rsid w:val="00C209B1"/>
    <w:rsid w:val="00C24C9B"/>
    <w:rsid w:val="00C3117A"/>
    <w:rsid w:val="00C34474"/>
    <w:rsid w:val="00C4055A"/>
    <w:rsid w:val="00C427C8"/>
    <w:rsid w:val="00C45469"/>
    <w:rsid w:val="00C52222"/>
    <w:rsid w:val="00C528B8"/>
    <w:rsid w:val="00C57EC5"/>
    <w:rsid w:val="00C60869"/>
    <w:rsid w:val="00C616B0"/>
    <w:rsid w:val="00C61764"/>
    <w:rsid w:val="00C61939"/>
    <w:rsid w:val="00C62ECA"/>
    <w:rsid w:val="00C65800"/>
    <w:rsid w:val="00C67C8C"/>
    <w:rsid w:val="00C700C1"/>
    <w:rsid w:val="00C703A5"/>
    <w:rsid w:val="00C70C36"/>
    <w:rsid w:val="00C73D3D"/>
    <w:rsid w:val="00C76A06"/>
    <w:rsid w:val="00C84294"/>
    <w:rsid w:val="00C86095"/>
    <w:rsid w:val="00C866E9"/>
    <w:rsid w:val="00C91114"/>
    <w:rsid w:val="00C91137"/>
    <w:rsid w:val="00C914D2"/>
    <w:rsid w:val="00C93209"/>
    <w:rsid w:val="00C93F5D"/>
    <w:rsid w:val="00CA39E5"/>
    <w:rsid w:val="00CA3F53"/>
    <w:rsid w:val="00CA4210"/>
    <w:rsid w:val="00CB0D47"/>
    <w:rsid w:val="00CB1E20"/>
    <w:rsid w:val="00CB6346"/>
    <w:rsid w:val="00CC3904"/>
    <w:rsid w:val="00CD4BC8"/>
    <w:rsid w:val="00CE70C1"/>
    <w:rsid w:val="00CF09B0"/>
    <w:rsid w:val="00CF234C"/>
    <w:rsid w:val="00CF6009"/>
    <w:rsid w:val="00D00263"/>
    <w:rsid w:val="00D10B2B"/>
    <w:rsid w:val="00D11A24"/>
    <w:rsid w:val="00D11EA4"/>
    <w:rsid w:val="00D123B6"/>
    <w:rsid w:val="00D16303"/>
    <w:rsid w:val="00D17D76"/>
    <w:rsid w:val="00D203FF"/>
    <w:rsid w:val="00D20738"/>
    <w:rsid w:val="00D20BEA"/>
    <w:rsid w:val="00D20C51"/>
    <w:rsid w:val="00D2127D"/>
    <w:rsid w:val="00D21617"/>
    <w:rsid w:val="00D21A1C"/>
    <w:rsid w:val="00D26D27"/>
    <w:rsid w:val="00D27D90"/>
    <w:rsid w:val="00D309B7"/>
    <w:rsid w:val="00D30D86"/>
    <w:rsid w:val="00D311A8"/>
    <w:rsid w:val="00D41F1E"/>
    <w:rsid w:val="00D43AB4"/>
    <w:rsid w:val="00D47A5D"/>
    <w:rsid w:val="00D505EF"/>
    <w:rsid w:val="00D50828"/>
    <w:rsid w:val="00D52279"/>
    <w:rsid w:val="00D54718"/>
    <w:rsid w:val="00D551B6"/>
    <w:rsid w:val="00D564AB"/>
    <w:rsid w:val="00D6154C"/>
    <w:rsid w:val="00D6240F"/>
    <w:rsid w:val="00D62807"/>
    <w:rsid w:val="00D63D63"/>
    <w:rsid w:val="00D7007B"/>
    <w:rsid w:val="00D71BEC"/>
    <w:rsid w:val="00D73901"/>
    <w:rsid w:val="00D73C1C"/>
    <w:rsid w:val="00D8024C"/>
    <w:rsid w:val="00D8138D"/>
    <w:rsid w:val="00D81BC1"/>
    <w:rsid w:val="00D85CF2"/>
    <w:rsid w:val="00D86AC1"/>
    <w:rsid w:val="00D874EF"/>
    <w:rsid w:val="00D933CC"/>
    <w:rsid w:val="00D93AF4"/>
    <w:rsid w:val="00D95601"/>
    <w:rsid w:val="00D9641F"/>
    <w:rsid w:val="00DA11CD"/>
    <w:rsid w:val="00DA4511"/>
    <w:rsid w:val="00DA4DAF"/>
    <w:rsid w:val="00DB066E"/>
    <w:rsid w:val="00DB3A84"/>
    <w:rsid w:val="00DB3C6A"/>
    <w:rsid w:val="00DB536F"/>
    <w:rsid w:val="00DB615F"/>
    <w:rsid w:val="00DC755D"/>
    <w:rsid w:val="00DC7702"/>
    <w:rsid w:val="00DC7F50"/>
    <w:rsid w:val="00DD030E"/>
    <w:rsid w:val="00DD14A4"/>
    <w:rsid w:val="00DD2B41"/>
    <w:rsid w:val="00DD34AC"/>
    <w:rsid w:val="00DD5890"/>
    <w:rsid w:val="00DE4BF7"/>
    <w:rsid w:val="00DE4C8D"/>
    <w:rsid w:val="00DE5BD7"/>
    <w:rsid w:val="00DF0543"/>
    <w:rsid w:val="00DF234A"/>
    <w:rsid w:val="00DF69A5"/>
    <w:rsid w:val="00E0320D"/>
    <w:rsid w:val="00E0418E"/>
    <w:rsid w:val="00E07B33"/>
    <w:rsid w:val="00E07F49"/>
    <w:rsid w:val="00E15A7B"/>
    <w:rsid w:val="00E16814"/>
    <w:rsid w:val="00E209A1"/>
    <w:rsid w:val="00E20B03"/>
    <w:rsid w:val="00E21505"/>
    <w:rsid w:val="00E2322C"/>
    <w:rsid w:val="00E23F1B"/>
    <w:rsid w:val="00E265D8"/>
    <w:rsid w:val="00E26D30"/>
    <w:rsid w:val="00E306A0"/>
    <w:rsid w:val="00E310DA"/>
    <w:rsid w:val="00E33833"/>
    <w:rsid w:val="00E36B01"/>
    <w:rsid w:val="00E36F41"/>
    <w:rsid w:val="00E45557"/>
    <w:rsid w:val="00E46985"/>
    <w:rsid w:val="00E46E83"/>
    <w:rsid w:val="00E5725A"/>
    <w:rsid w:val="00E60BAB"/>
    <w:rsid w:val="00E616D5"/>
    <w:rsid w:val="00E61842"/>
    <w:rsid w:val="00E63C83"/>
    <w:rsid w:val="00E63E17"/>
    <w:rsid w:val="00E63E6B"/>
    <w:rsid w:val="00E75835"/>
    <w:rsid w:val="00E75F53"/>
    <w:rsid w:val="00E76DF3"/>
    <w:rsid w:val="00E770D4"/>
    <w:rsid w:val="00E77DC4"/>
    <w:rsid w:val="00E832B2"/>
    <w:rsid w:val="00E847C6"/>
    <w:rsid w:val="00E96D9F"/>
    <w:rsid w:val="00E97F4B"/>
    <w:rsid w:val="00EA082F"/>
    <w:rsid w:val="00EA19E9"/>
    <w:rsid w:val="00EB1F36"/>
    <w:rsid w:val="00EB2344"/>
    <w:rsid w:val="00EB277F"/>
    <w:rsid w:val="00EB3932"/>
    <w:rsid w:val="00EB5342"/>
    <w:rsid w:val="00EB7CFB"/>
    <w:rsid w:val="00EC06EB"/>
    <w:rsid w:val="00EC0A40"/>
    <w:rsid w:val="00EC1953"/>
    <w:rsid w:val="00EC30C7"/>
    <w:rsid w:val="00EC373A"/>
    <w:rsid w:val="00EC797D"/>
    <w:rsid w:val="00ED5580"/>
    <w:rsid w:val="00ED5CC9"/>
    <w:rsid w:val="00EE01E3"/>
    <w:rsid w:val="00EE12BD"/>
    <w:rsid w:val="00EF1B0E"/>
    <w:rsid w:val="00EF4FEF"/>
    <w:rsid w:val="00EF7ABA"/>
    <w:rsid w:val="00F0390B"/>
    <w:rsid w:val="00F07376"/>
    <w:rsid w:val="00F10D38"/>
    <w:rsid w:val="00F10FFC"/>
    <w:rsid w:val="00F11378"/>
    <w:rsid w:val="00F118A0"/>
    <w:rsid w:val="00F15CB7"/>
    <w:rsid w:val="00F20CBC"/>
    <w:rsid w:val="00F21BE8"/>
    <w:rsid w:val="00F2509C"/>
    <w:rsid w:val="00F26C88"/>
    <w:rsid w:val="00F26CCD"/>
    <w:rsid w:val="00F27E16"/>
    <w:rsid w:val="00F35767"/>
    <w:rsid w:val="00F41E69"/>
    <w:rsid w:val="00F4264E"/>
    <w:rsid w:val="00F43028"/>
    <w:rsid w:val="00F430C0"/>
    <w:rsid w:val="00F43709"/>
    <w:rsid w:val="00F458C4"/>
    <w:rsid w:val="00F4658F"/>
    <w:rsid w:val="00F46A7E"/>
    <w:rsid w:val="00F51D9C"/>
    <w:rsid w:val="00F5287D"/>
    <w:rsid w:val="00F52F40"/>
    <w:rsid w:val="00F535D5"/>
    <w:rsid w:val="00F56305"/>
    <w:rsid w:val="00F61966"/>
    <w:rsid w:val="00F6323E"/>
    <w:rsid w:val="00F67498"/>
    <w:rsid w:val="00F702B2"/>
    <w:rsid w:val="00F70B7D"/>
    <w:rsid w:val="00F70C1B"/>
    <w:rsid w:val="00F7230C"/>
    <w:rsid w:val="00F72C9F"/>
    <w:rsid w:val="00F74327"/>
    <w:rsid w:val="00F743AC"/>
    <w:rsid w:val="00F74E35"/>
    <w:rsid w:val="00F7596C"/>
    <w:rsid w:val="00F75ADE"/>
    <w:rsid w:val="00F8335F"/>
    <w:rsid w:val="00F84822"/>
    <w:rsid w:val="00F86393"/>
    <w:rsid w:val="00F96077"/>
    <w:rsid w:val="00F965C4"/>
    <w:rsid w:val="00FA1FC6"/>
    <w:rsid w:val="00FA4F68"/>
    <w:rsid w:val="00FA6428"/>
    <w:rsid w:val="00FA69EF"/>
    <w:rsid w:val="00FA70BA"/>
    <w:rsid w:val="00FB4703"/>
    <w:rsid w:val="00FC2005"/>
    <w:rsid w:val="00FD09E5"/>
    <w:rsid w:val="00FD1333"/>
    <w:rsid w:val="00FD38E6"/>
    <w:rsid w:val="00FD76A5"/>
    <w:rsid w:val="00FD7880"/>
    <w:rsid w:val="00FE109A"/>
    <w:rsid w:val="00FE3059"/>
    <w:rsid w:val="00FE633F"/>
    <w:rsid w:val="00FE7388"/>
    <w:rsid w:val="00FF09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7155D9"/>
    <w:pPr>
      <w:spacing w:after="0"/>
    </w:pPr>
    <w:rPr>
      <w:sz w:val="20"/>
      <w:szCs w:val="20"/>
    </w:rPr>
  </w:style>
  <w:style w:type="character" w:customStyle="1" w:styleId="FootnoteTextChar">
    <w:name w:val="Footnote Text Char"/>
    <w:basedOn w:val="DefaultParagraphFont"/>
    <w:link w:val="FootnoteText"/>
    <w:uiPriority w:val="99"/>
    <w:semiHidden/>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unhideWhenUsed/>
    <w:rsid w:val="00B00079"/>
    <w:pPr>
      <w:tabs>
        <w:tab w:val="center" w:pos="4513"/>
        <w:tab w:val="right" w:pos="9026"/>
      </w:tabs>
      <w:spacing w:after="0"/>
    </w:pPr>
  </w:style>
  <w:style w:type="character" w:customStyle="1" w:styleId="HeaderChar">
    <w:name w:val="Header Char"/>
    <w:basedOn w:val="DefaultParagraphFont"/>
    <w:link w:val="Header"/>
    <w:uiPriority w:val="99"/>
    <w:rsid w:val="00B00079"/>
  </w:style>
  <w:style w:type="paragraph" w:styleId="Footer">
    <w:name w:val="footer"/>
    <w:basedOn w:val="Normal"/>
    <w:link w:val="FooterChar"/>
    <w:uiPriority w:val="99"/>
    <w:unhideWhenUsed/>
    <w:rsid w:val="00B00079"/>
    <w:pPr>
      <w:tabs>
        <w:tab w:val="center" w:pos="4513"/>
        <w:tab w:val="right" w:pos="9026"/>
      </w:tabs>
      <w:spacing w:after="0"/>
    </w:pPr>
  </w:style>
  <w:style w:type="character" w:customStyle="1" w:styleId="FooterChar">
    <w:name w:val="Footer Char"/>
    <w:basedOn w:val="DefaultParagraphFont"/>
    <w:link w:val="Footer"/>
    <w:uiPriority w:val="99"/>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DC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53937708">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575435008">
      <w:bodyDiv w:val="1"/>
      <w:marLeft w:val="0"/>
      <w:marRight w:val="0"/>
      <w:marTop w:val="0"/>
      <w:marBottom w:val="0"/>
      <w:divBdr>
        <w:top w:val="none" w:sz="0" w:space="0" w:color="auto"/>
        <w:left w:val="none" w:sz="0" w:space="0" w:color="auto"/>
        <w:bottom w:val="none" w:sz="0" w:space="0" w:color="auto"/>
        <w:right w:val="none" w:sz="0" w:space="0" w:color="auto"/>
      </w:divBdr>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730228909">
      <w:bodyDiv w:val="1"/>
      <w:marLeft w:val="0"/>
      <w:marRight w:val="0"/>
      <w:marTop w:val="0"/>
      <w:marBottom w:val="0"/>
      <w:divBdr>
        <w:top w:val="none" w:sz="0" w:space="0" w:color="auto"/>
        <w:left w:val="none" w:sz="0" w:space="0" w:color="auto"/>
        <w:bottom w:val="none" w:sz="0" w:space="0" w:color="auto"/>
        <w:right w:val="none" w:sz="0" w:space="0" w:color="auto"/>
      </w:divBdr>
    </w:div>
    <w:div w:id="835071396">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533154472">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 w:id="21334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918</ap:Words>
  <ap:Characters>5049</ap:Characters>
  <ap:DocSecurity>0</ap:DocSecurity>
  <ap:Lines>42</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GA RBZ-Handel - 9 november 2018</vt:lpstr>
      <vt:lpstr>GA RBZ-Handel - 9 november 2018</vt:lpstr>
    </vt:vector>
  </ap:TitlesOfParts>
  <ap:LinksUpToDate>false</ap:LinksUpToDate>
  <ap:CharactersWithSpaces>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2026-03-12T15:17:00.0000000Z</lastPrinted>
  <dcterms:created xsi:type="dcterms:W3CDTF">2026-03-12T15:17:00.0000000Z</dcterms:created>
  <dcterms:modified xsi:type="dcterms:W3CDTF">2026-03-12T15:17:00.0000000Z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Land0">
    <vt:lpwstr/>
  </property>
  <property fmtid="{D5CDD505-2E9C-101B-9397-08002B2CF9AE}" pid="4" name="Forum">
    <vt:lpwstr/>
  </property>
  <property fmtid="{D5CDD505-2E9C-101B-9397-08002B2CF9AE}" pid="5" name="BinnengekomenOp">
    <vt:filetime>2018-10-11T12:47:26Z</vt:filetime>
  </property>
  <property fmtid="{D5CDD505-2E9C-101B-9397-08002B2CF9AE}" pid="6" name="ReferentieKamer">
    <vt:lpwstr>Min-BuZa.2018.060</vt:lpwstr>
  </property>
  <property fmtid="{D5CDD505-2E9C-101B-9397-08002B2CF9AE}" pid="7" name="_dlc_DocIdItemGuid">
    <vt:lpwstr>f308a42f-f179-4fde-babb-735571433c6f</vt:lpwstr>
  </property>
  <property fmtid="{D5CDD505-2E9C-101B-9397-08002B2CF9AE}" pid="8" name="_docset_NoMedatataSyncRequired">
    <vt:lpwstr>False</vt:lpwstr>
  </property>
  <property fmtid="{D5CDD505-2E9C-101B-9397-08002B2CF9AE}" pid="9" name="IsMyDocuments">
    <vt:bool>true</vt:bool>
  </property>
  <property fmtid="{D5CDD505-2E9C-101B-9397-08002B2CF9AE}" pid="10" name="BZ_Country">
    <vt:lpwstr>9;#The Netherlands|7f69a7bb-478c-499d-a6cf-5869916dfee4</vt:lpwstr>
  </property>
  <property fmtid="{D5CDD505-2E9C-101B-9397-08002B2CF9AE}" pid="11" name="BZ_Classification">
    <vt:lpwstr>14;#UNCLASSIFIED|d92c6340-bc14-4cb2-a9a6-6deda93c493b</vt:lpwstr>
  </property>
  <property fmtid="{D5CDD505-2E9C-101B-9397-08002B2CF9AE}" pid="12" name="BZ_Forum">
    <vt:lpwstr>8;#EU|4d8f9873-61b3-4ee5-b6f7-0bb00c6df5e8</vt:lpwstr>
  </property>
  <property fmtid="{D5CDD505-2E9C-101B-9397-08002B2CF9AE}" pid="13" name="BZ_Theme">
    <vt:lpwstr>11;#Organization|d3f777fe-abca-43dd-b11c-a7496ad32ea5;#7;#Visits (logistic)|53e8069b-a40e-4a89-b4f3-9b7112716272</vt:lpwstr>
  </property>
  <property fmtid="{D5CDD505-2E9C-101B-9397-08002B2CF9AE}" pid="14" name="BZForumOrganisation">
    <vt:lpwstr>2;#Not applicable|0049e722-bfb1-4a3f-9d08-af7366a9af40</vt:lpwstr>
  </property>
  <property fmtid="{D5CDD505-2E9C-101B-9397-08002B2CF9AE}" pid="15" name="URL">
    <vt:lpwstr>https://247.plaza.buzaservices.nl/subject/PV-RK2026022026/BZ2625777/GA%20RBZ%20Handel.docx, </vt:lpwstr>
  </property>
  <property fmtid="{D5CDD505-2E9C-101B-9397-08002B2CF9AE}" pid="16" name="BZTheme">
    <vt:lpwstr>1;#Not applicable|ec01d90b-9d0f-4785-8785-e1ea615196bf</vt:lpwstr>
  </property>
  <property fmtid="{D5CDD505-2E9C-101B-9397-08002B2CF9AE}" pid="17" name="DocumentSetDescription">
    <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a45510494d1a450e9cee6905c7ad8168">
    <vt:lpwstr>The Netherlands|7f69a7bb-478c-499d-a6cf-5869916dfee4</vt:lpwstr>
  </property>
  <property fmtid="{D5CDD505-2E9C-101B-9397-08002B2CF9AE}" pid="22" name="ge4bd621e46a403e97baf402a410deb5">
    <vt:lpwstr>EU|4d8f9873-61b3-4ee5-b6f7-0bb00c6df5e8</vt:lpwstr>
  </property>
  <property fmtid="{D5CDD505-2E9C-101B-9397-08002B2CF9AE}" pid="23" name="nf4434b3fae540fe847866e45672fb3a">
    <vt:lpwstr>Organization|d3f777fe-abca-43dd-b11c-a7496ad32ea5;Visits (logistic)|53e8069b-a40e-4a89-b4f3-9b7112716272</vt:lpwstr>
  </property>
  <property fmtid="{D5CDD505-2E9C-101B-9397-08002B2CF9AE}" pid="24" name="gc2efd3bfea04f7f8169be07009f5536">
    <vt:lpwstr/>
  </property>
  <property fmtid="{D5CDD505-2E9C-101B-9397-08002B2CF9AE}" pid="25" name="BZDossierResponsibleDepartment">
    <vt:lpwstr/>
  </property>
  <property fmtid="{D5CDD505-2E9C-101B-9397-08002B2CF9AE}" pid="26" name="BZDossierProcessLocation">
    <vt:lpwstr/>
  </property>
  <property fmtid="{D5CDD505-2E9C-101B-9397-08002B2CF9AE}" pid="27" name="BZDossierGovernmentOfficial">
    <vt:lpwstr/>
  </property>
  <property fmtid="{D5CDD505-2E9C-101B-9397-08002B2CF9AE}" pid="28" name="f2fb2a8e39404f1ab554e4e4a49d2918">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8e003236e1c4ac2ab9051d5d8789bbb">
    <vt:lpwstr/>
  </property>
  <property fmtid="{D5CDD505-2E9C-101B-9397-08002B2CF9AE}" pid="32" name="p29721a54a5c4bbe9786e930fc91e270">
    <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BZDossierBudgetManager">
    <vt:lpwstr/>
  </property>
  <property fmtid="{D5CDD505-2E9C-101B-9397-08002B2CF9AE}" pid="37" name="BZDossierSendTo">
    <vt:lpwstr/>
  </property>
  <property fmtid="{D5CDD505-2E9C-101B-9397-08002B2CF9AE}" pid="38" name="BZDossierTemplate">
    <vt:lpwstr>ReguliereKamerbrief</vt:lpwstr>
  </property>
</Properties>
</file>