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2026Z05108</w:t>
        <w:br/>
      </w:r>
      <w:proofErr w:type="spellEnd"/>
    </w:p>
    <w:p>
      <w:pPr>
        <w:pStyle w:val="Normal"/>
        <w:rPr>
          <w:b w:val="1"/>
          <w:bCs w:val="1"/>
        </w:rPr>
      </w:pPr>
      <w:r w:rsidR="250AE766">
        <w:rPr>
          <w:b w:val="0"/>
          <w:bCs w:val="0"/>
        </w:rPr>
        <w:t>(ingezonden 13 maart 2026)</w:t>
        <w:br/>
      </w:r>
    </w:p>
    <w:p>
      <w:r>
        <w:t xml:space="preserve">Vragen van het lid Beckerman, Jimmy Dijk en Dobbe (allen SP) aan de minister van Volksgezondheid, Welzijn en Sport, de staatssecretaris van Infrastructuur en Waterstaat en de minister van Sociale Zaken en Werkgelegenheid over het bericht ‘Opnieuw asbestzand te koop bij Bol.com, webwinkel stopt verkoop van speelzand helemaal’.</w:t>
      </w:r>
      <w:r>
        <w:br/>
      </w:r>
    </w:p>
    <w:p>
      <w:pPr>
        <w:pStyle w:val="ListParagraph"/>
        <w:numPr>
          <w:ilvl w:val="0"/>
          <w:numId w:val="100500100"/>
        </w:numPr>
        <w:ind w:left="360"/>
      </w:pPr>
      <w:r>
        <w:t xml:space="preserve">Bent u bekend met het bericht dat er opnieuw asbest gevonden is in speelzand dat online te koop was? 1)</w:t>
      </w:r>
      <w:r>
        <w:br/>
      </w:r>
    </w:p>
    <w:p>
      <w:pPr>
        <w:pStyle w:val="ListParagraph"/>
        <w:numPr>
          <w:ilvl w:val="0"/>
          <w:numId w:val="100500100"/>
        </w:numPr>
        <w:ind w:left="360"/>
      </w:pPr>
      <w:r>
        <w:t xml:space="preserve">Wat vindt u ervan dat asbesthoudend speelzand alsnog te koop was, ook nadat verschillende producenten en verkopers aangaven dat ze de verkoop ervan hadden opgeschort?</w:t>
      </w:r>
      <w:r>
        <w:br/>
      </w:r>
    </w:p>
    <w:p>
      <w:pPr>
        <w:pStyle w:val="ListParagraph"/>
        <w:numPr>
          <w:ilvl w:val="0"/>
          <w:numId w:val="100500100"/>
        </w:numPr>
        <w:ind w:left="360"/>
      </w:pPr>
      <w:r>
        <w:t xml:space="preserve">Hoe gaat u bovenstaande in de toekomst voorkomen?</w:t>
      </w:r>
      <w:r>
        <w:br/>
      </w:r>
    </w:p>
    <w:p>
      <w:pPr>
        <w:pStyle w:val="ListParagraph"/>
        <w:numPr>
          <w:ilvl w:val="0"/>
          <w:numId w:val="100500100"/>
        </w:numPr>
        <w:ind w:left="360"/>
      </w:pPr>
      <w:r>
        <w:t xml:space="preserve">Ziet u met licht op het bovenstaande de tot nu toe genomen acties als voldoende om te voorkomen dat kinderen in aanraking komen met (potentieel) gevaarlijk speelzand?</w:t>
      </w:r>
      <w:r>
        <w:br/>
      </w:r>
    </w:p>
    <w:p>
      <w:pPr>
        <w:pStyle w:val="ListParagraph"/>
        <w:numPr>
          <w:ilvl w:val="0"/>
          <w:numId w:val="100500100"/>
        </w:numPr>
        <w:ind w:left="360"/>
      </w:pPr>
      <w:r>
        <w:t xml:space="preserve">Ziet u ook dat terugroepacties op eigen verantwoordelijkheid van bedrijven geen garantie bieden dat potentieel gevaarlijke producten niet langer verkocht worden? Zo ja, hoe ziet u in dit licht de reactie van de voormalige staatssecretaris van Jeugd, Preventie en Sport waarin vooral verwezen werd naar de eigen verantwoordelijkheid van bedrijven?</w:t>
      </w:r>
      <w:r>
        <w:br/>
      </w:r>
    </w:p>
    <w:p>
      <w:pPr>
        <w:pStyle w:val="ListParagraph"/>
        <w:numPr>
          <w:ilvl w:val="0"/>
          <w:numId w:val="100500100"/>
        </w:numPr>
        <w:ind w:left="360"/>
      </w:pPr>
      <w:r>
        <w:t xml:space="preserve">Deelt u de mening dat de resultaten van het onderzoek dat de Nederlandse Voedsel- en Warenautoriteit (NVWA) zelf laat uitvoeren te lang op zich laten wachten? Zo nee, waarom niet?</w:t>
      </w:r>
      <w:r>
        <w:br/>
      </w:r>
    </w:p>
    <w:p>
      <w:pPr>
        <w:pStyle w:val="ListParagraph"/>
        <w:numPr>
          <w:ilvl w:val="0"/>
          <w:numId w:val="100500100"/>
        </w:numPr>
        <w:ind w:left="360"/>
      </w:pPr>
      <w:r>
        <w:t xml:space="preserve">Ziet u het als een beperking dat de NVWA niet handhavend kan optreden op basis van externe resultaten van geaccrediteerde laboratoria wanneer sprake is van een risico voor de volksgezondheid? Zo nee, waarom niet?</w:t>
      </w:r>
      <w:r>
        <w:br/>
      </w:r>
    </w:p>
    <w:p>
      <w:pPr>
        <w:pStyle w:val="ListParagraph"/>
        <w:numPr>
          <w:ilvl w:val="0"/>
          <w:numId w:val="100500100"/>
        </w:numPr>
        <w:ind w:left="360"/>
      </w:pPr>
      <w:r>
        <w:t xml:space="preserve">Deelt u de mening dat het lange wachten op onderzoeksresultaten van de NVWA en het uitblijven van aangekondigde instructies voor kinderdagopvangorganisaties kunnen leiden tot een afwachtende houding bij sommige van deze organisaties?</w:t>
      </w:r>
      <w:r>
        <w:br/>
      </w:r>
    </w:p>
    <w:p>
      <w:pPr>
        <w:pStyle w:val="ListParagraph"/>
        <w:numPr>
          <w:ilvl w:val="0"/>
          <w:numId w:val="100500100"/>
        </w:numPr>
        <w:ind w:left="360"/>
      </w:pPr>
      <w:r>
        <w:t xml:space="preserve">Wat vindt u van signalen dat sommige scholen het speelzand nog steeds of weer gebruiken, omdat leveranciers zelf zeggen dat het asbestvrij is?</w:t>
      </w:r>
      <w:r>
        <w:br/>
      </w:r>
    </w:p>
    <w:p>
      <w:pPr>
        <w:pStyle w:val="ListParagraph"/>
        <w:numPr>
          <w:ilvl w:val="0"/>
          <w:numId w:val="100500100"/>
        </w:numPr>
        <w:ind w:left="360"/>
      </w:pPr>
      <w:r>
        <w:t xml:space="preserve">Wat vindt u van het gegeven dat sommige leveranciers hiervoor buitenlandse laboratoria gebruiken die niet in Nederland geaccrediteerd zijn en die bovendien geen elektronenmicroscopie gebruiken, maar lichtmicroscopie waarmee asbest niet altijd aangetoond kan worden?</w:t>
      </w:r>
      <w:r>
        <w:br/>
      </w:r>
    </w:p>
    <w:p>
      <w:pPr>
        <w:pStyle w:val="ListParagraph"/>
        <w:numPr>
          <w:ilvl w:val="0"/>
          <w:numId w:val="100500100"/>
        </w:numPr>
        <w:ind w:left="360"/>
      </w:pPr>
      <w:r>
        <w:t xml:space="preserve">Kunt u bevestigen dat de resultaten afkomstig van laboratoria die niet in Nederland geaccrediteerd zijn in Nederland niet rechtsgeldig zijn?</w:t>
      </w:r>
      <w:r>
        <w:br/>
      </w:r>
    </w:p>
    <w:p>
      <w:pPr>
        <w:pStyle w:val="ListParagraph"/>
        <w:numPr>
          <w:ilvl w:val="0"/>
          <w:numId w:val="100500100"/>
        </w:numPr>
        <w:ind w:left="360"/>
      </w:pPr>
      <w:r>
        <w:t xml:space="preserve">Laat de NVWA naast onderzoek naar asbest in het speelzand zelf ook onderzoek doen naar mogelijk vrijgekomen asbest in de ruimten van kinderdagverblijven en scholen waar dit speelzand gebruikt is, zoals ook in Australië en Nieuw-Zeeland gedaan is?</w:t>
      </w:r>
      <w:r>
        <w:br/>
      </w:r>
    </w:p>
    <w:p>
      <w:pPr>
        <w:pStyle w:val="ListParagraph"/>
        <w:numPr>
          <w:ilvl w:val="0"/>
          <w:numId w:val="100500100"/>
        </w:numPr>
        <w:ind w:left="360"/>
      </w:pPr>
      <w:r>
        <w:t xml:space="preserve">Deelt u de mening dat zolang dit probleem niet aan de bron aangepakt wordt, terugroepacties en waarschuwingen niet genoeg zijn, omdat verontreinigde producten het land binnen zullen blijven komen?</w:t>
      </w:r>
      <w:r>
        <w:br/>
      </w:r>
    </w:p>
    <w:p>
      <w:pPr>
        <w:pStyle w:val="ListParagraph"/>
        <w:numPr>
          <w:ilvl w:val="0"/>
          <w:numId w:val="100500100"/>
        </w:numPr>
        <w:ind w:left="360"/>
      </w:pPr>
      <w:r>
        <w:t xml:space="preserve">Deelt u de mening dat de NVWA voldoende capaciteit moet hebben om zelf slagvaardig op te kunnen treden rondom productveiligheid in plaats van de verantwoordelijkheid vrijwel geheel bij de markt te leggen en dat daar een passende bekostiging bij hoort? Zo ja, hoe gaat u dit bewerkstelligen? Zo nee, waarom niet?</w:t>
      </w:r>
      <w:r>
        <w:br/>
      </w:r>
    </w:p>
    <w:p>
      <w:pPr>
        <w:pStyle w:val="ListParagraph"/>
        <w:numPr>
          <w:ilvl w:val="0"/>
          <w:numId w:val="100500100"/>
        </w:numPr>
        <w:ind w:left="360"/>
      </w:pPr>
      <w:r>
        <w:t xml:space="preserve">Welke vormen van bekostiging voor de NVWA worden onderzocht, wanneer wordt de Kamer hierover geïnformeerd en op welke manier wordt daarmee voldoende slagkracht voor de NVWA gewaarborgd?</w:t>
      </w:r>
      <w:r>
        <w:br/>
      </w:r>
    </w:p>
    <w:p>
      <w:r>
        <w:t xml:space="preserve"> </w:t>
      </w:r>
      <w:r>
        <w:br/>
      </w:r>
    </w:p>
    <w:p>
      <w:r>
        <w:t xml:space="preserve">1) AD, 10 maart 2026, 'Opnieuw asbestzand te koop bij Bol.com, webwinkel stopt verkoop van speelzand helemaal’, Opnieuw asbestzand te koop bij Bol.com, webwinkel stopt verkoop van speelzand helemaal | Binnenland | AD.nl.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01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0100">
    <w:abstractNumId w:val="1005001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