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FFC" w:rsidRDefault="002362FC" w14:paraId="01DBE795" w14:textId="2F2E780C">
      <w:r>
        <w:t xml:space="preserve">Over individuele casussen informeer ik normaliter niet, maar gezien de eerdere correspondentie en </w:t>
      </w:r>
      <w:r w:rsidR="00AF0646">
        <w:t>Kamervragen</w:t>
      </w:r>
      <w:r>
        <w:t xml:space="preserve">, heb ik besloten om u over de </w:t>
      </w:r>
      <w:r w:rsidR="009345F4">
        <w:t>afronding</w:t>
      </w:r>
      <w:r w:rsidR="00E35032">
        <w:t xml:space="preserve"> van de overdracht van de heer </w:t>
      </w:r>
      <w:proofErr w:type="spellStart"/>
      <w:r w:rsidR="00E35032">
        <w:t>Singh</w:t>
      </w:r>
      <w:proofErr w:type="spellEnd"/>
      <w:r w:rsidR="00E35032">
        <w:t xml:space="preserve"> op hoofdlijnen</w:t>
      </w:r>
      <w:r w:rsidR="009345F4">
        <w:t xml:space="preserve"> te informeren</w:t>
      </w:r>
      <w:r>
        <w:t xml:space="preserve">. </w:t>
      </w:r>
      <w:r w:rsidRPr="00D22C48" w:rsidR="00D22C48">
        <w:t xml:space="preserve">Op 26 augustus 2025 heeft het Hof Den Haag arrest gewezen in het hoger beroep in de zaak van de heer </w:t>
      </w:r>
      <w:proofErr w:type="spellStart"/>
      <w:r w:rsidRPr="00D22C48" w:rsidR="00D22C48">
        <w:t>Singh</w:t>
      </w:r>
      <w:proofErr w:type="spellEnd"/>
      <w:r w:rsidR="005128B1">
        <w:t>.</w:t>
      </w:r>
      <w:r w:rsidR="005D14FA">
        <w:rPr>
          <w:rStyle w:val="Voetnootmarkering"/>
        </w:rPr>
        <w:footnoteReference w:id="1"/>
      </w:r>
      <w:r w:rsidR="00D22C48">
        <w:t xml:space="preserve"> </w:t>
      </w:r>
      <w:r w:rsidR="00702BAC">
        <w:t xml:space="preserve">Hierin is geoordeeld dat </w:t>
      </w:r>
      <w:r w:rsidRPr="00C46E93" w:rsidR="00C46E93">
        <w:t>de Staat bij de V</w:t>
      </w:r>
      <w:r w:rsidR="00D22C48">
        <w:t xml:space="preserve">erenigde </w:t>
      </w:r>
      <w:r w:rsidRPr="00C46E93" w:rsidR="00C46E93">
        <w:t>S</w:t>
      </w:r>
      <w:r w:rsidR="00D22C48">
        <w:t>taten (</w:t>
      </w:r>
      <w:r w:rsidR="000728E3">
        <w:t>VS</w:t>
      </w:r>
      <w:r w:rsidR="00D22C48">
        <w:t>)</w:t>
      </w:r>
      <w:r w:rsidRPr="00C46E93" w:rsidR="00C46E93">
        <w:t xml:space="preserve"> een verzoek tot strafoverdracht </w:t>
      </w:r>
      <w:r w:rsidR="00702BAC">
        <w:t>moet indienen</w:t>
      </w:r>
      <w:r w:rsidRPr="00C46E93" w:rsidR="00C46E93">
        <w:t xml:space="preserve"> en al datgene dient te doen wat redelijkerwijs nodig is om de feitelijke strafoverdracht van d</w:t>
      </w:r>
      <w:r w:rsidR="00D22C48">
        <w:t>e heer</w:t>
      </w:r>
      <w:r w:rsidRPr="00C46E93" w:rsidR="00C46E93">
        <w:t xml:space="preserve"> </w:t>
      </w:r>
      <w:proofErr w:type="spellStart"/>
      <w:r w:rsidRPr="00C46E93" w:rsidR="00C46E93">
        <w:t>Singh</w:t>
      </w:r>
      <w:proofErr w:type="spellEnd"/>
      <w:r w:rsidRPr="00C46E93" w:rsidR="00C46E93">
        <w:t xml:space="preserve"> vanuit de V</w:t>
      </w:r>
      <w:r w:rsidR="000728E3">
        <w:t>S</w:t>
      </w:r>
      <w:r w:rsidRPr="00C46E93" w:rsidR="00C46E93">
        <w:t xml:space="preserve"> naar Nederland te bewerkstelligen.</w:t>
      </w:r>
      <w:r w:rsidR="00D22C48">
        <w:t xml:space="preserve"> Uw Kamer is over dit arrest en de vervolgstappen op 3 september 2025 geïnformeerd.</w:t>
      </w:r>
      <w:r w:rsidR="00404828">
        <w:rPr>
          <w:rStyle w:val="Voetnootmarkering"/>
        </w:rPr>
        <w:footnoteReference w:id="2"/>
      </w:r>
      <w:r w:rsidR="00D22C48">
        <w:t xml:space="preserve"> Middels deze brief kan ik melden dat de heer </w:t>
      </w:r>
      <w:proofErr w:type="spellStart"/>
      <w:r w:rsidR="00D22C48">
        <w:t>Singh</w:t>
      </w:r>
      <w:proofErr w:type="spellEnd"/>
      <w:r w:rsidR="00D22C48">
        <w:t xml:space="preserve"> deze week is overgebracht naar Nederland.</w:t>
      </w:r>
    </w:p>
    <w:p w:rsidR="00AB5A66" w:rsidRDefault="00AB5A66" w14:paraId="427FA0A9" w14:textId="77777777"/>
    <w:p w:rsidR="00941FFC" w:rsidRDefault="00FE3D65" w14:paraId="4EF05A74" w14:textId="2E6190C1">
      <w:bookmarkStart w:name="_Hlk224206658" w:id="0"/>
      <w:r>
        <w:t>Vanaf</w:t>
      </w:r>
      <w:r w:rsidR="00D22C48">
        <w:t xml:space="preserve"> het wijzen van het arrest</w:t>
      </w:r>
      <w:r w:rsidRPr="00313F17" w:rsidR="00313F17">
        <w:t xml:space="preserve"> zijn de betrokken departementen en organisaties in Nederland en de VS intensief bezig </w:t>
      </w:r>
      <w:r w:rsidR="00702BAC">
        <w:t xml:space="preserve">geweest </w:t>
      </w:r>
      <w:r w:rsidRPr="00313F17" w:rsidR="00313F17">
        <w:t xml:space="preserve">met het realiseren </w:t>
      </w:r>
      <w:r w:rsidR="00F51FA0">
        <w:t xml:space="preserve">en </w:t>
      </w:r>
      <w:r w:rsidRPr="00313F17" w:rsidR="00313F17">
        <w:t xml:space="preserve">voorbereiden </w:t>
      </w:r>
      <w:r w:rsidR="00702BAC">
        <w:t>van</w:t>
      </w:r>
      <w:r w:rsidRPr="00313F17" w:rsidR="00702BAC">
        <w:t xml:space="preserve"> </w:t>
      </w:r>
      <w:r w:rsidRPr="00313F17" w:rsidR="00313F17">
        <w:t xml:space="preserve">de overdracht van de heer </w:t>
      </w:r>
      <w:proofErr w:type="spellStart"/>
      <w:r w:rsidRPr="00313F17" w:rsidR="00313F17">
        <w:t>Singh</w:t>
      </w:r>
      <w:proofErr w:type="spellEnd"/>
      <w:r w:rsidRPr="00313F17" w:rsidR="00313F17">
        <w:t xml:space="preserve">. Daarnaast </w:t>
      </w:r>
      <w:r w:rsidR="00313F17">
        <w:t>zijn</w:t>
      </w:r>
      <w:r w:rsidRPr="00313F17" w:rsidR="00313F17">
        <w:t xml:space="preserve"> ook </w:t>
      </w:r>
      <w:r w:rsidR="00D22C48">
        <w:t>het C</w:t>
      </w:r>
      <w:r w:rsidR="00404828">
        <w:t xml:space="preserve">entraal </w:t>
      </w:r>
      <w:r w:rsidR="00D22C48">
        <w:t>J</w:t>
      </w:r>
      <w:r w:rsidR="00404828">
        <w:t xml:space="preserve">ustitieel </w:t>
      </w:r>
      <w:r w:rsidR="00D22C48">
        <w:t>I</w:t>
      </w:r>
      <w:r w:rsidR="00404828">
        <w:t>ncassobureau</w:t>
      </w:r>
      <w:r w:rsidR="00D22C48">
        <w:t xml:space="preserve"> en de Nederlandse ambassade in de VS </w:t>
      </w:r>
      <w:r w:rsidRPr="00313F17" w:rsidR="00313F17">
        <w:t>betrokken in verband met het informeren van de Nederlandse en Amerikaanse nabestaanden van de slachtoffers</w:t>
      </w:r>
      <w:r w:rsidR="00F51FA0">
        <w:t>.</w:t>
      </w:r>
      <w:r w:rsidR="005D14FA">
        <w:t xml:space="preserve"> </w:t>
      </w:r>
      <w:r w:rsidR="00313F17">
        <w:t xml:space="preserve">Deze overdracht was enkel mogelijk door medewerking en instemming van de </w:t>
      </w:r>
      <w:r w:rsidRPr="00313F17" w:rsidR="00313F17">
        <w:t xml:space="preserve">autoriteiten in de </w:t>
      </w:r>
      <w:r w:rsidR="00361F82">
        <w:t>VS</w:t>
      </w:r>
      <w:r w:rsidRPr="00313F17" w:rsidR="00313F17">
        <w:t xml:space="preserve">. </w:t>
      </w:r>
    </w:p>
    <w:bookmarkEnd w:id="0"/>
    <w:p w:rsidR="007A2C2D" w:rsidRDefault="007A2C2D" w14:paraId="73E235AA" w14:textId="77777777"/>
    <w:p w:rsidR="005128B1" w:rsidP="005128B1" w:rsidRDefault="005128B1" w14:paraId="0EEE72C8" w14:textId="0D6A3518">
      <w:r>
        <w:t xml:space="preserve">Nu de heer </w:t>
      </w:r>
      <w:proofErr w:type="spellStart"/>
      <w:r>
        <w:t>Singh</w:t>
      </w:r>
      <w:proofErr w:type="spellEnd"/>
      <w:r>
        <w:t xml:space="preserve"> is overgebracht, zal op korte termijn de omzettingsprocedure plaatsvinden</w:t>
      </w:r>
      <w:r w:rsidR="001B31D8">
        <w:t>, hierbij wordt zijn Amerikaanse straf omgezet naar Nederlands</w:t>
      </w:r>
      <w:r w:rsidR="009345F4">
        <w:t>e maatstaven</w:t>
      </w:r>
      <w:r>
        <w:t>. Dit is een onafhankelijke procedure</w:t>
      </w:r>
      <w:r w:rsidR="00B324BD">
        <w:t xml:space="preserve">, </w:t>
      </w:r>
      <w:r w:rsidR="00404828">
        <w:t>welke</w:t>
      </w:r>
      <w:r w:rsidR="00B324BD">
        <w:t xml:space="preserve"> bij het </w:t>
      </w:r>
      <w:r w:rsidR="00404828">
        <w:t>Openbaar Ministerie</w:t>
      </w:r>
      <w:r w:rsidR="00B324BD">
        <w:t xml:space="preserve"> en de rechterlijke macht</w:t>
      </w:r>
      <w:r w:rsidR="00404828">
        <w:t xml:space="preserve"> ligt</w:t>
      </w:r>
      <w:r w:rsidR="00B324BD">
        <w:t>.</w:t>
      </w:r>
    </w:p>
    <w:p w:rsidR="00361F82" w:rsidP="005128B1" w:rsidRDefault="00361F82" w14:paraId="168DBE8A" w14:textId="77777777"/>
    <w:p w:rsidRPr="005128B1" w:rsidR="00191881" w:rsidP="005128B1" w:rsidRDefault="00191881" w14:paraId="6E0BF95C" w14:textId="77777777"/>
    <w:p w:rsidR="00CD12C3" w:rsidRDefault="002478D2" w14:paraId="14421749" w14:textId="4E7B631A">
      <w:r w:rsidRPr="002478D2">
        <w:t>De Staatssecretaris van Justitie en Veiligheid,</w:t>
      </w:r>
    </w:p>
    <w:p w:rsidR="00CD12C3" w:rsidRDefault="00CD12C3" w14:paraId="52C8B810" w14:textId="77777777"/>
    <w:p w:rsidR="00D73457" w:rsidRDefault="00D73457" w14:paraId="7F849213" w14:textId="77777777"/>
    <w:p w:rsidR="00CD12C3" w:rsidRDefault="00CD12C3" w14:paraId="794A2B48" w14:textId="77777777"/>
    <w:p w:rsidR="00CD12C3" w:rsidRDefault="00CD12C3" w14:paraId="0920C95A" w14:textId="77777777"/>
    <w:p w:rsidR="00CD12C3" w:rsidRDefault="003A2A92" w14:paraId="49D93EFD" w14:textId="77777777">
      <w:r>
        <w:t>Claudia van Bruggen</w:t>
      </w:r>
    </w:p>
    <w:p w:rsidR="00CD12C3" w:rsidRDefault="00CD12C3" w14:paraId="2E5239B7" w14:textId="77777777"/>
    <w:sectPr w:rsidR="00CD12C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470C" w14:textId="77777777" w:rsidR="00552703" w:rsidRDefault="00552703">
      <w:pPr>
        <w:spacing w:line="240" w:lineRule="auto"/>
      </w:pPr>
      <w:r>
        <w:separator/>
      </w:r>
    </w:p>
  </w:endnote>
  <w:endnote w:type="continuationSeparator" w:id="0">
    <w:p w14:paraId="4EFC9F4D" w14:textId="77777777" w:rsidR="00552703" w:rsidRDefault="00552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B27F" w14:textId="77777777" w:rsidR="00CD12C3" w:rsidRDefault="00CD12C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ABD" w14:textId="77777777" w:rsidR="00552703" w:rsidRDefault="00552703">
      <w:pPr>
        <w:spacing w:line="240" w:lineRule="auto"/>
      </w:pPr>
      <w:r>
        <w:separator/>
      </w:r>
    </w:p>
  </w:footnote>
  <w:footnote w:type="continuationSeparator" w:id="0">
    <w:p w14:paraId="6D535FED" w14:textId="77777777" w:rsidR="00552703" w:rsidRDefault="00552703">
      <w:pPr>
        <w:spacing w:line="240" w:lineRule="auto"/>
      </w:pPr>
      <w:r>
        <w:continuationSeparator/>
      </w:r>
    </w:p>
  </w:footnote>
  <w:footnote w:id="1">
    <w:p w14:paraId="2C08EFD8" w14:textId="77777777" w:rsidR="005D14FA" w:rsidRDefault="005D14FA" w:rsidP="005D14F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04828">
          <w:rPr>
            <w:rStyle w:val="Hyperlink"/>
            <w:sz w:val="16"/>
            <w:szCs w:val="16"/>
          </w:rPr>
          <w:t>ECLI:NL:GHDHA:2025:1719</w:t>
        </w:r>
      </w:hyperlink>
    </w:p>
  </w:footnote>
  <w:footnote w:id="2">
    <w:p w14:paraId="2EAA0523" w14:textId="57FA724D" w:rsidR="00404828" w:rsidRDefault="0040482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404828">
        <w:rPr>
          <w:sz w:val="16"/>
          <w:szCs w:val="16"/>
        </w:rPr>
        <w:t>Kamerstukken II, 2024/25, 30010 nr. 62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16ED" w14:textId="77777777" w:rsidR="00CD12C3" w:rsidRDefault="003A2A9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690F52" wp14:editId="317D9DD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9EF5A" w14:textId="77777777" w:rsidR="00CD12C3" w:rsidRDefault="003A2A9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81025EF" w14:textId="77777777" w:rsidR="00CD12C3" w:rsidRDefault="003A2A9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E8C44A7" w14:textId="77777777" w:rsidR="00CD12C3" w:rsidRDefault="003A2A92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063273D8" w14:textId="77777777" w:rsidR="00CD12C3" w:rsidRDefault="00CD12C3">
                          <w:pPr>
                            <w:pStyle w:val="WitregelW2"/>
                          </w:pPr>
                        </w:p>
                        <w:p w14:paraId="5892C949" w14:textId="77777777" w:rsidR="00CD12C3" w:rsidRDefault="003A2A9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40C89E" w14:textId="77777777" w:rsidR="00CD12C3" w:rsidRDefault="00552703">
                          <w:pPr>
                            <w:pStyle w:val="Referentiegegevens"/>
                          </w:pPr>
                          <w:sdt>
                            <w:sdtPr>
                              <w:id w:val="410122571"/>
                              <w:date w:fullDate="2026-03-10T15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2A92">
                                <w:t>10 maart 2026</w:t>
                              </w:r>
                            </w:sdtContent>
                          </w:sdt>
                        </w:p>
                        <w:p w14:paraId="5A5D19BB" w14:textId="77777777" w:rsidR="00CD12C3" w:rsidRDefault="00CD12C3">
                          <w:pPr>
                            <w:pStyle w:val="WitregelW1"/>
                          </w:pPr>
                        </w:p>
                        <w:p w14:paraId="40B10DF3" w14:textId="77777777" w:rsidR="00CD12C3" w:rsidRDefault="003A2A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70F625" w14:textId="77777777" w:rsidR="00CD12C3" w:rsidRDefault="003A2A92">
                          <w:pPr>
                            <w:pStyle w:val="Referentiegegevens"/>
                          </w:pPr>
                          <w:r>
                            <w:t>7276165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690F5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169EF5A" w14:textId="77777777" w:rsidR="00CD12C3" w:rsidRDefault="003A2A9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81025EF" w14:textId="77777777" w:rsidR="00CD12C3" w:rsidRDefault="003A2A9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E8C44A7" w14:textId="77777777" w:rsidR="00CD12C3" w:rsidRDefault="003A2A92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063273D8" w14:textId="77777777" w:rsidR="00CD12C3" w:rsidRDefault="00CD12C3">
                    <w:pPr>
                      <w:pStyle w:val="WitregelW2"/>
                    </w:pPr>
                  </w:p>
                  <w:p w14:paraId="5892C949" w14:textId="77777777" w:rsidR="00CD12C3" w:rsidRDefault="003A2A92">
                    <w:pPr>
                      <w:pStyle w:val="Referentiegegevensbold"/>
                    </w:pPr>
                    <w:r>
                      <w:t>Datum</w:t>
                    </w:r>
                  </w:p>
                  <w:p w14:paraId="1240C89E" w14:textId="77777777" w:rsidR="00CD12C3" w:rsidRDefault="00552703">
                    <w:pPr>
                      <w:pStyle w:val="Referentiegegevens"/>
                    </w:pPr>
                    <w:sdt>
                      <w:sdtPr>
                        <w:id w:val="410122571"/>
                        <w:date w:fullDate="2026-03-10T15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A2A92">
                          <w:t>10 maart 2026</w:t>
                        </w:r>
                      </w:sdtContent>
                    </w:sdt>
                  </w:p>
                  <w:p w14:paraId="5A5D19BB" w14:textId="77777777" w:rsidR="00CD12C3" w:rsidRDefault="00CD12C3">
                    <w:pPr>
                      <w:pStyle w:val="WitregelW1"/>
                    </w:pPr>
                  </w:p>
                  <w:p w14:paraId="40B10DF3" w14:textId="77777777" w:rsidR="00CD12C3" w:rsidRDefault="003A2A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70F625" w14:textId="77777777" w:rsidR="00CD12C3" w:rsidRDefault="003A2A92">
                    <w:pPr>
                      <w:pStyle w:val="Referentiegegevens"/>
                    </w:pPr>
                    <w:r>
                      <w:t>7276165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B1C63BF" wp14:editId="4B2B63C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7F799" w14:textId="77777777" w:rsidR="009C58E2" w:rsidRDefault="009C5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C63B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437F799" w14:textId="77777777" w:rsidR="009C58E2" w:rsidRDefault="009C58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AA00835" wp14:editId="4867D2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BC8DF" w14:textId="540875CA" w:rsidR="00CD12C3" w:rsidRDefault="003A2A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6E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7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00835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FBBC8DF" w14:textId="540875CA" w:rsidR="00CD12C3" w:rsidRDefault="003A2A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6E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7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FD97" w14:textId="77777777" w:rsidR="00CD12C3" w:rsidRDefault="003A2A9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205BB13" wp14:editId="40E69CC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3ABA32" w14:textId="77777777" w:rsidR="00191881" w:rsidRDefault="003A2A92">
                          <w:r>
                            <w:t xml:space="preserve">Aan de Voorzitter van de Tweede Kamer </w:t>
                          </w:r>
                        </w:p>
                        <w:p w14:paraId="619051CF" w14:textId="58168D61" w:rsidR="00CD12C3" w:rsidRDefault="003A2A92">
                          <w:r>
                            <w:t>der Staten-Generaal</w:t>
                          </w:r>
                        </w:p>
                        <w:p w14:paraId="789F6104" w14:textId="77777777" w:rsidR="00CD12C3" w:rsidRDefault="003A2A92">
                          <w:r>
                            <w:t xml:space="preserve">Postbus 20018 </w:t>
                          </w:r>
                        </w:p>
                        <w:p w14:paraId="1559C919" w14:textId="77777777" w:rsidR="00CD12C3" w:rsidRDefault="003A2A9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05BB1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43ABA32" w14:textId="77777777" w:rsidR="00191881" w:rsidRDefault="003A2A92">
                    <w:r>
                      <w:t xml:space="preserve">Aan de Voorzitter van de Tweede Kamer </w:t>
                    </w:r>
                  </w:p>
                  <w:p w14:paraId="619051CF" w14:textId="58168D61" w:rsidR="00CD12C3" w:rsidRDefault="003A2A92">
                    <w:r>
                      <w:t>der Staten-Generaal</w:t>
                    </w:r>
                  </w:p>
                  <w:p w14:paraId="789F6104" w14:textId="77777777" w:rsidR="00CD12C3" w:rsidRDefault="003A2A92">
                    <w:r>
                      <w:t xml:space="preserve">Postbus 20018 </w:t>
                    </w:r>
                  </w:p>
                  <w:p w14:paraId="1559C919" w14:textId="77777777" w:rsidR="00CD12C3" w:rsidRDefault="003A2A9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1A103B" wp14:editId="04ED844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D12C3" w14:paraId="73EA80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6D004F" w14:textId="77777777" w:rsidR="00CD12C3" w:rsidRDefault="003A2A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B1CBF6" w14:textId="5E92249F" w:rsidR="00CD12C3" w:rsidRDefault="00552703">
                                <w:sdt>
                                  <w:sdtPr>
                                    <w:id w:val="90287432"/>
                                    <w:date w:fullDate="2026-03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91881">
                                      <w:rPr>
                                        <w:lang w:val="nl"/>
                                      </w:rPr>
                                      <w:t>13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D12C3" w14:paraId="73A3BE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4F6F36" w14:textId="77777777" w:rsidR="00CD12C3" w:rsidRDefault="003A2A9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6A2896" w14:textId="77777777" w:rsidR="00CD12C3" w:rsidRDefault="003A2A92">
                                <w:r>
                                  <w:t xml:space="preserve">Overdracht van dhr. </w:t>
                                </w:r>
                                <w:proofErr w:type="spellStart"/>
                                <w:r>
                                  <w:t>Singh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6BC7CE68" w14:textId="77777777" w:rsidR="009C58E2" w:rsidRDefault="009C5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A103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D12C3" w14:paraId="73EA80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6D004F" w14:textId="77777777" w:rsidR="00CD12C3" w:rsidRDefault="003A2A9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B1CBF6" w14:textId="5E92249F" w:rsidR="00CD12C3" w:rsidRDefault="00552703">
                          <w:sdt>
                            <w:sdtPr>
                              <w:id w:val="90287432"/>
                              <w:date w:fullDate="2026-03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91881">
                                <w:rPr>
                                  <w:lang w:val="nl"/>
                                </w:rPr>
                                <w:t>13 maart 2026</w:t>
                              </w:r>
                            </w:sdtContent>
                          </w:sdt>
                        </w:p>
                      </w:tc>
                    </w:tr>
                    <w:tr w:rsidR="00CD12C3" w14:paraId="73A3BE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4F6F36" w14:textId="77777777" w:rsidR="00CD12C3" w:rsidRDefault="003A2A9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6A2896" w14:textId="77777777" w:rsidR="00CD12C3" w:rsidRDefault="003A2A92">
                          <w:r>
                            <w:t xml:space="preserve">Overdracht van dhr. </w:t>
                          </w:r>
                          <w:proofErr w:type="spellStart"/>
                          <w:r>
                            <w:t>Singh</w:t>
                          </w:r>
                          <w:proofErr w:type="spellEnd"/>
                        </w:p>
                      </w:tc>
                    </w:tr>
                  </w:tbl>
                  <w:p w14:paraId="6BC7CE68" w14:textId="77777777" w:rsidR="009C58E2" w:rsidRDefault="009C58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6F826EE" wp14:editId="18FA467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B2FE6" w14:textId="77777777" w:rsidR="00CD12C3" w:rsidRDefault="003A2A9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303951F6" w14:textId="77777777" w:rsidR="00CD12C3" w:rsidRDefault="003A2A9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220A282E" w14:textId="77777777" w:rsidR="00CD12C3" w:rsidRDefault="003A2A92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7AB43011" w14:textId="77777777" w:rsidR="00CD12C3" w:rsidRDefault="00CD12C3">
                          <w:pPr>
                            <w:pStyle w:val="WitregelW1"/>
                          </w:pPr>
                        </w:p>
                        <w:p w14:paraId="6DA507B1" w14:textId="77777777" w:rsidR="00CD12C3" w:rsidRDefault="003A2A9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F24F387" w14:textId="77777777" w:rsidR="00CD12C3" w:rsidRDefault="003A2A92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79F8756" w14:textId="77777777" w:rsidR="00CD12C3" w:rsidRPr="002478D2" w:rsidRDefault="003A2A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8D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E17F3D7" w14:textId="77777777" w:rsidR="00CD12C3" w:rsidRPr="002478D2" w:rsidRDefault="003A2A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8D2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7F253DA" w14:textId="77777777" w:rsidR="00CD12C3" w:rsidRPr="002478D2" w:rsidRDefault="003A2A9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78D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6879661" w14:textId="77777777" w:rsidR="00CD12C3" w:rsidRPr="002478D2" w:rsidRDefault="00CD12C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A0EC50" w14:textId="77777777" w:rsidR="00CD12C3" w:rsidRDefault="003A2A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96BA8B" w14:textId="77777777" w:rsidR="00CD12C3" w:rsidRDefault="003A2A92">
                          <w:pPr>
                            <w:pStyle w:val="Referentiegegevens"/>
                          </w:pPr>
                          <w:r>
                            <w:t>7276165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826E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80B2FE6" w14:textId="77777777" w:rsidR="00CD12C3" w:rsidRDefault="003A2A9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303951F6" w14:textId="77777777" w:rsidR="00CD12C3" w:rsidRDefault="003A2A9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220A282E" w14:textId="77777777" w:rsidR="00CD12C3" w:rsidRDefault="003A2A92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7AB43011" w14:textId="77777777" w:rsidR="00CD12C3" w:rsidRDefault="00CD12C3">
                    <w:pPr>
                      <w:pStyle w:val="WitregelW1"/>
                    </w:pPr>
                  </w:p>
                  <w:p w14:paraId="6DA507B1" w14:textId="77777777" w:rsidR="00CD12C3" w:rsidRDefault="003A2A9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F24F387" w14:textId="77777777" w:rsidR="00CD12C3" w:rsidRDefault="003A2A92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79F8756" w14:textId="77777777" w:rsidR="00CD12C3" w:rsidRPr="002478D2" w:rsidRDefault="003A2A92">
                    <w:pPr>
                      <w:pStyle w:val="Referentiegegevens"/>
                      <w:rPr>
                        <w:lang w:val="de-DE"/>
                      </w:rPr>
                    </w:pPr>
                    <w:r w:rsidRPr="002478D2">
                      <w:rPr>
                        <w:lang w:val="de-DE"/>
                      </w:rPr>
                      <w:t>Postbus 20301</w:t>
                    </w:r>
                  </w:p>
                  <w:p w14:paraId="3E17F3D7" w14:textId="77777777" w:rsidR="00CD12C3" w:rsidRPr="002478D2" w:rsidRDefault="003A2A92">
                    <w:pPr>
                      <w:pStyle w:val="Referentiegegevens"/>
                      <w:rPr>
                        <w:lang w:val="de-DE"/>
                      </w:rPr>
                    </w:pPr>
                    <w:r w:rsidRPr="002478D2">
                      <w:rPr>
                        <w:lang w:val="de-DE"/>
                      </w:rPr>
                      <w:t>2500 EH  Den Haag</w:t>
                    </w:r>
                  </w:p>
                  <w:p w14:paraId="37F253DA" w14:textId="77777777" w:rsidR="00CD12C3" w:rsidRPr="002478D2" w:rsidRDefault="003A2A92">
                    <w:pPr>
                      <w:pStyle w:val="Referentiegegevens"/>
                      <w:rPr>
                        <w:lang w:val="de-DE"/>
                      </w:rPr>
                    </w:pPr>
                    <w:r w:rsidRPr="002478D2">
                      <w:rPr>
                        <w:lang w:val="de-DE"/>
                      </w:rPr>
                      <w:t>www.rijksoverheid.nl/jenv</w:t>
                    </w:r>
                  </w:p>
                  <w:p w14:paraId="66879661" w14:textId="77777777" w:rsidR="00CD12C3" w:rsidRPr="002478D2" w:rsidRDefault="00CD12C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A0EC50" w14:textId="77777777" w:rsidR="00CD12C3" w:rsidRDefault="003A2A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96BA8B" w14:textId="77777777" w:rsidR="00CD12C3" w:rsidRDefault="003A2A92">
                    <w:pPr>
                      <w:pStyle w:val="Referentiegegevens"/>
                    </w:pPr>
                    <w:r>
                      <w:t>7276165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6DFA14" wp14:editId="1A1FA99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C3F68" w14:textId="77777777" w:rsidR="009C58E2" w:rsidRDefault="009C58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DFA1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D5C3F68" w14:textId="77777777" w:rsidR="009C58E2" w:rsidRDefault="009C58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BBA7F11" wp14:editId="4CA98E4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A387E" w14:textId="77777777" w:rsidR="00CD12C3" w:rsidRDefault="003A2A9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7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7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A7F1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51A387E" w14:textId="77777777" w:rsidR="00CD12C3" w:rsidRDefault="003A2A9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7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7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FC36713" wp14:editId="2656095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72283" w14:textId="77777777" w:rsidR="00CD12C3" w:rsidRDefault="003A2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B3A47E" wp14:editId="23BA4F04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3671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7C72283" w14:textId="77777777" w:rsidR="00CD12C3" w:rsidRDefault="003A2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B3A47E" wp14:editId="23BA4F04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B1F6DF" wp14:editId="3F58AAC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5EAC2" w14:textId="77777777" w:rsidR="00CD12C3" w:rsidRDefault="003A2A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60CBE" wp14:editId="74D3A904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1F6D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5F5EAC2" w14:textId="77777777" w:rsidR="00CD12C3" w:rsidRDefault="003A2A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760CBE" wp14:editId="74D3A904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9D0929" wp14:editId="6E75347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9BCD4" w14:textId="77777777" w:rsidR="00CD12C3" w:rsidRDefault="003A2A92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9D092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D19BCD4" w14:textId="77777777" w:rsidR="00CD12C3" w:rsidRDefault="003A2A92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A6AD3E"/>
    <w:multiLevelType w:val="multilevel"/>
    <w:tmpl w:val="5941930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212A16"/>
    <w:multiLevelType w:val="multilevel"/>
    <w:tmpl w:val="B77CB84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835F7B8"/>
    <w:multiLevelType w:val="multilevel"/>
    <w:tmpl w:val="E339608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5E4377D"/>
    <w:multiLevelType w:val="multilevel"/>
    <w:tmpl w:val="C9E6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9E768"/>
    <w:multiLevelType w:val="multilevel"/>
    <w:tmpl w:val="696498B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DC7E36C"/>
    <w:multiLevelType w:val="multilevel"/>
    <w:tmpl w:val="E38057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2552248"/>
    <w:multiLevelType w:val="multilevel"/>
    <w:tmpl w:val="E627959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34536784">
    <w:abstractNumId w:val="0"/>
  </w:num>
  <w:num w:numId="2" w16cid:durableId="674575484">
    <w:abstractNumId w:val="4"/>
  </w:num>
  <w:num w:numId="3" w16cid:durableId="1386248475">
    <w:abstractNumId w:val="1"/>
  </w:num>
  <w:num w:numId="4" w16cid:durableId="1826244876">
    <w:abstractNumId w:val="2"/>
  </w:num>
  <w:num w:numId="5" w16cid:durableId="1784381119">
    <w:abstractNumId w:val="6"/>
  </w:num>
  <w:num w:numId="6" w16cid:durableId="818692996">
    <w:abstractNumId w:val="5"/>
  </w:num>
  <w:num w:numId="7" w16cid:durableId="1369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D2"/>
    <w:rsid w:val="000728E3"/>
    <w:rsid w:val="000A47DE"/>
    <w:rsid w:val="000A6C5A"/>
    <w:rsid w:val="001222C8"/>
    <w:rsid w:val="00191881"/>
    <w:rsid w:val="001B31D8"/>
    <w:rsid w:val="001B358B"/>
    <w:rsid w:val="001D2410"/>
    <w:rsid w:val="002362FC"/>
    <w:rsid w:val="002478D2"/>
    <w:rsid w:val="002A65CF"/>
    <w:rsid w:val="002C6FE4"/>
    <w:rsid w:val="002D7931"/>
    <w:rsid w:val="00310478"/>
    <w:rsid w:val="00312BFB"/>
    <w:rsid w:val="00313F17"/>
    <w:rsid w:val="00335A08"/>
    <w:rsid w:val="00361F82"/>
    <w:rsid w:val="00384143"/>
    <w:rsid w:val="003900D5"/>
    <w:rsid w:val="003A2A92"/>
    <w:rsid w:val="00404828"/>
    <w:rsid w:val="00430A18"/>
    <w:rsid w:val="004345E4"/>
    <w:rsid w:val="00467EDE"/>
    <w:rsid w:val="004F15ED"/>
    <w:rsid w:val="005128B1"/>
    <w:rsid w:val="00552703"/>
    <w:rsid w:val="005D14FA"/>
    <w:rsid w:val="00634F6E"/>
    <w:rsid w:val="006A5270"/>
    <w:rsid w:val="006F1058"/>
    <w:rsid w:val="00702BAC"/>
    <w:rsid w:val="0076688A"/>
    <w:rsid w:val="007A2C2D"/>
    <w:rsid w:val="008077BA"/>
    <w:rsid w:val="00812D9F"/>
    <w:rsid w:val="00824113"/>
    <w:rsid w:val="00877CB0"/>
    <w:rsid w:val="00885260"/>
    <w:rsid w:val="008B4147"/>
    <w:rsid w:val="00907B79"/>
    <w:rsid w:val="009345F4"/>
    <w:rsid w:val="00941FFC"/>
    <w:rsid w:val="00976044"/>
    <w:rsid w:val="00985959"/>
    <w:rsid w:val="00987B42"/>
    <w:rsid w:val="009C58E2"/>
    <w:rsid w:val="00A31896"/>
    <w:rsid w:val="00A54FB2"/>
    <w:rsid w:val="00A86C49"/>
    <w:rsid w:val="00A92449"/>
    <w:rsid w:val="00AA7CA8"/>
    <w:rsid w:val="00AB5A66"/>
    <w:rsid w:val="00AE0495"/>
    <w:rsid w:val="00AF0646"/>
    <w:rsid w:val="00B24C33"/>
    <w:rsid w:val="00B26142"/>
    <w:rsid w:val="00B324BD"/>
    <w:rsid w:val="00B77424"/>
    <w:rsid w:val="00BC0464"/>
    <w:rsid w:val="00BC6F39"/>
    <w:rsid w:val="00BE273F"/>
    <w:rsid w:val="00C22FC1"/>
    <w:rsid w:val="00C46E93"/>
    <w:rsid w:val="00CC720E"/>
    <w:rsid w:val="00CD12C3"/>
    <w:rsid w:val="00CE4941"/>
    <w:rsid w:val="00CF6531"/>
    <w:rsid w:val="00CF6FAD"/>
    <w:rsid w:val="00D22C48"/>
    <w:rsid w:val="00D253FF"/>
    <w:rsid w:val="00D73457"/>
    <w:rsid w:val="00DA397A"/>
    <w:rsid w:val="00E02B36"/>
    <w:rsid w:val="00E35032"/>
    <w:rsid w:val="00E75A9C"/>
    <w:rsid w:val="00E867D1"/>
    <w:rsid w:val="00F371A0"/>
    <w:rsid w:val="00F51FA0"/>
    <w:rsid w:val="00FB2A90"/>
    <w:rsid w:val="00FE3D6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0BDED"/>
  <w15:docId w15:val="{10A9AE15-F5BE-4486-BCE7-D4BEE12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78D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78D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78D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4FB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02BA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2D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12D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12D9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2D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2D9F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AA7CA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7CA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tspraken.rechtspraak.nl/details?id=ECLI:NL:GHDHA:2025:171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1361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2026-03-13T13:48:00.0000000Z</dcterms:created>
  <dcterms:modified xsi:type="dcterms:W3CDTF">2026-03-13T13:48:00.0000000Z</dcterms:modified>
  <dc:description>------------------------</dc:description>
  <dc:subject/>
  <keywords/>
  <version/>
  <category/>
</coreProperties>
</file>