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2B78" w:rsidP="002620CD" w14:paraId="7EF93388" w14:textId="6FF1D193">
      <w:pPr>
        <w:rPr>
          <w:color w:val="auto"/>
        </w:rPr>
      </w:pPr>
      <w:bookmarkStart w:name="_Hlk224213519" w:id="0"/>
      <w:r w:rsidRPr="00D273D3">
        <w:rPr>
          <w:color w:val="auto"/>
        </w:rPr>
        <w:t xml:space="preserve">Met deze brief bied ik uw Kamer de onderzoeksrapporten aan van de evaluatie van het Rijkshuisvestingsstelsel kantoren en specialties (hierna: RHS). </w:t>
      </w:r>
      <w:r w:rsidR="007F01DC">
        <w:rPr>
          <w:color w:val="auto"/>
        </w:rPr>
        <w:t xml:space="preserve">Ik zet mij in voor een slagvaardige overheid waarbij ik </w:t>
      </w:r>
      <w:r w:rsidRPr="00D273D3" w:rsidR="007F01DC">
        <w:rPr>
          <w:color w:val="auto"/>
        </w:rPr>
        <w:t>toewerk naar het uniformeren van de bedrijfsvoering binnen het Rijk, onder andere door verplichte standaarden en gezamenlijke voorzieningen.</w:t>
      </w:r>
      <w:r w:rsidR="007F01DC">
        <w:rPr>
          <w:color w:val="auto"/>
        </w:rPr>
        <w:t xml:space="preserve"> </w:t>
      </w:r>
      <w:r w:rsidRPr="00D273D3">
        <w:rPr>
          <w:color w:val="auto"/>
        </w:rPr>
        <w:t>Deze evaluatie biedt aanknopingspunten om de</w:t>
      </w:r>
      <w:r w:rsidR="007F01DC">
        <w:rPr>
          <w:color w:val="auto"/>
        </w:rPr>
        <w:t>ze</w:t>
      </w:r>
      <w:r w:rsidRPr="00D273D3">
        <w:rPr>
          <w:color w:val="auto"/>
        </w:rPr>
        <w:t xml:space="preserve"> doelen te bereiken. </w:t>
      </w:r>
      <w:r>
        <w:rPr>
          <w:color w:val="auto"/>
        </w:rPr>
        <w:t xml:space="preserve">De focus </w:t>
      </w:r>
      <w:r w:rsidRPr="00D273D3">
        <w:rPr>
          <w:color w:val="auto"/>
        </w:rPr>
        <w:t xml:space="preserve">ligt op twee deelstelsels van het RHS: </w:t>
      </w:r>
      <w:r w:rsidRPr="002B7CC2">
        <w:rPr>
          <w:color w:val="auto"/>
        </w:rPr>
        <w:t>voor</w:t>
      </w:r>
      <w:r>
        <w:rPr>
          <w:color w:val="auto"/>
        </w:rPr>
        <w:t xml:space="preserve"> kantoren en voor specialties. Het </w:t>
      </w:r>
      <w:r w:rsidRPr="002B7CC2">
        <w:rPr>
          <w:color w:val="auto"/>
        </w:rPr>
        <w:t>Defensie</w:t>
      </w:r>
      <w:r>
        <w:rPr>
          <w:color w:val="auto"/>
        </w:rPr>
        <w:t>vastgoed</w:t>
      </w:r>
      <w:r w:rsidRPr="002B7CC2">
        <w:rPr>
          <w:color w:val="auto"/>
        </w:rPr>
        <w:t xml:space="preserve"> en </w:t>
      </w:r>
      <w:r>
        <w:rPr>
          <w:color w:val="auto"/>
        </w:rPr>
        <w:t xml:space="preserve">de </w:t>
      </w:r>
      <w:r w:rsidRPr="002B7CC2">
        <w:rPr>
          <w:color w:val="auto"/>
        </w:rPr>
        <w:t xml:space="preserve">bijzondere specialties vallen niet onder </w:t>
      </w:r>
      <w:r>
        <w:rPr>
          <w:color w:val="auto"/>
        </w:rPr>
        <w:t>mijn</w:t>
      </w:r>
      <w:r w:rsidRPr="002B7CC2">
        <w:rPr>
          <w:color w:val="auto"/>
        </w:rPr>
        <w:t xml:space="preserve"> stelselverantwoordelijkheid en zijn daarom niet meegenomen in de evaluatie</w:t>
      </w:r>
      <w:r w:rsidR="00145A9D">
        <w:rPr>
          <w:color w:val="auto"/>
        </w:rPr>
        <w:t>.</w:t>
      </w:r>
    </w:p>
    <w:p w:rsidR="00C82B78" w:rsidP="002620CD" w14:paraId="60B0EF4E" w14:textId="77777777">
      <w:pPr>
        <w:rPr>
          <w:color w:val="auto"/>
        </w:rPr>
      </w:pPr>
    </w:p>
    <w:p w:rsidR="00B55BB7" w:rsidP="002620CD" w14:paraId="0ECB8901" w14:textId="6A30E1A9">
      <w:pPr>
        <w:rPr>
          <w:color w:val="auto"/>
        </w:rPr>
      </w:pPr>
      <w:r>
        <w:rPr>
          <w:color w:val="auto"/>
        </w:rPr>
        <w:t xml:space="preserve">Met </w:t>
      </w:r>
      <w:r w:rsidR="00C82B78">
        <w:rPr>
          <w:color w:val="auto"/>
        </w:rPr>
        <w:t>een goedwerkend</w:t>
      </w:r>
      <w:r>
        <w:rPr>
          <w:color w:val="auto"/>
        </w:rPr>
        <w:t xml:space="preserve"> RHS </w:t>
      </w:r>
      <w:r w:rsidR="00C82B78">
        <w:rPr>
          <w:color w:val="auto"/>
        </w:rPr>
        <w:t>draag ik bij</w:t>
      </w:r>
      <w:r>
        <w:rPr>
          <w:color w:val="auto"/>
        </w:rPr>
        <w:t xml:space="preserve"> aan een efficiënte en slagvaardige overheid</w:t>
      </w:r>
      <w:r w:rsidR="00C82B78">
        <w:rPr>
          <w:color w:val="auto"/>
        </w:rPr>
        <w:t>, daarom</w:t>
      </w:r>
      <w:r>
        <w:rPr>
          <w:color w:val="auto"/>
        </w:rPr>
        <w:t xml:space="preserve"> </w:t>
      </w:r>
      <w:r w:rsidR="00C82B78">
        <w:rPr>
          <w:color w:val="auto"/>
        </w:rPr>
        <w:t xml:space="preserve">is </w:t>
      </w:r>
      <w:r>
        <w:rPr>
          <w:color w:val="auto"/>
        </w:rPr>
        <w:t>belangrijk om periodiek te kijken hoe het stelsel functioneert</w:t>
      </w:r>
      <w:r w:rsidR="00C82B78">
        <w:rPr>
          <w:color w:val="auto"/>
        </w:rPr>
        <w:t xml:space="preserve"> en aan de hand van de voorstellen verbeteringen door te voeren. Daarmee ontwikkelt het stelsel zich verder door en borg ik dat rijksdiensten zo optimaal mogelijk worden gehuisvest</w:t>
      </w:r>
      <w:r w:rsidR="00145A9D">
        <w:rPr>
          <w:color w:val="auto"/>
        </w:rPr>
        <w:t>.</w:t>
      </w:r>
    </w:p>
    <w:bookmarkEnd w:id="0"/>
    <w:p w:rsidR="00B55BB7" w:rsidP="002620CD" w14:paraId="3153A270" w14:textId="77777777">
      <w:pPr>
        <w:rPr>
          <w:color w:val="auto"/>
        </w:rPr>
      </w:pPr>
    </w:p>
    <w:p w:rsidRPr="002620CD" w:rsidR="002620CD" w:rsidP="002620CD" w14:paraId="708B6991" w14:textId="6E820B16">
      <w:pPr>
        <w:rPr>
          <w:color w:val="auto"/>
        </w:rPr>
      </w:pPr>
      <w:bookmarkStart w:name="_Hlk224213544" w:id="1"/>
      <w:r w:rsidRPr="002620CD">
        <w:rPr>
          <w:color w:val="auto"/>
        </w:rPr>
        <w:t xml:space="preserve">Ik ben de onderzoekers </w:t>
      </w:r>
      <w:r w:rsidR="007F01DC">
        <w:rPr>
          <w:color w:val="auto"/>
        </w:rPr>
        <w:t>dankbaar</w:t>
      </w:r>
      <w:r w:rsidRPr="002620CD">
        <w:rPr>
          <w:color w:val="auto"/>
        </w:rPr>
        <w:t xml:space="preserve"> voor het onderzoek en de gedane aanbevelingen. Het onderzoek biedt waardevolle inzichten in de werking van de stelsels kantoren en specialties en biedt aanknopingspunten om de stelsels samen met de betrokken partijen door te ontwikkelen en</w:t>
      </w:r>
      <w:r w:rsidR="00B55BB7">
        <w:rPr>
          <w:color w:val="auto"/>
        </w:rPr>
        <w:t xml:space="preserve"> daarmee</w:t>
      </w:r>
      <w:r w:rsidRPr="002620CD">
        <w:rPr>
          <w:color w:val="auto"/>
        </w:rPr>
        <w:t xml:space="preserve"> te verbeteren.</w:t>
      </w:r>
    </w:p>
    <w:bookmarkEnd w:id="1"/>
    <w:p w:rsidRPr="002620CD" w:rsidR="002620CD" w:rsidP="002620CD" w14:paraId="2F5DD970" w14:textId="77777777">
      <w:pPr>
        <w:rPr>
          <w:color w:val="auto"/>
        </w:rPr>
      </w:pPr>
      <w:r w:rsidRPr="002620CD">
        <w:rPr>
          <w:color w:val="auto"/>
        </w:rPr>
        <w:t> </w:t>
      </w:r>
    </w:p>
    <w:p w:rsidRPr="002620CD" w:rsidR="002620CD" w:rsidP="002620CD" w14:paraId="3E6B579C" w14:textId="77777777">
      <w:pPr>
        <w:rPr>
          <w:color w:val="auto"/>
        </w:rPr>
      </w:pPr>
      <w:r w:rsidRPr="002620CD">
        <w:rPr>
          <w:i/>
          <w:iCs/>
          <w:color w:val="auto"/>
        </w:rPr>
        <w:t>Achtergrond</w:t>
      </w:r>
    </w:p>
    <w:p w:rsidRPr="002620CD" w:rsidR="002620CD" w:rsidP="002620CD" w14:paraId="370CBECF" w14:textId="610DCE39">
      <w:pPr>
        <w:rPr>
          <w:color w:val="auto"/>
        </w:rPr>
      </w:pPr>
      <w:r w:rsidRPr="002620CD">
        <w:rPr>
          <w:color w:val="auto"/>
        </w:rPr>
        <w:t xml:space="preserve">Per 1 januari 2016 is het </w:t>
      </w:r>
      <w:r w:rsidR="00B55BB7">
        <w:rPr>
          <w:color w:val="auto"/>
        </w:rPr>
        <w:t>huidige</w:t>
      </w:r>
      <w:r w:rsidRPr="002620CD">
        <w:rPr>
          <w:color w:val="auto"/>
        </w:rPr>
        <w:t xml:space="preserve"> Rijkshuisvestingsstelsel voor kantoren ingegaan. Per 1 januari 2017 is het </w:t>
      </w:r>
      <w:r w:rsidR="00B55BB7">
        <w:rPr>
          <w:color w:val="auto"/>
        </w:rPr>
        <w:t xml:space="preserve">huidige </w:t>
      </w:r>
      <w:r w:rsidRPr="002620CD">
        <w:rPr>
          <w:color w:val="auto"/>
        </w:rPr>
        <w:t xml:space="preserve">Rijkshuisvestingsstelsel voor specialties ingegaan. Bij de inwerkingtreding van het </w:t>
      </w:r>
      <w:r w:rsidR="00B55BB7">
        <w:rPr>
          <w:color w:val="auto"/>
        </w:rPr>
        <w:t>RHS</w:t>
      </w:r>
      <w:r w:rsidRPr="002620CD">
        <w:rPr>
          <w:color w:val="auto"/>
        </w:rPr>
        <w:t xml:space="preserve"> is vijfjaarlijks evaluatie toegezegd. De </w:t>
      </w:r>
      <w:r w:rsidR="00946B21">
        <w:rPr>
          <w:color w:val="auto"/>
        </w:rPr>
        <w:t xml:space="preserve">voorliggende </w:t>
      </w:r>
      <w:r w:rsidRPr="002620CD">
        <w:rPr>
          <w:color w:val="auto"/>
        </w:rPr>
        <w:t xml:space="preserve">evaluatie omvat de periode van </w:t>
      </w:r>
      <w:r w:rsidR="00B55BB7">
        <w:rPr>
          <w:color w:val="auto"/>
        </w:rPr>
        <w:t xml:space="preserve">1 juli </w:t>
      </w:r>
      <w:r w:rsidRPr="002620CD">
        <w:rPr>
          <w:color w:val="auto"/>
        </w:rPr>
        <w:t>2020</w:t>
      </w:r>
      <w:r w:rsidR="00B55BB7">
        <w:rPr>
          <w:color w:val="auto"/>
        </w:rPr>
        <w:t xml:space="preserve"> tot 1 juli </w:t>
      </w:r>
      <w:r w:rsidRPr="002620CD">
        <w:rPr>
          <w:color w:val="auto"/>
        </w:rPr>
        <w:t>2025.</w:t>
      </w:r>
    </w:p>
    <w:p w:rsidRPr="002620CD" w:rsidR="002620CD" w:rsidP="002620CD" w14:paraId="7F00DB72" w14:textId="77777777">
      <w:pPr>
        <w:rPr>
          <w:color w:val="auto"/>
        </w:rPr>
      </w:pPr>
      <w:r w:rsidRPr="002620CD">
        <w:rPr>
          <w:color w:val="auto"/>
        </w:rPr>
        <w:t> </w:t>
      </w:r>
    </w:p>
    <w:p w:rsidRPr="002620CD" w:rsidR="002620CD" w:rsidP="002620CD" w14:paraId="5EEF92DB" w14:textId="77777777">
      <w:pPr>
        <w:rPr>
          <w:color w:val="auto"/>
        </w:rPr>
      </w:pPr>
      <w:r w:rsidRPr="002620CD">
        <w:rPr>
          <w:color w:val="auto"/>
        </w:rPr>
        <w:t xml:space="preserve">De centrale opdracht was het evalueren van het Rijkshuisvestingsstelsel 2016, specifiek het deelstelsel kantoren en het deelstelsel specialties, zodanig dat: </w:t>
      </w:r>
    </w:p>
    <w:p w:rsidRPr="00B231E7" w:rsidR="002620CD" w:rsidP="00B231E7" w14:paraId="27E1D1DF" w14:textId="6A39758C">
      <w:pPr>
        <w:pStyle w:val="ListParagraph"/>
        <w:numPr>
          <w:ilvl w:val="0"/>
          <w:numId w:val="6"/>
        </w:numPr>
        <w:rPr>
          <w:color w:val="auto"/>
        </w:rPr>
      </w:pPr>
      <w:r w:rsidRPr="00B231E7">
        <w:rPr>
          <w:color w:val="auto"/>
        </w:rPr>
        <w:t>De doelmatigheid en doeltreffendheid van beide deelstelsels in kaart worden gebracht;</w:t>
      </w:r>
    </w:p>
    <w:p w:rsidRPr="00B231E7" w:rsidR="002620CD" w:rsidP="00B231E7" w14:paraId="1D3D2A96" w14:textId="50D8BE08">
      <w:pPr>
        <w:pStyle w:val="ListParagraph"/>
        <w:numPr>
          <w:ilvl w:val="0"/>
          <w:numId w:val="6"/>
        </w:numPr>
        <w:rPr>
          <w:color w:val="auto"/>
        </w:rPr>
      </w:pPr>
      <w:r w:rsidRPr="00B231E7">
        <w:rPr>
          <w:color w:val="auto"/>
        </w:rPr>
        <w:t>Verbetervoorstellen voor de toekomst geformuleerd worden.</w:t>
      </w:r>
    </w:p>
    <w:p w:rsidRPr="002620CD" w:rsidR="002620CD" w:rsidP="002620CD" w14:paraId="4E977669" w14:textId="77777777">
      <w:pPr>
        <w:rPr>
          <w:color w:val="auto"/>
        </w:rPr>
      </w:pPr>
      <w:r w:rsidRPr="002620CD">
        <w:rPr>
          <w:color w:val="auto"/>
        </w:rPr>
        <w:t> </w:t>
      </w:r>
    </w:p>
    <w:p w:rsidRPr="002620CD" w:rsidR="002620CD" w:rsidP="002620CD" w14:paraId="23A683A5" w14:textId="77777777">
      <w:pPr>
        <w:rPr>
          <w:color w:val="auto"/>
        </w:rPr>
      </w:pPr>
      <w:r w:rsidRPr="002620CD">
        <w:rPr>
          <w:i/>
          <w:iCs/>
          <w:color w:val="auto"/>
        </w:rPr>
        <w:t xml:space="preserve">Beleidsreactie </w:t>
      </w:r>
    </w:p>
    <w:p w:rsidRPr="002620CD" w:rsidR="002620CD" w:rsidP="002620CD" w14:paraId="46152131" w14:textId="50498562">
      <w:pPr>
        <w:rPr>
          <w:color w:val="auto"/>
        </w:rPr>
      </w:pPr>
      <w:r>
        <w:rPr>
          <w:color w:val="auto"/>
        </w:rPr>
        <w:t>I</w:t>
      </w:r>
      <w:r w:rsidRPr="002620CD">
        <w:rPr>
          <w:color w:val="auto"/>
        </w:rPr>
        <w:t>k</w:t>
      </w:r>
      <w:r>
        <w:rPr>
          <w:color w:val="auto"/>
        </w:rPr>
        <w:t xml:space="preserve"> kan</w:t>
      </w:r>
      <w:r w:rsidRPr="002620CD">
        <w:rPr>
          <w:color w:val="auto"/>
        </w:rPr>
        <w:t xml:space="preserve"> mij vinden in de gedane aanbevelingen. Uit de evaluatie blijkt dat het kantorenstelsel in de afgelopen jaren effectiever en doelmatiger is geworden. Het heeft zich ontwikkeld tot een samenhangend kader voor de rijks</w:t>
      </w:r>
      <w:r w:rsidR="00B55BB7">
        <w:rPr>
          <w:color w:val="auto"/>
        </w:rPr>
        <w:t>kantoor</w:t>
      </w:r>
      <w:r w:rsidRPr="002620CD">
        <w:rPr>
          <w:color w:val="auto"/>
        </w:rPr>
        <w:t xml:space="preserve">huisvesting. Tegelijkertijd is het kantorenstelsel onder druk komen te staan door externe ontwikkelingen (stijgende kosten, veiligheidseisen, </w:t>
      </w:r>
      <w:r w:rsidRPr="002620CD">
        <w:rPr>
          <w:color w:val="auto"/>
        </w:rPr>
        <w:t xml:space="preserve">netcongestie etc.). Het stelsel is in de afgelopen jaren gegroeid tot een strategisch instrument, maar er valt nog winst te behalen op het verbinden van visies en domeinen tot een integrale benadering van de werkplek. </w:t>
      </w:r>
      <w:r w:rsidRPr="00946B21" w:rsidR="00946B21">
        <w:rPr>
          <w:color w:val="auto"/>
        </w:rPr>
        <w:t>In de komende tijd wil ik onderzoeken welke concrete stappen hiervoor nodig zijn.</w:t>
      </w:r>
    </w:p>
    <w:p w:rsidRPr="002620CD" w:rsidR="002620CD" w:rsidP="002620CD" w14:paraId="33A71CE2" w14:textId="77777777">
      <w:pPr>
        <w:rPr>
          <w:color w:val="auto"/>
        </w:rPr>
      </w:pPr>
      <w:r w:rsidRPr="002620CD">
        <w:rPr>
          <w:color w:val="auto"/>
        </w:rPr>
        <w:t> </w:t>
      </w:r>
    </w:p>
    <w:p w:rsidRPr="002620CD" w:rsidR="002620CD" w:rsidP="002620CD" w14:paraId="2D0BD9E7" w14:textId="37873817">
      <w:pPr>
        <w:rPr>
          <w:color w:val="auto"/>
        </w:rPr>
      </w:pPr>
      <w:r w:rsidRPr="002620CD">
        <w:rPr>
          <w:color w:val="auto"/>
        </w:rPr>
        <w:t xml:space="preserve">De aanbevelingen voor het </w:t>
      </w:r>
      <w:r w:rsidRPr="002620CD">
        <w:rPr>
          <w:color w:val="auto"/>
        </w:rPr>
        <w:t>specialtystelsel</w:t>
      </w:r>
      <w:r w:rsidRPr="002620CD">
        <w:rPr>
          <w:color w:val="auto"/>
        </w:rPr>
        <w:t xml:space="preserve"> omvatten meer omvangrijke stelselwijzigingen, met name op het gebied van financiering en </w:t>
      </w:r>
      <w:r w:rsidRPr="002620CD">
        <w:rPr>
          <w:color w:val="auto"/>
        </w:rPr>
        <w:t>governance</w:t>
      </w:r>
      <w:r w:rsidRPr="002620CD">
        <w:rPr>
          <w:color w:val="auto"/>
        </w:rPr>
        <w:t xml:space="preserve">. </w:t>
      </w:r>
      <w:r w:rsidRPr="00D273D3" w:rsidR="00A0389B">
        <w:rPr>
          <w:color w:val="auto"/>
        </w:rPr>
        <w:t xml:space="preserve">De evaluatie concludeert dat het </w:t>
      </w:r>
      <w:r w:rsidRPr="00D273D3" w:rsidR="00A0389B">
        <w:rPr>
          <w:color w:val="auto"/>
        </w:rPr>
        <w:t>specialtystelsel</w:t>
      </w:r>
      <w:r w:rsidRPr="00D273D3" w:rsidR="00A0389B">
        <w:rPr>
          <w:color w:val="auto"/>
        </w:rPr>
        <w:t xml:space="preserve"> momenteel onvoldoende doelmatig én onvoldoende doeltreffend functioneert door de autonomie van individuele aanspreekpunten per departement, schaarste in middelen en capaciteit bij de departementen, en het ontbreken van </w:t>
      </w:r>
      <w:r w:rsidRPr="00D273D3" w:rsidR="00A0389B">
        <w:rPr>
          <w:color w:val="auto"/>
        </w:rPr>
        <w:t>rijksbrede</w:t>
      </w:r>
      <w:r w:rsidRPr="00D273D3" w:rsidR="00A0389B">
        <w:rPr>
          <w:color w:val="auto"/>
        </w:rPr>
        <w:t xml:space="preserve"> sturing. </w:t>
      </w:r>
      <w:r w:rsidRPr="00946B21" w:rsidR="00946B21">
        <w:rPr>
          <w:color w:val="auto"/>
        </w:rPr>
        <w:t>Het zal naar verwachting meerdere jaren vergen om deze aanbevelingen zorgvuldig op te volgen</w:t>
      </w:r>
      <w:r w:rsidR="00946B21">
        <w:rPr>
          <w:color w:val="auto"/>
        </w:rPr>
        <w:t xml:space="preserve">. </w:t>
      </w:r>
      <w:r w:rsidRPr="00946B21" w:rsidR="00946B21">
        <w:rPr>
          <w:color w:val="auto"/>
        </w:rPr>
        <w:t xml:space="preserve">Het doel is om het </w:t>
      </w:r>
      <w:r w:rsidRPr="00946B21" w:rsidR="00946B21">
        <w:rPr>
          <w:color w:val="auto"/>
        </w:rPr>
        <w:t>specialtystelsel</w:t>
      </w:r>
      <w:r w:rsidRPr="00946B21" w:rsidR="00946B21">
        <w:rPr>
          <w:color w:val="auto"/>
        </w:rPr>
        <w:t xml:space="preserve"> slimmer en efficiënter in te richten. Hierbij hoort – net</w:t>
      </w:r>
      <w:r w:rsidR="00946B21">
        <w:rPr>
          <w:color w:val="auto"/>
        </w:rPr>
        <w:t xml:space="preserve"> </w:t>
      </w:r>
      <w:r w:rsidRPr="00946B21" w:rsidR="00946B21">
        <w:rPr>
          <w:color w:val="auto"/>
        </w:rPr>
        <w:t>zo als bij het deelstelsel kantoren - ook de structurele, integrale verbinding tussen ICT, HR, huisvesting en faciliteiten.</w:t>
      </w:r>
      <w:r w:rsidR="00946B21">
        <w:rPr>
          <w:color w:val="auto"/>
        </w:rPr>
        <w:t xml:space="preserve"> </w:t>
      </w:r>
      <w:r w:rsidRPr="002620CD">
        <w:rPr>
          <w:color w:val="auto"/>
        </w:rPr>
        <w:t xml:space="preserve">In de komende tijd </w:t>
      </w:r>
      <w:r w:rsidR="00F95F04">
        <w:rPr>
          <w:color w:val="auto"/>
        </w:rPr>
        <w:t>laat</w:t>
      </w:r>
      <w:r w:rsidRPr="002620CD">
        <w:rPr>
          <w:color w:val="auto"/>
        </w:rPr>
        <w:t xml:space="preserve"> ik onderzoeken welke acties nodig zijn om het stelsel naar aanleiding van de aanbevelingen te versterken.</w:t>
      </w:r>
    </w:p>
    <w:p w:rsidRPr="002620CD" w:rsidR="002620CD" w:rsidP="002620CD" w14:paraId="732DFC22" w14:textId="597F96DB">
      <w:pPr>
        <w:rPr>
          <w:color w:val="auto"/>
        </w:rPr>
      </w:pPr>
      <w:r w:rsidRPr="002620CD">
        <w:rPr>
          <w:color w:val="auto"/>
        </w:rPr>
        <w:t>  </w:t>
      </w:r>
    </w:p>
    <w:p w:rsidRPr="002620CD" w:rsidR="002620CD" w:rsidP="002620CD" w14:paraId="462EA202" w14:textId="77777777">
      <w:pPr>
        <w:rPr>
          <w:color w:val="auto"/>
        </w:rPr>
      </w:pPr>
      <w:r w:rsidRPr="002620CD">
        <w:rPr>
          <w:i/>
          <w:iCs/>
          <w:color w:val="auto"/>
        </w:rPr>
        <w:t>Vervolg</w:t>
      </w:r>
    </w:p>
    <w:p w:rsidR="00946B21" w:rsidP="00946B21" w14:paraId="14487A22" w14:textId="77777777">
      <w:r>
        <w:t xml:space="preserve">Voor het kantorenstelsel lopen al concrete verbetertrajecten. Zo is recentelijk interdepartementaal besloten dat het Rijksvastgoedbedrijf bij rijkskantoren voortaan één tarief per vierkante meter hanteert, in plaats van verschillende regiotarieven. Daarnaast werkt mijn ministerie in samenwerking met betrokken partijen aan een betere informatievoorziening. Aan de hand van de gedane aanbevelingen worden hier nieuwe stappen aan toegevoegd. </w:t>
      </w:r>
    </w:p>
    <w:p w:rsidR="00946B21" w:rsidP="00946B21" w14:paraId="3B8238A7" w14:textId="77777777"/>
    <w:p w:rsidR="00946B21" w:rsidP="00946B21" w14:paraId="0DC43164" w14:textId="0EADF884">
      <w:r>
        <w:t xml:space="preserve">De opgaven binnen het </w:t>
      </w:r>
      <w:r>
        <w:t>specialtystelsel</w:t>
      </w:r>
      <w:r>
        <w:t xml:space="preserve"> vragen interdepartementale afstemming in samenwerking met uitvoerende partijen (zoals het Rijksvastgoedbedrijf en de facilitaire dienstverleners). Hiervoor zal het reeds bestaande </w:t>
      </w:r>
      <w:r>
        <w:t>specialtyplatform</w:t>
      </w:r>
      <w:r>
        <w:t xml:space="preserve"> heringericht worden om samen de voorbereiding van concrete verbetervoorstellen te organiseren. Hier wil ik mij de komende tijd voor inzetten.</w:t>
      </w:r>
    </w:p>
    <w:p w:rsidR="00946B21" w:rsidP="00946B21" w14:paraId="3AA7912F" w14:textId="77777777"/>
    <w:p w:rsidRPr="00F02593" w:rsidR="00A0389B" w:rsidP="00A0389B" w14:paraId="182E05C2" w14:textId="77777777">
      <w:bookmarkStart w:name="_Hlk223438891" w:id="2"/>
      <w:r w:rsidRPr="00D273D3">
        <w:t>Ik verwacht uw Kamer voor het zomerreces een meer inhoudelijke reactie toe te sturen.</w:t>
      </w:r>
    </w:p>
    <w:bookmarkEnd w:id="2"/>
    <w:p w:rsidRPr="002620CD" w:rsidR="002620CD" w:rsidP="002620CD" w14:paraId="6CD3255E" w14:textId="5AE6C753">
      <w:pPr>
        <w:rPr>
          <w:color w:val="auto"/>
        </w:rPr>
      </w:pPr>
      <w:r w:rsidRPr="002620CD">
        <w:rPr>
          <w:color w:val="auto"/>
        </w:rPr>
        <w:t> </w:t>
      </w:r>
      <w:r w:rsidR="00F51377">
        <w:rPr>
          <w:color w:val="auto"/>
        </w:rPr>
        <w:br/>
      </w:r>
    </w:p>
    <w:p w:rsidRPr="00C37B76" w:rsidR="00B231E7" w:rsidP="002620CD" w14:paraId="57CF5DB5" w14:textId="12D1F247">
      <w:pPr>
        <w:rPr>
          <w:color w:val="auto"/>
        </w:rPr>
      </w:pPr>
      <w:r w:rsidRPr="00DC55C3">
        <w:rPr>
          <w:color w:val="auto"/>
        </w:rPr>
        <w:t>De staatssecretaris van Binnenlandse Zaken en Koninkrijksrelaties,</w:t>
      </w:r>
    </w:p>
    <w:p w:rsidRPr="00C37B76" w:rsidR="00B231E7" w:rsidP="002620CD" w14:paraId="55C17FC0" w14:textId="77777777">
      <w:pPr>
        <w:rPr>
          <w:color w:val="auto"/>
        </w:rPr>
      </w:pPr>
    </w:p>
    <w:p w:rsidRPr="00C37B76" w:rsidR="00B231E7" w:rsidP="002620CD" w14:paraId="18102695" w14:textId="77777777">
      <w:pPr>
        <w:rPr>
          <w:color w:val="auto"/>
        </w:rPr>
      </w:pPr>
    </w:p>
    <w:p w:rsidR="00B231E7" w:rsidP="002620CD" w14:paraId="54E869E0" w14:textId="77777777">
      <w:pPr>
        <w:rPr>
          <w:color w:val="auto"/>
        </w:rPr>
      </w:pPr>
    </w:p>
    <w:p w:rsidR="00C34683" w:rsidP="002620CD" w14:paraId="71D57379" w14:textId="77777777">
      <w:pPr>
        <w:rPr>
          <w:color w:val="auto"/>
        </w:rPr>
      </w:pPr>
    </w:p>
    <w:p w:rsidRPr="00C37B76" w:rsidR="00DC55C3" w:rsidP="002620CD" w14:paraId="40752949" w14:textId="77777777">
      <w:pPr>
        <w:rPr>
          <w:color w:val="auto"/>
        </w:rPr>
      </w:pPr>
    </w:p>
    <w:p w:rsidRPr="00B231E7" w:rsidR="00B231E7" w:rsidP="002620CD" w14:paraId="782F047E" w14:textId="21AA61A4">
      <w:pPr>
        <w:rPr>
          <w:color w:val="auto"/>
        </w:rPr>
      </w:pPr>
      <w:r w:rsidRPr="00C37B76">
        <w:rPr>
          <w:color w:val="auto"/>
        </w:rPr>
        <w:t>E</w:t>
      </w:r>
      <w:r w:rsidR="00C34683">
        <w:rPr>
          <w:color w:val="auto"/>
        </w:rPr>
        <w:t>ric</w:t>
      </w:r>
      <w:r w:rsidRPr="00C37B76">
        <w:rPr>
          <w:color w:val="auto"/>
        </w:rPr>
        <w:t xml:space="preserve"> van der Burg</w:t>
      </w:r>
    </w:p>
    <w:p w:rsidR="00DC34DD" w14:paraId="66F2892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CE2" w14:paraId="3DDA3F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4DD" w14:paraId="13A1C7C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CE2" w14:paraId="31A847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CE2" w14:paraId="0C8A9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4DD" w14:paraId="2C8369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63B8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63B85" w14:paraId="708BB9D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C34DD" w14:textId="77777777">
                          <w:pPr>
                            <w:pStyle w:val="Referentiegegevensbold"/>
                          </w:pPr>
                          <w:r>
                            <w:t>DG Digitalisering &amp; Overheidsorganisatie</w:t>
                          </w:r>
                        </w:p>
                        <w:p w:rsidR="00DC34DD" w14:textId="77777777">
                          <w:pPr>
                            <w:pStyle w:val="Referentiegegevens"/>
                          </w:pPr>
                          <w:r>
                            <w:t xml:space="preserve">DGDOO-IFHR-Fac.- en </w:t>
                          </w:r>
                          <w:r>
                            <w:t>Huisvest.bel</w:t>
                          </w:r>
                          <w:r>
                            <w:t>.</w:t>
                          </w:r>
                        </w:p>
                        <w:p w:rsidR="00DC34DD" w14:textId="77777777">
                          <w:pPr>
                            <w:pStyle w:val="WitregelW2"/>
                          </w:pPr>
                        </w:p>
                        <w:p w:rsidR="00DC34DD" w14:textId="77777777">
                          <w:pPr>
                            <w:pStyle w:val="WitregelW1"/>
                          </w:pPr>
                        </w:p>
                        <w:p w:rsidR="00DC34DD" w14:textId="77777777">
                          <w:pPr>
                            <w:pStyle w:val="Referentiegegevensbold"/>
                          </w:pPr>
                          <w:r>
                            <w:t>Onze referentie</w:t>
                          </w:r>
                        </w:p>
                        <w:p w:rsidR="00386189" w14:textId="64EA33BF">
                          <w:pPr>
                            <w:pStyle w:val="Referentiegegevens"/>
                          </w:pPr>
                          <w:r>
                            <w:fldChar w:fldCharType="begin"/>
                          </w:r>
                          <w:r>
                            <w:instrText xml:space="preserve"> DOCPROPERTY  "Kenmerk"  \* MERGEFORMAT </w:instrText>
                          </w:r>
                          <w:r>
                            <w:fldChar w:fldCharType="separate"/>
                          </w:r>
                          <w:r w:rsidR="00A40F57">
                            <w:t>2026-0000098935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C34DD" w14:paraId="636388B4" w14:textId="77777777">
                    <w:pPr>
                      <w:pStyle w:val="Referentiegegevensbold"/>
                    </w:pPr>
                    <w:r>
                      <w:t>DG Digitalisering &amp; Overheidsorganisatie</w:t>
                    </w:r>
                  </w:p>
                  <w:p w:rsidR="00DC34DD" w14:paraId="7C803E26" w14:textId="77777777">
                    <w:pPr>
                      <w:pStyle w:val="Referentiegegevens"/>
                    </w:pPr>
                    <w:r>
                      <w:t xml:space="preserve">DGDOO-IFHR-Fac.- en </w:t>
                    </w:r>
                    <w:r>
                      <w:t>Huisvest.bel</w:t>
                    </w:r>
                    <w:r>
                      <w:t>.</w:t>
                    </w:r>
                  </w:p>
                  <w:p w:rsidR="00DC34DD" w14:paraId="5EDD330F" w14:textId="77777777">
                    <w:pPr>
                      <w:pStyle w:val="WitregelW2"/>
                    </w:pPr>
                  </w:p>
                  <w:p w:rsidR="00DC34DD" w14:paraId="5A80A025" w14:textId="77777777">
                    <w:pPr>
                      <w:pStyle w:val="WitregelW1"/>
                    </w:pPr>
                  </w:p>
                  <w:p w:rsidR="00DC34DD" w14:paraId="138CA02F" w14:textId="77777777">
                    <w:pPr>
                      <w:pStyle w:val="Referentiegegevensbold"/>
                    </w:pPr>
                    <w:r>
                      <w:t>Onze referentie</w:t>
                    </w:r>
                  </w:p>
                  <w:p w:rsidR="00386189" w14:paraId="3464514F" w14:textId="64EA33BF">
                    <w:pPr>
                      <w:pStyle w:val="Referentiegegevens"/>
                    </w:pPr>
                    <w:r>
                      <w:fldChar w:fldCharType="begin"/>
                    </w:r>
                    <w:r>
                      <w:instrText xml:space="preserve"> DOCPROPERTY  "Kenmerk"  \* MERGEFORMAT </w:instrText>
                    </w:r>
                    <w:r>
                      <w:fldChar w:fldCharType="separate"/>
                    </w:r>
                    <w:r w:rsidR="00A40F57">
                      <w:t>2026-0000098935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3B8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63B85" w14:paraId="5A688EC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861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86189" w14:paraId="6D235F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4DD" w14:paraId="1568D68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C34DD" w14:textId="77777777">
                          <w:pPr>
                            <w:spacing w:line="240" w:lineRule="auto"/>
                          </w:pPr>
                          <w:r>
                            <w:rPr>
                              <w:noProof/>
                            </w:rPr>
                            <w:drawing>
                              <wp:inline distT="0" distB="0" distL="0" distR="0">
                                <wp:extent cx="467995" cy="1583865"/>
                                <wp:effectExtent l="0" t="0" r="0" b="0"/>
                                <wp:docPr id="17598478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598478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C34DD" w14:paraId="43E5E3A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C34DD" w14:textId="77777777">
                          <w:pPr>
                            <w:spacing w:line="240" w:lineRule="auto"/>
                          </w:pPr>
                          <w:r>
                            <w:rPr>
                              <w:noProof/>
                            </w:rPr>
                            <w:drawing>
                              <wp:inline distT="0" distB="0" distL="0" distR="0">
                                <wp:extent cx="2339975" cy="1582834"/>
                                <wp:effectExtent l="0" t="0" r="0" b="0"/>
                                <wp:docPr id="18707060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07060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C34DD" w14:paraId="7930CAD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34D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C34DD" w14:paraId="6AFCEA7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C34DD" w14:textId="77777777">
                          <w:r>
                            <w:t>Aan de Voorzitter van de Tweede Kamer der Staten-Generaal</w:t>
                          </w:r>
                        </w:p>
                        <w:p w:rsidR="00DC34DD" w14:textId="77777777">
                          <w:r>
                            <w:t>Postbus 20018</w:t>
                          </w:r>
                        </w:p>
                        <w:p w:rsidR="00DC34D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C34DD" w14:paraId="55F749A8" w14:textId="77777777">
                    <w:r>
                      <w:t>Aan de Voorzitter van de Tweede Kamer der Staten-Generaal</w:t>
                    </w:r>
                  </w:p>
                  <w:p w:rsidR="00DC34DD" w14:paraId="0AD19A2F" w14:textId="77777777">
                    <w:r>
                      <w:t>Postbus 20018</w:t>
                    </w:r>
                  </w:p>
                  <w:p w:rsidR="00DC34DD" w14:paraId="2614C2F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8F021BC" w14:textId="77777777">
                            <w:tblPrEx>
                              <w:tblW w:w="0" w:type="auto"/>
                              <w:tblInd w:w="-120" w:type="dxa"/>
                              <w:tblLayout w:type="fixed"/>
                              <w:tblLook w:val="07E0"/>
                            </w:tblPrEx>
                            <w:trPr>
                              <w:trHeight w:val="240"/>
                            </w:trPr>
                            <w:tc>
                              <w:tcPr>
                                <w:tcW w:w="1140" w:type="dxa"/>
                              </w:tcPr>
                              <w:p w:rsidR="00DC34DD" w14:textId="77777777">
                                <w:r>
                                  <w:t>Datum</w:t>
                                </w:r>
                              </w:p>
                            </w:tc>
                            <w:tc>
                              <w:tcPr>
                                <w:tcW w:w="5918" w:type="dxa"/>
                              </w:tcPr>
                              <w:p w:rsidR="00CB6692" w14:textId="1E8AFECA">
                                <w:r>
                                  <w:t>13 maart 2026</w:t>
                                </w:r>
                              </w:p>
                            </w:tc>
                          </w:tr>
                          <w:tr w14:paraId="5F4CB734" w14:textId="77777777" w:rsidTr="00DD3F57">
                            <w:tblPrEx>
                              <w:tblW w:w="0" w:type="auto"/>
                              <w:tblInd w:w="-120" w:type="dxa"/>
                              <w:tblLayout w:type="fixed"/>
                              <w:tblLook w:val="07E0"/>
                            </w:tblPrEx>
                            <w:trPr>
                              <w:trHeight w:val="759"/>
                            </w:trPr>
                            <w:tc>
                              <w:tcPr>
                                <w:tcW w:w="1140" w:type="dxa"/>
                              </w:tcPr>
                              <w:p w:rsidR="00DC34DD" w14:textId="77777777">
                                <w:r>
                                  <w:t>Betreft</w:t>
                                </w:r>
                              </w:p>
                            </w:tc>
                            <w:tc>
                              <w:tcPr>
                                <w:tcW w:w="5918" w:type="dxa"/>
                              </w:tcPr>
                              <w:p w:rsidR="00386189" w14:textId="51BC81B5">
                                <w:r>
                                  <w:fldChar w:fldCharType="begin"/>
                                </w:r>
                                <w:r>
                                  <w:instrText xml:space="preserve"> DOCPROPERTY  "Onderwerp"  \* MERGEFORMAT </w:instrText>
                                </w:r>
                                <w:r>
                                  <w:fldChar w:fldCharType="separate"/>
                                </w:r>
                                <w:r w:rsidR="00A40F57">
                                  <w:t>Aanbieden rapporten evaluatie Rijkshuisvestingstelsel</w:t>
                                </w:r>
                                <w:r>
                                  <w:fldChar w:fldCharType="end"/>
                                </w:r>
                              </w:p>
                            </w:tc>
                          </w:tr>
                        </w:tbl>
                        <w:p w:rsidR="00263B85"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8F021BB" w14:textId="77777777">
                      <w:tblPrEx>
                        <w:tblW w:w="0" w:type="auto"/>
                        <w:tblInd w:w="-120" w:type="dxa"/>
                        <w:tblLayout w:type="fixed"/>
                        <w:tblLook w:val="07E0"/>
                      </w:tblPrEx>
                      <w:trPr>
                        <w:trHeight w:val="240"/>
                      </w:trPr>
                      <w:tc>
                        <w:tcPr>
                          <w:tcW w:w="1140" w:type="dxa"/>
                        </w:tcPr>
                        <w:p w:rsidR="00DC34DD" w14:paraId="744805AE" w14:textId="77777777">
                          <w:r>
                            <w:t>Datum</w:t>
                          </w:r>
                        </w:p>
                      </w:tc>
                      <w:tc>
                        <w:tcPr>
                          <w:tcW w:w="5918" w:type="dxa"/>
                        </w:tcPr>
                        <w:p w:rsidR="00CB6692" w14:paraId="2B6862F7" w14:textId="1E8AFECA">
                          <w:r>
                            <w:t>13 maart 2026</w:t>
                          </w:r>
                        </w:p>
                      </w:tc>
                    </w:tr>
                    <w:tr w14:paraId="5F4CB733" w14:textId="77777777" w:rsidTr="00DD3F57">
                      <w:tblPrEx>
                        <w:tblW w:w="0" w:type="auto"/>
                        <w:tblInd w:w="-120" w:type="dxa"/>
                        <w:tblLayout w:type="fixed"/>
                        <w:tblLook w:val="07E0"/>
                      </w:tblPrEx>
                      <w:trPr>
                        <w:trHeight w:val="759"/>
                      </w:trPr>
                      <w:tc>
                        <w:tcPr>
                          <w:tcW w:w="1140" w:type="dxa"/>
                        </w:tcPr>
                        <w:p w:rsidR="00DC34DD" w14:paraId="2F4AFE44" w14:textId="77777777">
                          <w:r>
                            <w:t>Betreft</w:t>
                          </w:r>
                        </w:p>
                      </w:tc>
                      <w:tc>
                        <w:tcPr>
                          <w:tcW w:w="5918" w:type="dxa"/>
                        </w:tcPr>
                        <w:p w:rsidR="00386189" w14:paraId="63435205" w14:textId="51BC81B5">
                          <w:r>
                            <w:fldChar w:fldCharType="begin"/>
                          </w:r>
                          <w:r>
                            <w:instrText xml:space="preserve"> DOCPROPERTY  "Onderwerp"  \* MERGEFORMAT </w:instrText>
                          </w:r>
                          <w:r>
                            <w:fldChar w:fldCharType="separate"/>
                          </w:r>
                          <w:r w:rsidR="00A40F57">
                            <w:t>Aanbieden rapporten evaluatie Rijkshuisvestingstelsel</w:t>
                          </w:r>
                          <w:r>
                            <w:fldChar w:fldCharType="end"/>
                          </w:r>
                        </w:p>
                      </w:tc>
                    </w:tr>
                  </w:tbl>
                  <w:p w:rsidR="00263B85" w14:paraId="1D1D1A0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C34DD" w14:textId="77777777">
                          <w:pPr>
                            <w:pStyle w:val="Referentiegegevensbold"/>
                          </w:pPr>
                          <w:r>
                            <w:t>DG Digitalisering &amp; Overheidsorganisatie</w:t>
                          </w:r>
                        </w:p>
                        <w:p w:rsidR="00DC34DD" w14:textId="77777777">
                          <w:pPr>
                            <w:pStyle w:val="Referentiegegevens"/>
                          </w:pPr>
                          <w:r>
                            <w:t xml:space="preserve">DGDOO-IFHR-Fac.- en </w:t>
                          </w:r>
                          <w:r>
                            <w:t>Huisvest.bel</w:t>
                          </w:r>
                          <w:r>
                            <w:t>.</w:t>
                          </w:r>
                        </w:p>
                        <w:p w:rsidR="00DC34DD" w14:textId="77777777">
                          <w:pPr>
                            <w:pStyle w:val="WitregelW1"/>
                          </w:pPr>
                        </w:p>
                        <w:p w:rsidR="00DC34DD" w:rsidRPr="002B7CC2" w14:textId="77777777">
                          <w:pPr>
                            <w:pStyle w:val="Referentiegegevens"/>
                            <w:rPr>
                              <w:lang w:val="de-DE"/>
                            </w:rPr>
                          </w:pPr>
                          <w:r w:rsidRPr="002B7CC2">
                            <w:rPr>
                              <w:lang w:val="de-DE"/>
                            </w:rPr>
                            <w:t>Turfmarkt</w:t>
                          </w:r>
                          <w:r w:rsidRPr="002B7CC2">
                            <w:rPr>
                              <w:lang w:val="de-DE"/>
                            </w:rPr>
                            <w:t xml:space="preserve"> 147</w:t>
                          </w:r>
                        </w:p>
                        <w:p w:rsidR="00DC34DD" w:rsidRPr="002B7CC2" w14:textId="77777777">
                          <w:pPr>
                            <w:pStyle w:val="Referentiegegevens"/>
                            <w:rPr>
                              <w:lang w:val="de-DE"/>
                            </w:rPr>
                          </w:pPr>
                          <w:r w:rsidRPr="002B7CC2">
                            <w:rPr>
                              <w:lang w:val="de-DE"/>
                            </w:rPr>
                            <w:t>2511 DP Den Haag</w:t>
                          </w:r>
                        </w:p>
                        <w:p w:rsidR="00DC34DD" w:rsidRPr="002B7CC2" w14:textId="77777777">
                          <w:pPr>
                            <w:pStyle w:val="Referentiegegevens"/>
                            <w:rPr>
                              <w:lang w:val="de-DE"/>
                            </w:rPr>
                          </w:pPr>
                          <w:r w:rsidRPr="002B7CC2">
                            <w:rPr>
                              <w:lang w:val="de-DE"/>
                            </w:rPr>
                            <w:t>Postbus 20011</w:t>
                          </w:r>
                        </w:p>
                        <w:p w:rsidR="00DC34DD" w14:textId="77777777">
                          <w:pPr>
                            <w:pStyle w:val="Referentiegegevens"/>
                          </w:pPr>
                          <w:r>
                            <w:t>2500 EA  Den Haag</w:t>
                          </w:r>
                        </w:p>
                        <w:p w:rsidR="00DC34DD" w14:textId="77777777">
                          <w:pPr>
                            <w:pStyle w:val="WitregelW1"/>
                          </w:pPr>
                        </w:p>
                        <w:p w:rsidR="00DC34DD" w:rsidRPr="00942F31" w14:textId="77777777">
                          <w:pPr>
                            <w:pStyle w:val="WitregelW2"/>
                          </w:pPr>
                        </w:p>
                        <w:p w:rsidR="00DC34DD" w14:textId="77777777">
                          <w:pPr>
                            <w:pStyle w:val="Referentiegegevensbold"/>
                          </w:pPr>
                          <w:r>
                            <w:t>Onze referentie</w:t>
                          </w:r>
                        </w:p>
                        <w:p w:rsidR="00386189" w14:textId="7F9B0E5A">
                          <w:pPr>
                            <w:pStyle w:val="Referentiegegevens"/>
                          </w:pPr>
                          <w:r>
                            <w:fldChar w:fldCharType="begin"/>
                          </w:r>
                          <w:r>
                            <w:instrText xml:space="preserve"> DOCPROPERTY  "Kenmerk"  \* MERGEFORMAT </w:instrText>
                          </w:r>
                          <w:r>
                            <w:fldChar w:fldCharType="separate"/>
                          </w:r>
                          <w:r w:rsidR="00A40F57">
                            <w:t>2026-0000098935</w:t>
                          </w:r>
                          <w:r>
                            <w:fldChar w:fldCharType="end"/>
                          </w:r>
                        </w:p>
                        <w:p w:rsidR="00DC34DD" w14:textId="77777777">
                          <w:pPr>
                            <w:pStyle w:val="WitregelW1"/>
                          </w:pPr>
                        </w:p>
                        <w:p w:rsidR="00DC34DD" w14:textId="77777777">
                          <w:pPr>
                            <w:pStyle w:val="Referentiegegevensbold"/>
                          </w:pPr>
                          <w:r>
                            <w:t>Bijlage(n)</w:t>
                          </w:r>
                        </w:p>
                        <w:p w:rsidR="00DC34DD" w14:textId="77777777">
                          <w:pPr>
                            <w:pStyle w:val="Referentiegegevens"/>
                          </w:pPr>
                          <w:r>
                            <w:t>2</w:t>
                          </w:r>
                        </w:p>
                        <w:p w:rsidR="00DC34DD" w14:textId="77777777">
                          <w:pPr>
                            <w:pStyle w:val="WitregelW2"/>
                          </w:pPr>
                        </w:p>
                        <w:p w:rsidR="00DC34D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C34DD" w14:paraId="48BD1602" w14:textId="77777777">
                    <w:pPr>
                      <w:pStyle w:val="Referentiegegevensbold"/>
                    </w:pPr>
                    <w:r>
                      <w:t>DG Digitalisering &amp; Overheidsorganisatie</w:t>
                    </w:r>
                  </w:p>
                  <w:p w:rsidR="00DC34DD" w14:paraId="190222D9" w14:textId="77777777">
                    <w:pPr>
                      <w:pStyle w:val="Referentiegegevens"/>
                    </w:pPr>
                    <w:r>
                      <w:t xml:space="preserve">DGDOO-IFHR-Fac.- en </w:t>
                    </w:r>
                    <w:r>
                      <w:t>Huisvest.bel</w:t>
                    </w:r>
                    <w:r>
                      <w:t>.</w:t>
                    </w:r>
                  </w:p>
                  <w:p w:rsidR="00DC34DD" w14:paraId="01FF8ECA" w14:textId="77777777">
                    <w:pPr>
                      <w:pStyle w:val="WitregelW1"/>
                    </w:pPr>
                  </w:p>
                  <w:p w:rsidR="00DC34DD" w:rsidRPr="002B7CC2" w14:paraId="44159873" w14:textId="77777777">
                    <w:pPr>
                      <w:pStyle w:val="Referentiegegevens"/>
                      <w:rPr>
                        <w:lang w:val="de-DE"/>
                      </w:rPr>
                    </w:pPr>
                    <w:r w:rsidRPr="002B7CC2">
                      <w:rPr>
                        <w:lang w:val="de-DE"/>
                      </w:rPr>
                      <w:t>Turfmarkt</w:t>
                    </w:r>
                    <w:r w:rsidRPr="002B7CC2">
                      <w:rPr>
                        <w:lang w:val="de-DE"/>
                      </w:rPr>
                      <w:t xml:space="preserve"> 147</w:t>
                    </w:r>
                  </w:p>
                  <w:p w:rsidR="00DC34DD" w:rsidRPr="002B7CC2" w14:paraId="0B864F0C" w14:textId="77777777">
                    <w:pPr>
                      <w:pStyle w:val="Referentiegegevens"/>
                      <w:rPr>
                        <w:lang w:val="de-DE"/>
                      </w:rPr>
                    </w:pPr>
                    <w:r w:rsidRPr="002B7CC2">
                      <w:rPr>
                        <w:lang w:val="de-DE"/>
                      </w:rPr>
                      <w:t>2511 DP Den Haag</w:t>
                    </w:r>
                  </w:p>
                  <w:p w:rsidR="00DC34DD" w:rsidRPr="002B7CC2" w14:paraId="3A932C9E" w14:textId="77777777">
                    <w:pPr>
                      <w:pStyle w:val="Referentiegegevens"/>
                      <w:rPr>
                        <w:lang w:val="de-DE"/>
                      </w:rPr>
                    </w:pPr>
                    <w:r w:rsidRPr="002B7CC2">
                      <w:rPr>
                        <w:lang w:val="de-DE"/>
                      </w:rPr>
                      <w:t>Postbus 20011</w:t>
                    </w:r>
                  </w:p>
                  <w:p w:rsidR="00DC34DD" w14:paraId="3B237826" w14:textId="77777777">
                    <w:pPr>
                      <w:pStyle w:val="Referentiegegevens"/>
                    </w:pPr>
                    <w:r>
                      <w:t>2500 EA  Den Haag</w:t>
                    </w:r>
                  </w:p>
                  <w:p w:rsidR="00DC34DD" w14:paraId="5AC51FF9" w14:textId="77777777">
                    <w:pPr>
                      <w:pStyle w:val="WitregelW1"/>
                    </w:pPr>
                  </w:p>
                  <w:p w:rsidR="00DC34DD" w:rsidRPr="00942F31" w14:paraId="27C9CBCB" w14:textId="77777777">
                    <w:pPr>
                      <w:pStyle w:val="WitregelW2"/>
                    </w:pPr>
                  </w:p>
                  <w:p w:rsidR="00DC34DD" w14:paraId="039BEBB7" w14:textId="77777777">
                    <w:pPr>
                      <w:pStyle w:val="Referentiegegevensbold"/>
                    </w:pPr>
                    <w:r>
                      <w:t>Onze referentie</w:t>
                    </w:r>
                  </w:p>
                  <w:p w:rsidR="00386189" w14:paraId="0CB51AB7" w14:textId="7F9B0E5A">
                    <w:pPr>
                      <w:pStyle w:val="Referentiegegevens"/>
                    </w:pPr>
                    <w:r>
                      <w:fldChar w:fldCharType="begin"/>
                    </w:r>
                    <w:r>
                      <w:instrText xml:space="preserve"> DOCPROPERTY  "Kenmerk"  \* MERGEFORMAT </w:instrText>
                    </w:r>
                    <w:r>
                      <w:fldChar w:fldCharType="separate"/>
                    </w:r>
                    <w:r w:rsidR="00A40F57">
                      <w:t>2026-0000098935</w:t>
                    </w:r>
                    <w:r>
                      <w:fldChar w:fldCharType="end"/>
                    </w:r>
                  </w:p>
                  <w:p w:rsidR="00DC34DD" w14:paraId="314F90F3" w14:textId="77777777">
                    <w:pPr>
                      <w:pStyle w:val="WitregelW1"/>
                    </w:pPr>
                  </w:p>
                  <w:p w:rsidR="00DC34DD" w14:paraId="54787F36" w14:textId="77777777">
                    <w:pPr>
                      <w:pStyle w:val="Referentiegegevensbold"/>
                    </w:pPr>
                    <w:r>
                      <w:t>Bijlage(n)</w:t>
                    </w:r>
                  </w:p>
                  <w:p w:rsidR="00DC34DD" w14:paraId="2DB518A7" w14:textId="77777777">
                    <w:pPr>
                      <w:pStyle w:val="Referentiegegevens"/>
                    </w:pPr>
                    <w:r>
                      <w:t>2</w:t>
                    </w:r>
                  </w:p>
                  <w:p w:rsidR="00DC34DD" w14:paraId="177F96F0" w14:textId="77777777">
                    <w:pPr>
                      <w:pStyle w:val="WitregelW2"/>
                    </w:pPr>
                  </w:p>
                  <w:p w:rsidR="00DC34DD" w14:paraId="14CE279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861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86189" w14:paraId="2876BCC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3B8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63B85" w14:paraId="0C74205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E37586"/>
    <w:multiLevelType w:val="multilevel"/>
    <w:tmpl w:val="FDB9923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E9B17B1"/>
    <w:multiLevelType w:val="multilevel"/>
    <w:tmpl w:val="9C9E24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3CA2565"/>
    <w:multiLevelType w:val="multilevel"/>
    <w:tmpl w:val="81D7355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4ADFE02"/>
    <w:multiLevelType w:val="multilevel"/>
    <w:tmpl w:val="295D5A7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7C3730E"/>
    <w:multiLevelType w:val="hybridMultilevel"/>
    <w:tmpl w:val="11DA1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413B95"/>
    <w:multiLevelType w:val="hybridMultilevel"/>
    <w:tmpl w:val="FFC012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1383559">
    <w:abstractNumId w:val="3"/>
  </w:num>
  <w:num w:numId="2" w16cid:durableId="516698360">
    <w:abstractNumId w:val="2"/>
  </w:num>
  <w:num w:numId="3" w16cid:durableId="392310585">
    <w:abstractNumId w:val="0"/>
  </w:num>
  <w:num w:numId="4" w16cid:durableId="1720518102">
    <w:abstractNumId w:val="1"/>
  </w:num>
  <w:num w:numId="5" w16cid:durableId="343896350">
    <w:abstractNumId w:val="5"/>
  </w:num>
  <w:num w:numId="6" w16cid:durableId="1363021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DD"/>
    <w:rsid w:val="00004832"/>
    <w:rsid w:val="00031F22"/>
    <w:rsid w:val="0005028C"/>
    <w:rsid w:val="000521EB"/>
    <w:rsid w:val="000935F3"/>
    <w:rsid w:val="00095D7F"/>
    <w:rsid w:val="000B4171"/>
    <w:rsid w:val="000C65A8"/>
    <w:rsid w:val="000D63FB"/>
    <w:rsid w:val="000E5560"/>
    <w:rsid w:val="00140EF3"/>
    <w:rsid w:val="00145A9D"/>
    <w:rsid w:val="0015300B"/>
    <w:rsid w:val="001C2C20"/>
    <w:rsid w:val="002101E5"/>
    <w:rsid w:val="00210EE7"/>
    <w:rsid w:val="00231AD9"/>
    <w:rsid w:val="002620CD"/>
    <w:rsid w:val="00263B85"/>
    <w:rsid w:val="002B7CC2"/>
    <w:rsid w:val="00386189"/>
    <w:rsid w:val="003D352E"/>
    <w:rsid w:val="00454605"/>
    <w:rsid w:val="00490343"/>
    <w:rsid w:val="004F064C"/>
    <w:rsid w:val="004F1EE0"/>
    <w:rsid w:val="00534494"/>
    <w:rsid w:val="005472FB"/>
    <w:rsid w:val="005E1389"/>
    <w:rsid w:val="005E23B7"/>
    <w:rsid w:val="005E77AC"/>
    <w:rsid w:val="00644CB2"/>
    <w:rsid w:val="00652040"/>
    <w:rsid w:val="006574FF"/>
    <w:rsid w:val="006A7F5C"/>
    <w:rsid w:val="006B607E"/>
    <w:rsid w:val="006D6C7F"/>
    <w:rsid w:val="00714DBB"/>
    <w:rsid w:val="00746167"/>
    <w:rsid w:val="00793C53"/>
    <w:rsid w:val="007C350A"/>
    <w:rsid w:val="007C5046"/>
    <w:rsid w:val="007F01DC"/>
    <w:rsid w:val="00803274"/>
    <w:rsid w:val="00890D82"/>
    <w:rsid w:val="008B66AB"/>
    <w:rsid w:val="00942F31"/>
    <w:rsid w:val="00944BEC"/>
    <w:rsid w:val="00946B21"/>
    <w:rsid w:val="00966F93"/>
    <w:rsid w:val="00984126"/>
    <w:rsid w:val="009A77D1"/>
    <w:rsid w:val="009D419B"/>
    <w:rsid w:val="009F6626"/>
    <w:rsid w:val="00A0389B"/>
    <w:rsid w:val="00A04FC6"/>
    <w:rsid w:val="00A10390"/>
    <w:rsid w:val="00A40F57"/>
    <w:rsid w:val="00AA5909"/>
    <w:rsid w:val="00AB3226"/>
    <w:rsid w:val="00B22584"/>
    <w:rsid w:val="00B231E7"/>
    <w:rsid w:val="00B30DD0"/>
    <w:rsid w:val="00B34B74"/>
    <w:rsid w:val="00B45483"/>
    <w:rsid w:val="00B473D0"/>
    <w:rsid w:val="00B55BB7"/>
    <w:rsid w:val="00BD3F1B"/>
    <w:rsid w:val="00BF3D85"/>
    <w:rsid w:val="00C34683"/>
    <w:rsid w:val="00C37B76"/>
    <w:rsid w:val="00C41D22"/>
    <w:rsid w:val="00C57475"/>
    <w:rsid w:val="00C75AFD"/>
    <w:rsid w:val="00C82B78"/>
    <w:rsid w:val="00CB6692"/>
    <w:rsid w:val="00CB69B2"/>
    <w:rsid w:val="00CD555C"/>
    <w:rsid w:val="00CF5417"/>
    <w:rsid w:val="00D273D3"/>
    <w:rsid w:val="00DC34DD"/>
    <w:rsid w:val="00DC55C3"/>
    <w:rsid w:val="00DC62FE"/>
    <w:rsid w:val="00DD3F57"/>
    <w:rsid w:val="00DD43C6"/>
    <w:rsid w:val="00E51CE2"/>
    <w:rsid w:val="00F02593"/>
    <w:rsid w:val="00F04DDE"/>
    <w:rsid w:val="00F273D1"/>
    <w:rsid w:val="00F464A8"/>
    <w:rsid w:val="00F51377"/>
    <w:rsid w:val="00F86159"/>
    <w:rsid w:val="00F95F04"/>
    <w:rsid w:val="00FA4C19"/>
    <w:rsid w:val="00FB0F0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39845A"/>
  <w15:docId w15:val="{9C7054EB-4C3B-4E2B-A6DA-803F29E8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B7CC2"/>
    <w:pPr>
      <w:tabs>
        <w:tab w:val="center" w:pos="4536"/>
        <w:tab w:val="right" w:pos="9072"/>
      </w:tabs>
      <w:spacing w:line="240" w:lineRule="auto"/>
    </w:pPr>
  </w:style>
  <w:style w:type="character" w:customStyle="1" w:styleId="KoptekstChar">
    <w:name w:val="Koptekst Char"/>
    <w:basedOn w:val="DefaultParagraphFont"/>
    <w:link w:val="Header"/>
    <w:uiPriority w:val="99"/>
    <w:rsid w:val="002B7CC2"/>
    <w:rPr>
      <w:rFonts w:ascii="Verdana" w:hAnsi="Verdana"/>
      <w:color w:val="000000"/>
      <w:sz w:val="18"/>
      <w:szCs w:val="18"/>
    </w:rPr>
  </w:style>
  <w:style w:type="paragraph" w:styleId="Footer">
    <w:name w:val="footer"/>
    <w:basedOn w:val="Normal"/>
    <w:link w:val="VoettekstChar"/>
    <w:uiPriority w:val="99"/>
    <w:unhideWhenUsed/>
    <w:rsid w:val="002B7CC2"/>
    <w:pPr>
      <w:tabs>
        <w:tab w:val="center" w:pos="4536"/>
        <w:tab w:val="right" w:pos="9072"/>
      </w:tabs>
      <w:spacing w:line="240" w:lineRule="auto"/>
    </w:pPr>
  </w:style>
  <w:style w:type="character" w:customStyle="1" w:styleId="VoettekstChar">
    <w:name w:val="Voettekst Char"/>
    <w:basedOn w:val="DefaultParagraphFont"/>
    <w:link w:val="Footer"/>
    <w:uiPriority w:val="99"/>
    <w:rsid w:val="002B7CC2"/>
    <w:rPr>
      <w:rFonts w:ascii="Verdana" w:hAnsi="Verdana"/>
      <w:color w:val="000000"/>
      <w:sz w:val="18"/>
      <w:szCs w:val="18"/>
    </w:rPr>
  </w:style>
  <w:style w:type="character" w:styleId="CommentReference">
    <w:name w:val="annotation reference"/>
    <w:basedOn w:val="DefaultParagraphFont"/>
    <w:uiPriority w:val="99"/>
    <w:semiHidden/>
    <w:unhideWhenUsed/>
    <w:rsid w:val="004F064C"/>
    <w:rPr>
      <w:sz w:val="16"/>
      <w:szCs w:val="16"/>
    </w:rPr>
  </w:style>
  <w:style w:type="paragraph" w:styleId="CommentText">
    <w:name w:val="annotation text"/>
    <w:basedOn w:val="Normal"/>
    <w:link w:val="TekstopmerkingChar"/>
    <w:uiPriority w:val="99"/>
    <w:unhideWhenUsed/>
    <w:rsid w:val="004F064C"/>
    <w:pPr>
      <w:spacing w:line="240" w:lineRule="auto"/>
    </w:pPr>
    <w:rPr>
      <w:sz w:val="20"/>
      <w:szCs w:val="20"/>
    </w:rPr>
  </w:style>
  <w:style w:type="character" w:customStyle="1" w:styleId="TekstopmerkingChar">
    <w:name w:val="Tekst opmerking Char"/>
    <w:basedOn w:val="DefaultParagraphFont"/>
    <w:link w:val="CommentText"/>
    <w:uiPriority w:val="99"/>
    <w:rsid w:val="004F064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F064C"/>
    <w:rPr>
      <w:b/>
      <w:bCs/>
    </w:rPr>
  </w:style>
  <w:style w:type="character" w:customStyle="1" w:styleId="OnderwerpvanopmerkingChar">
    <w:name w:val="Onderwerp van opmerking Char"/>
    <w:basedOn w:val="TekstopmerkingChar"/>
    <w:link w:val="CommentSubject"/>
    <w:uiPriority w:val="99"/>
    <w:semiHidden/>
    <w:rsid w:val="004F064C"/>
    <w:rPr>
      <w:rFonts w:ascii="Verdana" w:hAnsi="Verdana"/>
      <w:b/>
      <w:bCs/>
      <w:color w:val="000000"/>
    </w:rPr>
  </w:style>
  <w:style w:type="paragraph" w:styleId="Revision">
    <w:name w:val="Revision"/>
    <w:hidden/>
    <w:uiPriority w:val="99"/>
    <w:semiHidden/>
    <w:rsid w:val="00946B21"/>
    <w:pPr>
      <w:autoSpaceDN/>
      <w:textAlignment w:val="auto"/>
    </w:pPr>
    <w:rPr>
      <w:rFonts w:ascii="Verdana" w:hAnsi="Verdana"/>
      <w:color w:val="000000"/>
      <w:sz w:val="18"/>
      <w:szCs w:val="18"/>
    </w:rPr>
  </w:style>
  <w:style w:type="paragraph" w:styleId="ListParagraph">
    <w:name w:val="List Paragraph"/>
    <w:basedOn w:val="Normal"/>
    <w:uiPriority w:val="34"/>
    <w:semiHidden/>
    <w:rsid w:val="0094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691</ap:Words>
  <ap:Characters>3804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Aanbieden rapporten evaluatie Rijkshuisvestingstelsel</vt:lpstr>
    </vt:vector>
  </ap:TitlesOfParts>
  <ap:LinksUpToDate>false</ap:LinksUpToDate>
  <ap:CharactersWithSpaces>4487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2026-03-13T15:37:00.0000000Z</dcterms:created>
  <dcterms:modified xsi:type="dcterms:W3CDTF">2026-03-13T15:37:00.0000000Z</dcterms:modified>
  <dc:creator/>
  <lastModifiedBy/>
  <dc:description>------------------------</dc:description>
  <dc:subject/>
  <keywords/>
  <version/>
  <category/>
</coreProperties>
</file>