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51E" w:rsidP="00C8051E" w:rsidRDefault="00C8051E" w14:paraId="178A8A29" w14:textId="77777777">
      <w:pPr>
        <w:rPr>
          <w:b/>
        </w:rPr>
      </w:pPr>
      <w:r>
        <w:rPr>
          <w:b/>
        </w:rPr>
        <w:t>AH 1343</w:t>
      </w:r>
    </w:p>
    <w:p w:rsidR="00C8051E" w:rsidP="00C8051E" w:rsidRDefault="00C8051E" w14:paraId="27B1F301" w14:textId="77777777">
      <w:pPr>
        <w:rPr>
          <w:b/>
        </w:rPr>
      </w:pPr>
      <w:r>
        <w:rPr>
          <w:b/>
        </w:rPr>
        <w:t>2026Z03082</w:t>
      </w:r>
    </w:p>
    <w:p w:rsidR="00C8051E" w:rsidP="00C8051E" w:rsidRDefault="00C8051E" w14:paraId="789B4DBF" w14:textId="77777777">
      <w:pPr>
        <w:rPr>
          <w:b/>
          <w:sz w:val="24"/>
          <w:szCs w:val="24"/>
        </w:rPr>
      </w:pPr>
      <w:r w:rsidRPr="00C8051E">
        <w:rPr>
          <w:b/>
          <w:sz w:val="24"/>
          <w:szCs w:val="24"/>
        </w:rPr>
        <w:t>Antwoord van staatssecretaris Aerdts (Economische Zaken en Klimaat)</w:t>
      </w:r>
      <w:r>
        <w:rPr>
          <w:b/>
          <w:sz w:val="24"/>
          <w:szCs w:val="24"/>
        </w:rPr>
        <w:t xml:space="preserve">, mede namens de </w:t>
      </w:r>
      <w:r w:rsidRPr="00D80872">
        <w:rPr>
          <w:rFonts w:ascii="Times New Roman" w:hAnsi="Times New Roman"/>
          <w:sz w:val="24"/>
          <w:szCs w:val="24"/>
        </w:rPr>
        <w:t>minister van Buitenlandse Zaken</w:t>
      </w:r>
      <w:r>
        <w:rPr>
          <w:rFonts w:ascii="Times New Roman" w:hAnsi="Times New Roman"/>
          <w:sz w:val="24"/>
          <w:szCs w:val="24"/>
        </w:rPr>
        <w:t xml:space="preserve"> </w:t>
      </w:r>
      <w:r w:rsidRPr="00C8051E">
        <w:rPr>
          <w:b/>
          <w:sz w:val="24"/>
          <w:szCs w:val="24"/>
        </w:rPr>
        <w:t xml:space="preserve">(ontvangen </w:t>
      </w:r>
      <w:r>
        <w:rPr>
          <w:b/>
          <w:sz w:val="24"/>
          <w:szCs w:val="24"/>
        </w:rPr>
        <w:t xml:space="preserve"> 16 maart 2026)</w:t>
      </w:r>
    </w:p>
    <w:p w:rsidRPr="00C8051E" w:rsidR="00C8051E" w:rsidP="00C8051E" w:rsidRDefault="00C8051E" w14:paraId="6173A27B" w14:textId="4F1520E2">
      <w:pPr>
        <w:rPr>
          <w:rFonts w:ascii="Times New Roman" w:hAnsi="Times New Roman"/>
          <w:sz w:val="24"/>
          <w:szCs w:val="24"/>
        </w:rPr>
      </w:pPr>
      <w:r>
        <w:rPr>
          <w:b/>
        </w:rPr>
        <w:br/>
      </w:r>
      <w:bookmarkStart w:name="_Hlk223593773" w:id="0"/>
      <w:r w:rsidRPr="006B7A36">
        <w:rPr>
          <w:rStyle w:val="Zwaar"/>
        </w:rPr>
        <w:t>1</w:t>
      </w:r>
      <w:r>
        <w:rPr>
          <w:rStyle w:val="Zwaar"/>
        </w:rPr>
        <w:br/>
      </w:r>
      <w:r w:rsidRPr="00F019AB">
        <w:t>Bent u bekend met het onderzoek van de Justitiecommissie van het Amerikaanse Huis van Afgevaardigden, waarin Nederlandse en Europese organisaties onder vuur worden genomen vanwege hun rol bij de handhaving van de Digital Services Act (DSA)?</w:t>
      </w:r>
    </w:p>
    <w:bookmarkEnd w:id="0"/>
    <w:p w:rsidR="00C8051E" w:rsidP="00C8051E" w:rsidRDefault="00C8051E" w14:paraId="2C2D273F" w14:textId="77777777">
      <w:pPr>
        <w:rPr>
          <w:rStyle w:val="Zwaar"/>
          <w:b w:val="0"/>
          <w:bCs w:val="0"/>
        </w:rPr>
      </w:pPr>
    </w:p>
    <w:p w:rsidRPr="006B7A36" w:rsidR="00C8051E" w:rsidP="00C8051E" w:rsidRDefault="00C8051E" w14:paraId="5B475834" w14:textId="77777777">
      <w:pPr>
        <w:rPr>
          <w:b/>
          <w:bCs/>
        </w:rPr>
      </w:pPr>
      <w:r w:rsidRPr="006B7A36">
        <w:rPr>
          <w:rStyle w:val="Zwaar"/>
        </w:rPr>
        <w:t>Antwoord</w:t>
      </w:r>
    </w:p>
    <w:p w:rsidR="00C8051E" w:rsidP="00C8051E" w:rsidRDefault="00C8051E" w14:paraId="5B0FA532" w14:textId="77777777">
      <w:r>
        <w:t>Ja.</w:t>
      </w:r>
    </w:p>
    <w:p w:rsidR="00C8051E" w:rsidP="00C8051E" w:rsidRDefault="00C8051E" w14:paraId="024154FF" w14:textId="77777777"/>
    <w:p w:rsidR="00C8051E" w:rsidP="00C8051E" w:rsidRDefault="00C8051E" w14:paraId="1F666858" w14:textId="77777777">
      <w:r>
        <w:t>2</w:t>
      </w:r>
    </w:p>
    <w:p w:rsidR="00C8051E" w:rsidP="00C8051E" w:rsidRDefault="00C8051E" w14:paraId="36BDCA2B" w14:textId="77777777">
      <w:r w:rsidRPr="00F019AB">
        <w:t xml:space="preserve">Bent u eveneens bekend met de reactie van Bits of </w:t>
      </w:r>
      <w:proofErr w:type="spellStart"/>
      <w:r w:rsidRPr="00F019AB">
        <w:t>Freedom</w:t>
      </w:r>
      <w:proofErr w:type="spellEnd"/>
      <w:r w:rsidRPr="00F019AB">
        <w:t xml:space="preserve"> en </w:t>
      </w:r>
      <w:proofErr w:type="spellStart"/>
      <w:r w:rsidRPr="00F019AB">
        <w:t>Justice</w:t>
      </w:r>
      <w:proofErr w:type="spellEnd"/>
      <w:r w:rsidRPr="00F019AB">
        <w:t xml:space="preserve"> </w:t>
      </w:r>
      <w:proofErr w:type="spellStart"/>
      <w:r w:rsidRPr="00F019AB">
        <w:t>for</w:t>
      </w:r>
      <w:proofErr w:type="spellEnd"/>
      <w:r w:rsidRPr="00F019AB">
        <w:t xml:space="preserve"> </w:t>
      </w:r>
      <w:proofErr w:type="spellStart"/>
      <w:r w:rsidRPr="00F019AB">
        <w:t>Prosperity</w:t>
      </w:r>
      <w:proofErr w:type="spellEnd"/>
      <w:r w:rsidRPr="00F019AB">
        <w:t>? Wat is hierop uw reactie?</w:t>
      </w:r>
    </w:p>
    <w:p w:rsidR="00C8051E" w:rsidP="00C8051E" w:rsidRDefault="00C8051E" w14:paraId="2A01A811" w14:textId="77777777"/>
    <w:p w:rsidR="00C8051E" w:rsidP="00C8051E" w:rsidRDefault="00C8051E" w14:paraId="1C9962DA" w14:textId="77777777">
      <w:r>
        <w:t>Antwoord</w:t>
      </w:r>
    </w:p>
    <w:p w:rsidR="00C8051E" w:rsidP="00C8051E" w:rsidRDefault="00C8051E" w14:paraId="43721465" w14:textId="77777777">
      <w:r>
        <w:t xml:space="preserve">Ja. </w:t>
      </w:r>
      <w:r w:rsidRPr="00F019AB">
        <w:t xml:space="preserve">Het kabinet onderschrijft het belang van de handhaving van Europese digitale wetgeving. Toezichthouders en </w:t>
      </w:r>
      <w:proofErr w:type="spellStart"/>
      <w:r w:rsidRPr="00F019AB">
        <w:t>NGO’s</w:t>
      </w:r>
      <w:proofErr w:type="spellEnd"/>
      <w:r w:rsidRPr="00F019AB">
        <w:t xml:space="preserve"> spelen een belangrijke rol hierin en het </w:t>
      </w:r>
      <w:r>
        <w:t>k</w:t>
      </w:r>
      <w:r w:rsidRPr="00F019AB">
        <w:t xml:space="preserve">abinet zet zich ervoor in dat zij hun wettelijke en maatschappelijke taken zonder belemmering kunnen uitvoeren. </w:t>
      </w:r>
      <w:r>
        <w:t xml:space="preserve"> </w:t>
      </w:r>
    </w:p>
    <w:p w:rsidR="00C8051E" w:rsidP="00C8051E" w:rsidRDefault="00C8051E" w14:paraId="0A85404F" w14:textId="77777777">
      <w:r>
        <w:br/>
        <w:t>3</w:t>
      </w:r>
    </w:p>
    <w:p w:rsidR="00C8051E" w:rsidP="00C8051E" w:rsidRDefault="00C8051E" w14:paraId="3500D378" w14:textId="77777777">
      <w:r w:rsidRPr="00F019AB">
        <w:t xml:space="preserve">Hoe reageert u op de aantijgingen die in het rapport worden gemaakt, waaronder richting de Autoriteit Consument &amp; Markt (ACM) en </w:t>
      </w:r>
      <w:proofErr w:type="spellStart"/>
      <w:r w:rsidRPr="00F019AB">
        <w:t>NGO’s</w:t>
      </w:r>
      <w:proofErr w:type="spellEnd"/>
      <w:r w:rsidRPr="00F019AB">
        <w:t xml:space="preserve"> als Bits of </w:t>
      </w:r>
      <w:proofErr w:type="spellStart"/>
      <w:r w:rsidRPr="00F019AB">
        <w:t>Freedom</w:t>
      </w:r>
      <w:proofErr w:type="spellEnd"/>
      <w:r w:rsidRPr="00F019AB">
        <w:t xml:space="preserve"> en </w:t>
      </w:r>
      <w:proofErr w:type="spellStart"/>
      <w:r w:rsidRPr="00F019AB">
        <w:t>Justice</w:t>
      </w:r>
      <w:proofErr w:type="spellEnd"/>
      <w:r w:rsidRPr="00F019AB">
        <w:t xml:space="preserve"> </w:t>
      </w:r>
      <w:proofErr w:type="spellStart"/>
      <w:r w:rsidRPr="00F019AB">
        <w:t>for</w:t>
      </w:r>
      <w:proofErr w:type="spellEnd"/>
      <w:r w:rsidRPr="00F019AB">
        <w:t xml:space="preserve"> </w:t>
      </w:r>
      <w:proofErr w:type="spellStart"/>
      <w:r w:rsidRPr="00F019AB">
        <w:t>Prosperity</w:t>
      </w:r>
      <w:proofErr w:type="spellEnd"/>
      <w:r w:rsidRPr="00F019AB">
        <w:t>?</w:t>
      </w:r>
    </w:p>
    <w:p w:rsidR="00C8051E" w:rsidP="00C8051E" w:rsidRDefault="00C8051E" w14:paraId="7BBD61FB" w14:textId="77777777"/>
    <w:p w:rsidR="00C8051E" w:rsidP="00C8051E" w:rsidRDefault="00C8051E" w14:paraId="2B64CDA6" w14:textId="77777777">
      <w:r>
        <w:t>Antwoord</w:t>
      </w:r>
    </w:p>
    <w:p w:rsidR="00C8051E" w:rsidP="00C8051E" w:rsidRDefault="00C8051E" w14:paraId="55322FB2" w14:textId="77777777">
      <w:r w:rsidRPr="00F019AB">
        <w:t>Het kabinet herkent zich niet in de uitspraken die worden gedaan in het rapport.</w:t>
      </w:r>
    </w:p>
    <w:p w:rsidR="00C8051E" w:rsidP="00C8051E" w:rsidRDefault="00C8051E" w14:paraId="015CAA11" w14:textId="77777777"/>
    <w:p w:rsidR="00C8051E" w:rsidP="00C8051E" w:rsidRDefault="00C8051E" w14:paraId="5AF4FEF4" w14:textId="77777777">
      <w:r>
        <w:t>4</w:t>
      </w:r>
    </w:p>
    <w:p w:rsidR="00C8051E" w:rsidP="00C8051E" w:rsidRDefault="00C8051E" w14:paraId="03E5BA00" w14:textId="77777777">
      <w:r w:rsidRPr="00F019AB">
        <w:lastRenderedPageBreak/>
        <w:t>Kunt u bevestigen dat de ACM simpelweg haar wettelijke taak uitvoert door de DSA te handhaven? Deelt u de zienswijze van de indieners dat dit op geen enkele manier onder druk mag worden gezet door andere overheden?</w:t>
      </w:r>
    </w:p>
    <w:p w:rsidR="00C8051E" w:rsidP="00C8051E" w:rsidRDefault="00C8051E" w14:paraId="1F1D4B66" w14:textId="77777777"/>
    <w:p w:rsidR="00C8051E" w:rsidP="00C8051E" w:rsidRDefault="00C8051E" w14:paraId="41E240C7" w14:textId="77777777">
      <w:r>
        <w:t>Antwoord</w:t>
      </w:r>
    </w:p>
    <w:p w:rsidR="00C8051E" w:rsidP="00C8051E" w:rsidRDefault="00C8051E" w14:paraId="1FDBD907" w14:textId="77777777">
      <w:r w:rsidRPr="00F019AB">
        <w:t>Dat kan het kabinet bevestigen en die zienswijze deelt het kabinet.</w:t>
      </w:r>
    </w:p>
    <w:p w:rsidR="00C8051E" w:rsidP="00C8051E" w:rsidRDefault="00C8051E" w14:paraId="5021A700" w14:textId="77777777"/>
    <w:p w:rsidR="00C8051E" w:rsidP="00C8051E" w:rsidRDefault="00C8051E" w14:paraId="36109373" w14:textId="77777777">
      <w:r>
        <w:t>5</w:t>
      </w:r>
    </w:p>
    <w:p w:rsidR="00C8051E" w:rsidP="00C8051E" w:rsidRDefault="00C8051E" w14:paraId="34F5848F" w14:textId="77777777">
      <w:r w:rsidRPr="00F019AB">
        <w:t xml:space="preserve">Kunt u bevestigen dat Bits of </w:t>
      </w:r>
      <w:proofErr w:type="spellStart"/>
      <w:r w:rsidRPr="00F019AB">
        <w:t>Freedom</w:t>
      </w:r>
      <w:proofErr w:type="spellEnd"/>
      <w:r w:rsidRPr="00F019AB">
        <w:t xml:space="preserve"> en </w:t>
      </w:r>
      <w:proofErr w:type="spellStart"/>
      <w:r w:rsidRPr="00F019AB">
        <w:t>Justice</w:t>
      </w:r>
      <w:proofErr w:type="spellEnd"/>
      <w:r w:rsidRPr="00F019AB">
        <w:t xml:space="preserve"> </w:t>
      </w:r>
      <w:proofErr w:type="spellStart"/>
      <w:r w:rsidRPr="00F019AB">
        <w:t>for</w:t>
      </w:r>
      <w:proofErr w:type="spellEnd"/>
      <w:r w:rsidRPr="00F019AB">
        <w:t xml:space="preserve"> </w:t>
      </w:r>
      <w:proofErr w:type="spellStart"/>
      <w:r w:rsidRPr="00F019AB">
        <w:t>Prosperity</w:t>
      </w:r>
      <w:proofErr w:type="spellEnd"/>
      <w:r w:rsidRPr="00F019AB">
        <w:t xml:space="preserve"> hun maatschappelijke taak vervullen door betrokken te zijn bij de handhaving van de DSA? Deelt u de zienswijze van de indieners dat dit op geen enkele manier onder druk mag worden gezet door andere overheden?</w:t>
      </w:r>
    </w:p>
    <w:p w:rsidR="00C8051E" w:rsidP="00C8051E" w:rsidRDefault="00C8051E" w14:paraId="49EB3D5D" w14:textId="77777777"/>
    <w:p w:rsidR="00C8051E" w:rsidP="00C8051E" w:rsidRDefault="00C8051E" w14:paraId="609DE356" w14:textId="77777777">
      <w:r>
        <w:t>Antwoord</w:t>
      </w:r>
    </w:p>
    <w:p w:rsidR="00C8051E" w:rsidP="00C8051E" w:rsidRDefault="00C8051E" w14:paraId="2427502E" w14:textId="77777777">
      <w:r w:rsidRPr="00F019AB">
        <w:t>Dat kan het kabinet bevestigen en die zienswijze deelt het kabinet. De effectiviteit van de DSA wordt niet alleen bepaald door handhaving door toezichthouders, maar ook door bijdragen van maatschappelijke organisaties, onderzoekers, gebruikers van platforms en onafhankelijke geschilbeslechtingsorganen, die allemaal rechten ontlenen aan de DSA.</w:t>
      </w:r>
    </w:p>
    <w:p w:rsidR="00C8051E" w:rsidP="00C8051E" w:rsidRDefault="00C8051E" w14:paraId="133BCACE" w14:textId="77777777"/>
    <w:p w:rsidR="00C8051E" w:rsidP="00C8051E" w:rsidRDefault="00C8051E" w14:paraId="77E00F5C" w14:textId="77777777">
      <w:r>
        <w:t>6</w:t>
      </w:r>
    </w:p>
    <w:p w:rsidR="00C8051E" w:rsidP="00C8051E" w:rsidRDefault="00C8051E" w14:paraId="69BA240C" w14:textId="77777777">
      <w:r w:rsidRPr="00F019AB">
        <w:t>Welke status heeft dit rapport? Heeft u reden om te geloven dat hieruit sancties of maatregelen richting EU-lidstaten kunnen of zullen volgen?</w:t>
      </w:r>
    </w:p>
    <w:p w:rsidR="00C8051E" w:rsidP="00C8051E" w:rsidRDefault="00C8051E" w14:paraId="2505C24B" w14:textId="77777777"/>
    <w:p w:rsidR="00C8051E" w:rsidP="00C8051E" w:rsidRDefault="00C8051E" w14:paraId="68FB7A3B" w14:textId="77777777">
      <w:r>
        <w:t>Antwoord</w:t>
      </w:r>
    </w:p>
    <w:p w:rsidR="00C8051E" w:rsidP="00C8051E" w:rsidRDefault="00C8051E" w14:paraId="128D121D" w14:textId="77777777">
      <w:r w:rsidRPr="00F019AB">
        <w:t xml:space="preserve">Dit document is een </w:t>
      </w:r>
      <w:proofErr w:type="spellStart"/>
      <w:r w:rsidRPr="003B280B">
        <w:rPr>
          <w:i/>
          <w:iCs/>
        </w:rPr>
        <w:t>staff</w:t>
      </w:r>
      <w:proofErr w:type="spellEnd"/>
      <w:r w:rsidRPr="003B280B">
        <w:rPr>
          <w:i/>
          <w:iCs/>
        </w:rPr>
        <w:t xml:space="preserve"> report</w:t>
      </w:r>
      <w:r w:rsidRPr="00F019AB">
        <w:t xml:space="preserve"> van de Republikeinse meerderheid van het </w:t>
      </w:r>
      <w:proofErr w:type="spellStart"/>
      <w:r w:rsidRPr="00F019AB">
        <w:rPr>
          <w:i/>
          <w:iCs/>
        </w:rPr>
        <w:t>Judiciary</w:t>
      </w:r>
      <w:proofErr w:type="spellEnd"/>
      <w:r w:rsidRPr="00F019AB">
        <w:rPr>
          <w:i/>
          <w:iCs/>
        </w:rPr>
        <w:t xml:space="preserve"> </w:t>
      </w:r>
      <w:proofErr w:type="spellStart"/>
      <w:r w:rsidRPr="00F019AB">
        <w:rPr>
          <w:i/>
          <w:iCs/>
        </w:rPr>
        <w:t>Committee</w:t>
      </w:r>
      <w:proofErr w:type="spellEnd"/>
      <w:r w:rsidRPr="00F019AB">
        <w:t xml:space="preserve"> in het Huis van Afgevaardigden van de VS</w:t>
      </w:r>
      <w:r>
        <w:t>. Met dit rapport op zichzelf kunnen</w:t>
      </w:r>
      <w:r w:rsidRPr="00F019AB">
        <w:t xml:space="preserve"> geen sancties of maatregelen jegens EU-lidstaten worden ingesteld.  </w:t>
      </w:r>
    </w:p>
    <w:p w:rsidR="00C8051E" w:rsidP="00C8051E" w:rsidRDefault="00C8051E" w14:paraId="48FC8C7F" w14:textId="77777777"/>
    <w:p w:rsidR="00C8051E" w:rsidP="00C8051E" w:rsidRDefault="00C8051E" w14:paraId="1BA6B330" w14:textId="77777777">
      <w:r>
        <w:t>7</w:t>
      </w:r>
    </w:p>
    <w:p w:rsidR="00C8051E" w:rsidP="00C8051E" w:rsidRDefault="00C8051E" w14:paraId="6535041D" w14:textId="77777777">
      <w:r w:rsidRPr="00F019AB">
        <w:t xml:space="preserve">Wat vindt u van de beschuldiging dat Nederlandse toezichthouders en </w:t>
      </w:r>
      <w:proofErr w:type="spellStart"/>
      <w:r w:rsidRPr="00F019AB">
        <w:t>NGO’s</w:t>
      </w:r>
      <w:proofErr w:type="spellEnd"/>
      <w:r w:rsidRPr="00F019AB">
        <w:t xml:space="preserve"> onder druk worden gezet omdat zij hun wettelijke en maatschappelijke taken uitvoeren? Heeft u hierover contact gehad met Amerikaanse vertegenwoordigers? Zo niet, kunt u dit alsnog doen?</w:t>
      </w:r>
    </w:p>
    <w:p w:rsidR="00C8051E" w:rsidP="00C8051E" w:rsidRDefault="00C8051E" w14:paraId="3DEBB7E8" w14:textId="77777777"/>
    <w:p w:rsidR="00C8051E" w:rsidP="00C8051E" w:rsidRDefault="00C8051E" w14:paraId="16FB244A" w14:textId="77777777">
      <w:r>
        <w:t>Antwoord</w:t>
      </w:r>
    </w:p>
    <w:p w:rsidR="00C8051E" w:rsidP="00C8051E" w:rsidRDefault="00C8051E" w14:paraId="3BABD8AA" w14:textId="77777777">
      <w:r w:rsidRPr="00F019AB">
        <w:t xml:space="preserve">Het kabinet vindt het niet passend dat Nederlandse toezichthouders en </w:t>
      </w:r>
      <w:proofErr w:type="spellStart"/>
      <w:r w:rsidRPr="00F019AB">
        <w:t>NGO’s</w:t>
      </w:r>
      <w:proofErr w:type="spellEnd"/>
      <w:r w:rsidRPr="00F019AB">
        <w:t xml:space="preserve"> onderwerp zijn van kritiek omdat zij hun wettelijke en maatschappelijke taken uitvoeren. Het betreft wetgeving die democratisch tot stand is gekomen. Het is onjuist om natuurlijke personen of organisaties daarop aan te spreken. Toezichthouders en </w:t>
      </w:r>
      <w:proofErr w:type="spellStart"/>
      <w:r w:rsidRPr="00F019AB">
        <w:t>NGO</w:t>
      </w:r>
      <w:r>
        <w:t>’</w:t>
      </w:r>
      <w:r w:rsidRPr="00F019AB">
        <w:t>s</w:t>
      </w:r>
      <w:proofErr w:type="spellEnd"/>
      <w:r w:rsidRPr="00F019AB">
        <w:t xml:space="preserve"> spelen een belangrijke rol in het Nederlandse bestel en het kabinet zet zich ervoor in dat zij hun wettelijke en maatschappelijke taken zonder belemmering kunnen uitvoeren. </w:t>
      </w:r>
    </w:p>
    <w:p w:rsidR="00C8051E" w:rsidP="00C8051E" w:rsidRDefault="00C8051E" w14:paraId="4AA3CAEC" w14:textId="77777777"/>
    <w:p w:rsidR="00C8051E" w:rsidP="00C8051E" w:rsidRDefault="00C8051E" w14:paraId="08AC9F6C" w14:textId="77777777">
      <w:r>
        <w:t>E</w:t>
      </w:r>
      <w:r w:rsidRPr="00F019AB">
        <w:t>r is via verschillende kanalen regulier contact met Amerikaanse vertegenwoordigers. In die contacten heeft het kabinet ook haar zienswijze over deze casus uitgedragen.</w:t>
      </w:r>
      <w:r>
        <w:t xml:space="preserve"> </w:t>
      </w:r>
      <w:r w:rsidRPr="00790F9A">
        <w:t>Zoals dat wanneer er een dispuut over beleid of regelgeving is,</w:t>
      </w:r>
      <w:r>
        <w:t xml:space="preserve"> de</w:t>
      </w:r>
      <w:r w:rsidRPr="00790F9A">
        <w:t xml:space="preserve"> discussie daarover via politici en beleidsmakers gevoerd moet worden.</w:t>
      </w:r>
    </w:p>
    <w:p w:rsidR="00C8051E" w:rsidP="00C8051E" w:rsidRDefault="00C8051E" w14:paraId="616CA3FC" w14:textId="77777777"/>
    <w:p w:rsidR="00C8051E" w:rsidP="00C8051E" w:rsidRDefault="00C8051E" w14:paraId="1FDBEBC4" w14:textId="77777777">
      <w:r>
        <w:t>In algemene zin blijft het kabinet zich inspannen voor de trans-Atlantische band. Tegelijkertijd benutten we diplomatieke kanalen om de VS aan te spreken wanneer hun acties onze waarden en belangen ondermijnen, altijd met oog voor de relatie en het behoud van kritieke veiligheidsbelangen.</w:t>
      </w:r>
    </w:p>
    <w:p w:rsidR="00C8051E" w:rsidP="00C8051E" w:rsidRDefault="00C8051E" w14:paraId="52F08349" w14:textId="77777777"/>
    <w:p w:rsidR="00C8051E" w:rsidP="00C8051E" w:rsidRDefault="00C8051E" w14:paraId="6FE9737D" w14:textId="77777777">
      <w:r>
        <w:t>8</w:t>
      </w:r>
    </w:p>
    <w:p w:rsidR="00C8051E" w:rsidP="00C8051E" w:rsidRDefault="00C8051E" w14:paraId="6A0078CB" w14:textId="77777777">
      <w:r w:rsidRPr="004608FA">
        <w:t>Bent u op de hoogte van berichtgeving waaruit blijkt dat de Amerikaanse overheid VS-diplomaten in Europa heeft geïnstrueerd om de DSA te traineren en frustreren?</w:t>
      </w:r>
      <w:r>
        <w:t xml:space="preserve"> </w:t>
      </w:r>
      <w:r w:rsidRPr="004608FA">
        <w:t>Hoe kijkt u naar deze werkwijze van de Verenigde Staten?</w:t>
      </w:r>
    </w:p>
    <w:p w:rsidR="00C8051E" w:rsidP="00C8051E" w:rsidRDefault="00C8051E" w14:paraId="2F2703A6" w14:textId="77777777"/>
    <w:p w:rsidR="00C8051E" w:rsidP="00C8051E" w:rsidRDefault="00C8051E" w14:paraId="06C3D378" w14:textId="77777777">
      <w:r>
        <w:t>Antwoord</w:t>
      </w:r>
    </w:p>
    <w:p w:rsidRPr="004608FA" w:rsidR="00C8051E" w:rsidP="00C8051E" w:rsidRDefault="00C8051E" w14:paraId="2194661B" w14:textId="77777777">
      <w:r w:rsidRPr="004608FA">
        <w:t>Ja. Zie ook het antwoord op vraag 9.</w:t>
      </w:r>
    </w:p>
    <w:p w:rsidR="00C8051E" w:rsidP="00C8051E" w:rsidRDefault="00C8051E" w14:paraId="551DE689" w14:textId="77777777"/>
    <w:p w:rsidR="00C8051E" w:rsidP="00C8051E" w:rsidRDefault="00C8051E" w14:paraId="7721EF9B" w14:textId="77777777">
      <w:r>
        <w:t>9</w:t>
      </w:r>
    </w:p>
    <w:p w:rsidR="00C8051E" w:rsidP="00C8051E" w:rsidRDefault="00C8051E" w14:paraId="6BF20557" w14:textId="77777777">
      <w:r w:rsidRPr="004608FA">
        <w:t xml:space="preserve">Is de Amerikaanse ambassade in Nederland ook actief bezig met verzet tegen de handhaving van de DSA? Kunt u dit bevestigen, en toezeggen dat u contact met de ambassade opneemt om op te komen voor de vrijheid van onze toezichthouders en </w:t>
      </w:r>
      <w:proofErr w:type="spellStart"/>
      <w:r w:rsidRPr="004608FA">
        <w:t>NGO’s</w:t>
      </w:r>
      <w:proofErr w:type="spellEnd"/>
      <w:r w:rsidRPr="004608FA">
        <w:t>?</w:t>
      </w:r>
    </w:p>
    <w:p w:rsidR="00C8051E" w:rsidP="00C8051E" w:rsidRDefault="00C8051E" w14:paraId="3EC3DA82" w14:textId="77777777"/>
    <w:p w:rsidR="00C8051E" w:rsidP="00C8051E" w:rsidRDefault="00C8051E" w14:paraId="7AA28976" w14:textId="77777777">
      <w:r>
        <w:t>Antwoord</w:t>
      </w:r>
    </w:p>
    <w:p w:rsidR="00C8051E" w:rsidP="00C8051E" w:rsidRDefault="00C8051E" w14:paraId="488064B6" w14:textId="77777777">
      <w:r>
        <w:lastRenderedPageBreak/>
        <w:t>Het staat de Amerikaanse regering vrij een positie te hebben op de DSA en deze uit te dragen.</w:t>
      </w:r>
    </w:p>
    <w:p w:rsidR="00C8051E" w:rsidP="00C8051E" w:rsidRDefault="00C8051E" w14:paraId="00A462E0" w14:textId="77777777"/>
    <w:p w:rsidR="00C8051E" w:rsidP="00C8051E" w:rsidRDefault="00C8051E" w14:paraId="3D71ED2A" w14:textId="77777777">
      <w:r>
        <w:t xml:space="preserve">Het kabinet is in gesprek met vertegenwoordigers van de Amerikaanse regering over de DSA. De precieze inhoud van deze gesprekken is vertrouwelijk, maar in algemene zin spant het kabinet zich ervoor in dat toezichthouders en </w:t>
      </w:r>
      <w:proofErr w:type="spellStart"/>
      <w:r>
        <w:t>NGO’s</w:t>
      </w:r>
      <w:proofErr w:type="spellEnd"/>
      <w:r>
        <w:t xml:space="preserve"> hun wettelijke en maatschappelijke taak zonder belemmering kunnen vervullen. Hiermee geeft het kabinet uitvoering aan het regeerakkoord waarin staat dat diplomatieke kanalen worden benut om de VS aan te spreken wanneer hun acties onze waarden en belangen ondermijnen, altijd met oog voor de relatie en het behoud van kritieke veiligheidsbelangen.</w:t>
      </w:r>
    </w:p>
    <w:p w:rsidR="00C8051E" w:rsidP="00C8051E" w:rsidRDefault="00C8051E" w14:paraId="56A42A2B" w14:textId="77777777"/>
    <w:p w:rsidR="00C8051E" w:rsidP="00C8051E" w:rsidRDefault="00C8051E" w14:paraId="72F2849E" w14:textId="77777777">
      <w:r>
        <w:t>10</w:t>
      </w:r>
    </w:p>
    <w:p w:rsidR="00C8051E" w:rsidP="00C8051E" w:rsidRDefault="00C8051E" w14:paraId="5CD688CC" w14:textId="77777777">
      <w:r w:rsidRPr="004608FA">
        <w:t>Veroordeelt u de handelswijze van de Amerikaanse justitiecommissie, nu Nederlandse organisaties onder schot staan voor het uitvoeren van hun wettelijke en maatschappelijke taken?</w:t>
      </w:r>
    </w:p>
    <w:p w:rsidR="00C8051E" w:rsidP="00C8051E" w:rsidRDefault="00C8051E" w14:paraId="2D4AED6D" w14:textId="77777777"/>
    <w:p w:rsidR="00C8051E" w:rsidP="00C8051E" w:rsidRDefault="00C8051E" w14:paraId="2E8336FB" w14:textId="77777777">
      <w:r>
        <w:t>Antwoord</w:t>
      </w:r>
    </w:p>
    <w:p w:rsidR="00C8051E" w:rsidP="00C8051E" w:rsidRDefault="00C8051E" w14:paraId="7AE1007D" w14:textId="77777777">
      <w:r w:rsidRPr="004608FA">
        <w:t>Het kabinet deelt de inhoud van het rapport niet. Zie verder het antwoord op vraag 7.</w:t>
      </w:r>
    </w:p>
    <w:p w:rsidR="00C8051E" w:rsidP="00C8051E" w:rsidRDefault="00C8051E" w14:paraId="24DCBC4A" w14:textId="77777777"/>
    <w:p w:rsidR="00C8051E" w:rsidP="00C8051E" w:rsidRDefault="00C8051E" w14:paraId="4330268B" w14:textId="77777777">
      <w:r>
        <w:t>11</w:t>
      </w:r>
    </w:p>
    <w:p w:rsidR="00C8051E" w:rsidP="00C8051E" w:rsidRDefault="00C8051E" w14:paraId="29437D29" w14:textId="77777777">
      <w:r w:rsidRPr="004608FA">
        <w:t xml:space="preserve">Bent u bereid maatregelen te nemen om de ACM, Bits of </w:t>
      </w:r>
      <w:proofErr w:type="spellStart"/>
      <w:r w:rsidRPr="004608FA">
        <w:t>Freedom</w:t>
      </w:r>
      <w:proofErr w:type="spellEnd"/>
      <w:r w:rsidRPr="004608FA">
        <w:t xml:space="preserve"> en </w:t>
      </w:r>
      <w:proofErr w:type="spellStart"/>
      <w:r w:rsidRPr="004608FA">
        <w:t>Justice</w:t>
      </w:r>
      <w:proofErr w:type="spellEnd"/>
      <w:r w:rsidRPr="004608FA">
        <w:t xml:space="preserve"> </w:t>
      </w:r>
      <w:proofErr w:type="spellStart"/>
      <w:r w:rsidRPr="004608FA">
        <w:t>for</w:t>
      </w:r>
      <w:proofErr w:type="spellEnd"/>
      <w:r w:rsidRPr="004608FA">
        <w:t xml:space="preserve"> </w:t>
      </w:r>
      <w:proofErr w:type="spellStart"/>
      <w:r w:rsidRPr="004608FA">
        <w:t>Prosperity</w:t>
      </w:r>
      <w:proofErr w:type="spellEnd"/>
      <w:r w:rsidRPr="004608FA">
        <w:t xml:space="preserve"> te beschermen tegen mogelijke Amerikaanse maatregelen naar aanleiding van het rapport van de justitiecommissie?</w:t>
      </w:r>
    </w:p>
    <w:p w:rsidR="00C8051E" w:rsidP="00C8051E" w:rsidRDefault="00C8051E" w14:paraId="1D255F7E" w14:textId="77777777"/>
    <w:p w:rsidR="00C8051E" w:rsidP="00C8051E" w:rsidRDefault="00C8051E" w14:paraId="3DCD3732" w14:textId="77777777">
      <w:r>
        <w:t>Antwoord</w:t>
      </w:r>
    </w:p>
    <w:p w:rsidR="00C8051E" w:rsidP="00C8051E" w:rsidRDefault="00C8051E" w14:paraId="04CB4B84" w14:textId="77777777">
      <w:r w:rsidRPr="004608FA">
        <w:t xml:space="preserve">De inzet van het kabinet is erop gericht dat toezichthouders en </w:t>
      </w:r>
      <w:proofErr w:type="spellStart"/>
      <w:r w:rsidRPr="004608FA">
        <w:t>NGO’s</w:t>
      </w:r>
      <w:proofErr w:type="spellEnd"/>
      <w:r w:rsidRPr="004608FA">
        <w:t xml:space="preserve"> hun wettelijke en maatschappelijke taak zonder belemmering kunnen uitvoeren. </w:t>
      </w:r>
      <w:r>
        <w:t>M</w:t>
      </w:r>
      <w:r w:rsidRPr="004608FA">
        <w:t>aatschappelijke organisaties hebben</w:t>
      </w:r>
      <w:r>
        <w:t xml:space="preserve"> daarbij</w:t>
      </w:r>
      <w:r w:rsidRPr="004608FA">
        <w:t xml:space="preserve"> het recht op vereniging en vrijheid van meningsuiting. Mogelijke maatregelen naar aanleiding van het rapport tegen deze organisaties zal het kabinet volgen en het kabinet zal daarbij opkomen voor </w:t>
      </w:r>
      <w:r>
        <w:t>hun</w:t>
      </w:r>
      <w:r w:rsidRPr="004608FA">
        <w:t xml:space="preserve"> belangen.</w:t>
      </w:r>
    </w:p>
    <w:p w:rsidR="00C8051E" w:rsidP="00C8051E" w:rsidRDefault="00C8051E" w14:paraId="061CABF9" w14:textId="77777777"/>
    <w:p w:rsidR="00C8051E" w:rsidP="00C8051E" w:rsidRDefault="00C8051E" w14:paraId="14FE1898" w14:textId="77777777">
      <w:r>
        <w:t>12</w:t>
      </w:r>
    </w:p>
    <w:p w:rsidR="00C8051E" w:rsidP="00C8051E" w:rsidRDefault="00C8051E" w14:paraId="73024E57" w14:textId="77777777">
      <w:r w:rsidRPr="004608FA">
        <w:lastRenderedPageBreak/>
        <w:t>Zegt u toe om deze Nederlandse organisaties bij te staan als tegen hen een inreisverbod wordt ingevoerd? Op welke manier kunt u hen hulp aanbieden?</w:t>
      </w:r>
    </w:p>
    <w:p w:rsidR="00C8051E" w:rsidP="00C8051E" w:rsidRDefault="00C8051E" w14:paraId="3A84589E" w14:textId="77777777"/>
    <w:p w:rsidR="00C8051E" w:rsidP="00C8051E" w:rsidRDefault="00C8051E" w14:paraId="0248665E" w14:textId="77777777">
      <w:r>
        <w:t>Antwoord</w:t>
      </w:r>
    </w:p>
    <w:p w:rsidR="00C8051E" w:rsidP="00C8051E" w:rsidRDefault="00C8051E" w14:paraId="2E8BC3C5" w14:textId="77777777">
      <w:r w:rsidRPr="004608FA">
        <w:t xml:space="preserve">Zie </w:t>
      </w:r>
      <w:r>
        <w:t xml:space="preserve">de </w:t>
      </w:r>
      <w:r w:rsidRPr="004608FA">
        <w:t xml:space="preserve">beantwoording </w:t>
      </w:r>
      <w:r>
        <w:t xml:space="preserve">van </w:t>
      </w:r>
      <w:r w:rsidRPr="004608FA">
        <w:t>vraag 11. Het kabinet volgt de ontwikkelingen en zal indien nodig opkomen voor de belangen van deze organisaties. Van inreisverboden is op dit moment echter geen sprake</w:t>
      </w:r>
      <w:r>
        <w:t>.</w:t>
      </w:r>
    </w:p>
    <w:p w:rsidR="00C8051E" w:rsidP="00C8051E" w:rsidRDefault="00C8051E" w14:paraId="42E22912" w14:textId="77777777"/>
    <w:p w:rsidR="00C8051E" w:rsidP="00C8051E" w:rsidRDefault="00C8051E" w14:paraId="794E7379" w14:textId="77777777">
      <w:r>
        <w:t>13</w:t>
      </w:r>
    </w:p>
    <w:p w:rsidR="00C8051E" w:rsidP="00C8051E" w:rsidRDefault="00C8051E" w14:paraId="51B0E44A" w14:textId="77777777">
      <w:r w:rsidRPr="004608FA">
        <w:t xml:space="preserve">Hoe reageert u, in het licht van het rapport uit het Huis van Afgevaardigden, op het feit dat de Verenigde Staten eerder toegang tot het land hebben geweigerd voor Eurocommissaris Thierry Breton en vier vertegenwoordigers van </w:t>
      </w:r>
      <w:proofErr w:type="spellStart"/>
      <w:r w:rsidRPr="004608FA">
        <w:t>NGO’s</w:t>
      </w:r>
      <w:proofErr w:type="spellEnd"/>
      <w:r w:rsidRPr="004608FA">
        <w:t>?</w:t>
      </w:r>
    </w:p>
    <w:p w:rsidR="00C8051E" w:rsidP="00C8051E" w:rsidRDefault="00C8051E" w14:paraId="0A32C420" w14:textId="77777777"/>
    <w:p w:rsidR="00C8051E" w:rsidP="00C8051E" w:rsidRDefault="00C8051E" w14:paraId="589ABFEA" w14:textId="77777777">
      <w:r>
        <w:t>Antwoord</w:t>
      </w:r>
    </w:p>
    <w:p w:rsidR="00C8051E" w:rsidP="00C8051E" w:rsidRDefault="00C8051E" w14:paraId="43C14801" w14:textId="77777777">
      <w:r w:rsidRPr="004608FA">
        <w:t xml:space="preserve">Zoals reeds aangegeven in de beantwoording van de Kamervragen van de leden </w:t>
      </w:r>
      <w:proofErr w:type="spellStart"/>
      <w:r w:rsidRPr="004608FA">
        <w:t>Kathmann</w:t>
      </w:r>
      <w:proofErr w:type="spellEnd"/>
      <w:r w:rsidRPr="004608FA">
        <w:t xml:space="preserve">, van der Lee en Dassen over de aangekondigde tegenreactie van de Verenigde Staten gericht op Europese </w:t>
      </w:r>
      <w:proofErr w:type="spellStart"/>
      <w:r w:rsidRPr="004608FA">
        <w:t>techbedrijven</w:t>
      </w:r>
      <w:proofErr w:type="spellEnd"/>
      <w:r w:rsidRPr="004608FA">
        <w:t xml:space="preserve">, heeft het kabinet net als de Europese Commissie en diverse andere EU-lidstaten </w:t>
      </w:r>
      <w:r>
        <w:t>zijn</w:t>
      </w:r>
      <w:r w:rsidRPr="004608FA">
        <w:t xml:space="preserve"> zorgen uitgesproken over deze visa-restricties en deze veroordeeld.</w:t>
      </w:r>
    </w:p>
    <w:p w:rsidR="00C8051E" w:rsidP="00C8051E" w:rsidRDefault="00C8051E" w14:paraId="68F41997" w14:textId="77777777"/>
    <w:p w:rsidR="00C8051E" w:rsidP="00C8051E" w:rsidRDefault="00C8051E" w14:paraId="77869DC7" w14:textId="77777777">
      <w:r>
        <w:t>14</w:t>
      </w:r>
    </w:p>
    <w:p w:rsidR="00C8051E" w:rsidP="00C8051E" w:rsidRDefault="00C8051E" w14:paraId="025FD907" w14:textId="77777777">
      <w:r w:rsidRPr="004608FA">
        <w:t xml:space="preserve">Veroordeelt u, net als de Europese Commissie, de handelswijze van de Verenigde Staten nu zij pleitbezorgers van </w:t>
      </w:r>
      <w:proofErr w:type="spellStart"/>
      <w:r w:rsidRPr="004608FA">
        <w:t>techregulering</w:t>
      </w:r>
      <w:proofErr w:type="spellEnd"/>
      <w:r w:rsidRPr="004608FA">
        <w:t xml:space="preserve"> bestraffen?</w:t>
      </w:r>
    </w:p>
    <w:p w:rsidR="00C8051E" w:rsidP="00C8051E" w:rsidRDefault="00C8051E" w14:paraId="32158D3A" w14:textId="77777777"/>
    <w:p w:rsidR="00C8051E" w:rsidP="00C8051E" w:rsidRDefault="00C8051E" w14:paraId="7FD7BFF0" w14:textId="77777777">
      <w:r>
        <w:t>Antwoord</w:t>
      </w:r>
    </w:p>
    <w:p w:rsidR="00C8051E" w:rsidP="00C8051E" w:rsidRDefault="00C8051E" w14:paraId="12EB512D" w14:textId="77777777">
      <w:r w:rsidRPr="004608FA">
        <w:t>Zie het antwoord op vraag 13.</w:t>
      </w:r>
    </w:p>
    <w:p w:rsidR="00C8051E" w:rsidP="00C8051E" w:rsidRDefault="00C8051E" w14:paraId="6895EFE8" w14:textId="77777777"/>
    <w:p w:rsidR="00C8051E" w:rsidP="00C8051E" w:rsidRDefault="00C8051E" w14:paraId="5B2178D6" w14:textId="77777777">
      <w:r>
        <w:t>15</w:t>
      </w:r>
    </w:p>
    <w:p w:rsidR="00C8051E" w:rsidP="00C8051E" w:rsidRDefault="00C8051E" w14:paraId="2E25969D" w14:textId="77777777">
      <w:r w:rsidRPr="004608FA">
        <w:t xml:space="preserve">Deelt u de zorgen van de indiener dat de vijandige houding van de Verenigde Staten richting de EU en haar lidstaten kan leiden tot aarzeling bij het versterken en handhaven van Europese </w:t>
      </w:r>
      <w:proofErr w:type="spellStart"/>
      <w:r w:rsidRPr="004608FA">
        <w:t>techregulering</w:t>
      </w:r>
      <w:proofErr w:type="spellEnd"/>
      <w:r w:rsidRPr="004608FA">
        <w:t xml:space="preserve">, zoals scherpere maatregelen tegen manipulatieve algoritmen en een </w:t>
      </w:r>
      <w:proofErr w:type="spellStart"/>
      <w:r w:rsidRPr="004608FA">
        <w:t>digitaledienstenbelasting</w:t>
      </w:r>
      <w:proofErr w:type="spellEnd"/>
      <w:r w:rsidRPr="004608FA">
        <w:t>?</w:t>
      </w:r>
    </w:p>
    <w:p w:rsidR="00C8051E" w:rsidP="00C8051E" w:rsidRDefault="00C8051E" w14:paraId="730FDBF3" w14:textId="77777777"/>
    <w:p w:rsidR="00C8051E" w:rsidP="00C8051E" w:rsidRDefault="00C8051E" w14:paraId="4275EE17" w14:textId="77777777">
      <w:r>
        <w:t>Antwoord</w:t>
      </w:r>
    </w:p>
    <w:p w:rsidR="00C8051E" w:rsidP="00C8051E" w:rsidRDefault="00C8051E" w14:paraId="413BC917" w14:textId="77777777">
      <w:r w:rsidRPr="004608FA">
        <w:lastRenderedPageBreak/>
        <w:t>Het kabinet steunt de Europese Commissie en andere toezichthouders in het onverkort en niet-discriminatoir handhaven van de DSA, ongeacht waar de bedrijven vandaan komen. Op dit moment lopen diverse onderzoeken en procedures naar bedrijven, waardoor het kabinet op dit moment geen zorgen heeft dat de houding van de VS leidt tot terughoudendheid of aarzeling bij handhaving.</w:t>
      </w:r>
    </w:p>
    <w:p w:rsidR="00C8051E" w:rsidP="00C8051E" w:rsidRDefault="00C8051E" w14:paraId="2D9E3DF0" w14:textId="77777777"/>
    <w:p w:rsidR="00C8051E" w:rsidP="00C8051E" w:rsidRDefault="00C8051E" w14:paraId="2ABAFE13" w14:textId="77777777">
      <w:r>
        <w:t>16</w:t>
      </w:r>
    </w:p>
    <w:p w:rsidR="00C8051E" w:rsidP="00C8051E" w:rsidRDefault="00C8051E" w14:paraId="62B1E93B" w14:textId="77777777">
      <w:r w:rsidRPr="004608FA">
        <w:t>Bent u het met de indiener eens dat Europa juist ondubbelzinnig en eensgezind moet blijven pleiten voor het strenger handhaven van wet- en regelgeving die de macht van Big Tech beteugelen, zoals gevraagd in de motie-</w:t>
      </w:r>
      <w:proofErr w:type="spellStart"/>
      <w:r w:rsidRPr="004608FA">
        <w:t>Kathmann</w:t>
      </w:r>
      <w:proofErr w:type="spellEnd"/>
      <w:r w:rsidRPr="004608FA">
        <w:t xml:space="preserve"> [Kamerstuk 30821-264]?</w:t>
      </w:r>
    </w:p>
    <w:p w:rsidR="00C8051E" w:rsidP="00C8051E" w:rsidRDefault="00C8051E" w14:paraId="5E4D5D77" w14:textId="77777777"/>
    <w:p w:rsidR="00C8051E" w:rsidP="00C8051E" w:rsidRDefault="00C8051E" w14:paraId="590780AF" w14:textId="77777777">
      <w:r>
        <w:t>Antwoord</w:t>
      </w:r>
    </w:p>
    <w:p w:rsidR="00C8051E" w:rsidP="00C8051E" w:rsidRDefault="00C8051E" w14:paraId="0FE0AD57" w14:textId="77777777">
      <w:r w:rsidRPr="004608FA">
        <w:t xml:space="preserve">Het kabinet steunt de Europese Commissie in het handhaven van de Europese digitale wetgeving en onderstreept het belang </w:t>
      </w:r>
      <w:r>
        <w:t>bij het als</w:t>
      </w:r>
      <w:r w:rsidRPr="004608FA">
        <w:t xml:space="preserve"> EU eensgezind op te treden in het geval van druk of tegenmaatregelen.</w:t>
      </w:r>
    </w:p>
    <w:p w:rsidR="00C8051E" w:rsidP="00C8051E" w:rsidRDefault="00C8051E" w14:paraId="3966AE6F" w14:textId="77777777"/>
    <w:p w:rsidR="00C8051E" w:rsidP="00C8051E" w:rsidRDefault="00C8051E" w14:paraId="333EAB45" w14:textId="77777777">
      <w:r>
        <w:t>17</w:t>
      </w:r>
    </w:p>
    <w:p w:rsidR="00C8051E" w:rsidP="00C8051E" w:rsidRDefault="00C8051E" w14:paraId="063D52D5" w14:textId="77777777">
      <w:r w:rsidRPr="00964817">
        <w:t xml:space="preserve">Ziet u in de vijandige houding van de Verenigde Staten richting de EU aanleiding om versneld te verkennen hoe Nederland haar afhankelijkheid van Amerikaanse </w:t>
      </w:r>
      <w:proofErr w:type="spellStart"/>
      <w:r w:rsidRPr="00964817">
        <w:t>techdiensten</w:t>
      </w:r>
      <w:proofErr w:type="spellEnd"/>
      <w:r w:rsidRPr="00964817">
        <w:t xml:space="preserve"> kan afbouwen, zowel in de ICT dienstverlening als bij de communicatieplatforms?</w:t>
      </w:r>
    </w:p>
    <w:p w:rsidR="00C8051E" w:rsidP="00C8051E" w:rsidRDefault="00C8051E" w14:paraId="799F63E8" w14:textId="77777777"/>
    <w:p w:rsidR="00C8051E" w:rsidP="00C8051E" w:rsidRDefault="00C8051E" w14:paraId="72C8B3C3" w14:textId="77777777">
      <w:r>
        <w:t>Antwoord</w:t>
      </w:r>
    </w:p>
    <w:p w:rsidR="00C8051E" w:rsidP="00C8051E" w:rsidRDefault="00C8051E" w14:paraId="18A5430B" w14:textId="77777777">
      <w:r w:rsidRPr="00964817">
        <w:t>De VS zijn de wereldmacht met wie wij de meeste belangen delen. We blijven ons daarom inspannen voor goede trans-Atlantische relaties. Tegelijkertijd is het kabinet zich bewust van potentiële risico’s van afhankelijkheden. In het regeerakkoord wordt dan ook stevig ingezet op het versterken van onze digitale autonomie. Hiertoe zet het kabinet onder andere in op het versterken van de Europese digitale sector, met stimulerende, beschermende en partner maatregelen (</w:t>
      </w:r>
      <w:proofErr w:type="spellStart"/>
      <w:r w:rsidRPr="002A378A">
        <w:rPr>
          <w:i/>
          <w:iCs/>
        </w:rPr>
        <w:t>promote</w:t>
      </w:r>
      <w:proofErr w:type="spellEnd"/>
      <w:r w:rsidRPr="002A378A">
        <w:rPr>
          <w:i/>
          <w:iCs/>
        </w:rPr>
        <w:t xml:space="preserve">, </w:t>
      </w:r>
      <w:proofErr w:type="spellStart"/>
      <w:r w:rsidRPr="002A378A">
        <w:rPr>
          <w:i/>
          <w:iCs/>
        </w:rPr>
        <w:t>protect</w:t>
      </w:r>
      <w:proofErr w:type="spellEnd"/>
      <w:r w:rsidRPr="002A378A">
        <w:rPr>
          <w:i/>
          <w:iCs/>
        </w:rPr>
        <w:t>, partner</w:t>
      </w:r>
      <w:r w:rsidRPr="00964817">
        <w:t xml:space="preserve">). </w:t>
      </w:r>
    </w:p>
    <w:p w:rsidR="00C8051E" w:rsidP="00C8051E" w:rsidRDefault="00C8051E" w14:paraId="1709B293" w14:textId="77777777"/>
    <w:p w:rsidR="00C8051E" w:rsidP="00C8051E" w:rsidRDefault="00C8051E" w14:paraId="6A146001" w14:textId="77777777">
      <w:r>
        <w:t>18</w:t>
      </w:r>
    </w:p>
    <w:p w:rsidR="00C8051E" w:rsidP="00C8051E" w:rsidRDefault="00C8051E" w14:paraId="2AB405D1" w14:textId="77777777">
      <w:r w:rsidRPr="00964817">
        <w:t>Kunt u deze vragen afzonderlijk van elkaar en zo snel mogelijk beantwoorden?</w:t>
      </w:r>
    </w:p>
    <w:p w:rsidR="00C8051E" w:rsidP="00C8051E" w:rsidRDefault="00C8051E" w14:paraId="574FFBA4" w14:textId="77777777"/>
    <w:p w:rsidRPr="004F23AE" w:rsidR="00C8051E" w:rsidP="00C8051E" w:rsidRDefault="00C8051E" w14:paraId="32759ED1" w14:textId="77777777">
      <w:r w:rsidRPr="004F23AE">
        <w:lastRenderedPageBreak/>
        <w:t xml:space="preserve">Antwoord </w:t>
      </w:r>
    </w:p>
    <w:p w:rsidRPr="004F23AE" w:rsidR="00C8051E" w:rsidP="00C8051E" w:rsidRDefault="00C8051E" w14:paraId="655A8267" w14:textId="77777777">
      <w:r w:rsidRPr="004F23AE">
        <w:t>Ja.</w:t>
      </w:r>
    </w:p>
    <w:p w:rsidR="00AD3E70" w:rsidRDefault="00AD3E70" w14:paraId="5C499863" w14:textId="77777777"/>
    <w:sectPr w:rsidR="00AD3E70" w:rsidSect="00C8051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6823" w14:textId="77777777" w:rsidR="00C8051E" w:rsidRDefault="00C8051E" w:rsidP="00C8051E">
      <w:pPr>
        <w:spacing w:after="0" w:line="240" w:lineRule="auto"/>
      </w:pPr>
      <w:r>
        <w:separator/>
      </w:r>
    </w:p>
  </w:endnote>
  <w:endnote w:type="continuationSeparator" w:id="0">
    <w:p w14:paraId="580C0739" w14:textId="77777777" w:rsidR="00C8051E" w:rsidRDefault="00C8051E" w:rsidP="00C8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775C" w14:textId="77777777" w:rsidR="00C8051E" w:rsidRPr="00C8051E" w:rsidRDefault="00C8051E" w:rsidP="00C805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EDE9" w14:textId="77777777" w:rsidR="00C8051E" w:rsidRPr="00C8051E" w:rsidRDefault="00C8051E" w:rsidP="00C805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89CF" w14:textId="77777777" w:rsidR="00C8051E" w:rsidRPr="00C8051E" w:rsidRDefault="00C8051E" w:rsidP="00C805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4E26" w14:textId="77777777" w:rsidR="00C8051E" w:rsidRDefault="00C8051E" w:rsidP="00C8051E">
      <w:pPr>
        <w:spacing w:after="0" w:line="240" w:lineRule="auto"/>
      </w:pPr>
      <w:r>
        <w:separator/>
      </w:r>
    </w:p>
  </w:footnote>
  <w:footnote w:type="continuationSeparator" w:id="0">
    <w:p w14:paraId="63955F5F" w14:textId="77777777" w:rsidR="00C8051E" w:rsidRDefault="00C8051E" w:rsidP="00C80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B879" w14:textId="77777777" w:rsidR="00C8051E" w:rsidRPr="00C8051E" w:rsidRDefault="00C8051E" w:rsidP="00C805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E693" w14:textId="77777777" w:rsidR="00C8051E" w:rsidRPr="00C8051E" w:rsidRDefault="00C8051E" w:rsidP="00C805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346E" w14:textId="77777777" w:rsidR="00C8051E" w:rsidRPr="00C8051E" w:rsidRDefault="00C8051E" w:rsidP="00C805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1E"/>
    <w:rsid w:val="009A5612"/>
    <w:rsid w:val="00AD3E70"/>
    <w:rsid w:val="00C805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F2BD"/>
  <w15:chartTrackingRefBased/>
  <w15:docId w15:val="{76505DA0-3190-4F72-A600-B9C868B0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80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805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805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805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805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5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5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5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5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805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805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805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805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805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5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5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51E"/>
    <w:rPr>
      <w:rFonts w:eastAsiaTheme="majorEastAsia" w:cstheme="majorBidi"/>
      <w:color w:val="272727" w:themeColor="text1" w:themeTint="D8"/>
    </w:rPr>
  </w:style>
  <w:style w:type="paragraph" w:styleId="Titel">
    <w:name w:val="Title"/>
    <w:basedOn w:val="Standaard"/>
    <w:next w:val="Standaard"/>
    <w:link w:val="TitelChar"/>
    <w:uiPriority w:val="10"/>
    <w:qFormat/>
    <w:rsid w:val="00C80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5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5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5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5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51E"/>
    <w:rPr>
      <w:i/>
      <w:iCs/>
      <w:color w:val="404040" w:themeColor="text1" w:themeTint="BF"/>
    </w:rPr>
  </w:style>
  <w:style w:type="paragraph" w:styleId="Lijstalinea">
    <w:name w:val="List Paragraph"/>
    <w:basedOn w:val="Standaard"/>
    <w:uiPriority w:val="34"/>
    <w:qFormat/>
    <w:rsid w:val="00C8051E"/>
    <w:pPr>
      <w:ind w:left="720"/>
      <w:contextualSpacing/>
    </w:pPr>
  </w:style>
  <w:style w:type="character" w:styleId="Intensievebenadrukking">
    <w:name w:val="Intense Emphasis"/>
    <w:basedOn w:val="Standaardalinea-lettertype"/>
    <w:uiPriority w:val="21"/>
    <w:qFormat/>
    <w:rsid w:val="00C8051E"/>
    <w:rPr>
      <w:i/>
      <w:iCs/>
      <w:color w:val="2F5496" w:themeColor="accent1" w:themeShade="BF"/>
    </w:rPr>
  </w:style>
  <w:style w:type="paragraph" w:styleId="Duidelijkcitaat">
    <w:name w:val="Intense Quote"/>
    <w:basedOn w:val="Standaard"/>
    <w:next w:val="Standaard"/>
    <w:link w:val="DuidelijkcitaatChar"/>
    <w:uiPriority w:val="30"/>
    <w:qFormat/>
    <w:rsid w:val="00C80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8051E"/>
    <w:rPr>
      <w:i/>
      <w:iCs/>
      <w:color w:val="2F5496" w:themeColor="accent1" w:themeShade="BF"/>
    </w:rPr>
  </w:style>
  <w:style w:type="character" w:styleId="Intensieveverwijzing">
    <w:name w:val="Intense Reference"/>
    <w:basedOn w:val="Standaardalinea-lettertype"/>
    <w:uiPriority w:val="32"/>
    <w:qFormat/>
    <w:rsid w:val="00C8051E"/>
    <w:rPr>
      <w:b/>
      <w:bCs/>
      <w:smallCaps/>
      <w:color w:val="2F5496" w:themeColor="accent1" w:themeShade="BF"/>
      <w:spacing w:val="5"/>
    </w:rPr>
  </w:style>
  <w:style w:type="paragraph" w:styleId="Koptekst">
    <w:name w:val="header"/>
    <w:basedOn w:val="Standaard"/>
    <w:link w:val="KoptekstChar"/>
    <w:rsid w:val="00C805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8051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8051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8051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8051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8051E"/>
    <w:rPr>
      <w:rFonts w:ascii="Verdana" w:hAnsi="Verdana"/>
      <w:noProof/>
      <w:sz w:val="13"/>
      <w:szCs w:val="24"/>
      <w:lang w:eastAsia="nl-NL"/>
    </w:rPr>
  </w:style>
  <w:style w:type="paragraph" w:customStyle="1" w:styleId="Huisstijl-Gegeven">
    <w:name w:val="Huisstijl-Gegeven"/>
    <w:basedOn w:val="Standaard"/>
    <w:link w:val="Huisstijl-GegevenCharChar"/>
    <w:rsid w:val="00C8051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8051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8051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8051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8051E"/>
    <w:pPr>
      <w:spacing w:after="0"/>
    </w:pPr>
    <w:rPr>
      <w:b/>
    </w:rPr>
  </w:style>
  <w:style w:type="paragraph" w:customStyle="1" w:styleId="Huisstijl-Paginanummering">
    <w:name w:val="Huisstijl-Paginanummering"/>
    <w:basedOn w:val="Standaard"/>
    <w:rsid w:val="00C8051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8051E"/>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C80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1388</ap:Words>
  <ap:Characters>7639</ap:Characters>
  <ap:DocSecurity>0</ap:DocSecurity>
  <ap:Lines>63</ap:Lines>
  <ap:Paragraphs>18</ap:Paragraphs>
  <ap:ScaleCrop>false</ap:ScaleCrop>
  <ap:LinksUpToDate>false</ap:LinksUpToDate>
  <ap:CharactersWithSpaces>9009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2026-03-16T17:45:00.0000000Z</dcterms:created>
  <dcterms:modified xsi:type="dcterms:W3CDTF">2026-03-16T17:47:00.0000000Z</dcterms:modified>
  <version/>
  <category/>
</coreProperties>
</file>