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2026Z05289</w:t>
        <w:br/>
      </w:r>
      <w:proofErr w:type="spellEnd"/>
    </w:p>
    <w:p>
      <w:pPr>
        <w:pStyle w:val="Normal"/>
        <w:rPr>
          <w:b w:val="1"/>
          <w:bCs w:val="1"/>
        </w:rPr>
      </w:pPr>
      <w:r w:rsidR="250AE766">
        <w:rPr>
          <w:b w:val="0"/>
          <w:bCs w:val="0"/>
        </w:rPr>
        <w:t>(ingezonden 17 maart 2026)</w:t>
        <w:br/>
      </w:r>
    </w:p>
    <w:p>
      <w:r>
        <w:t xml:space="preserve">Vragen van het lid Schilder (Groep Markuszower) aan de minister van Justitie en Veiligheid over verheerlijking van grensoverschrijdende drugscriminaliteit en ondermijnende criminaliteit in Limburg.</w:t>
      </w:r>
      <w:r>
        <w:br/>
      </w:r>
    </w:p>
    <w:p>
      <w:pPr>
        <w:pStyle w:val="ListParagraph"/>
        <w:numPr>
          <w:ilvl w:val="0"/>
          <w:numId w:val="100500810"/>
        </w:numPr>
        <w:ind w:left="360"/>
      </w:pPr>
      <w:r>
        <w:t xml:space="preserve">Bent u bekend met het bericht dat in Limburg drugscriminaliteit niet alleen toeneemt, maar zelfs openlijk wordt verheerlijkt, onder meer door het in brand steken van auto’s en het verspreiden van beelden daarvan op sociale media?[1]</w:t>
      </w:r>
      <w:r>
        <w:br/>
      </w:r>
    </w:p>
    <w:p>
      <w:pPr>
        <w:pStyle w:val="ListParagraph"/>
        <w:numPr>
          <w:ilvl w:val="0"/>
          <w:numId w:val="100500810"/>
        </w:numPr>
        <w:ind w:left="360"/>
      </w:pPr>
      <w:r>
        <w:t xml:space="preserve">Deelt u de mening dat het volstrekt onacceptabel is dat zware criminaliteit wordt gevierd en verheerlijkt en dat dit een ontwrichtend effect heeft op de samenleving en met name op jongeren?</w:t>
      </w:r>
      <w:r>
        <w:br/>
      </w:r>
    </w:p>
    <w:p>
      <w:pPr>
        <w:pStyle w:val="ListParagraph"/>
        <w:numPr>
          <w:ilvl w:val="0"/>
          <w:numId w:val="100500810"/>
        </w:numPr>
        <w:ind w:left="360"/>
      </w:pPr>
      <w:r>
        <w:t xml:space="preserve">Hoe beoordeelt u de signalen van de politie dat criminelen in grensregio’s steeds brutaler opereren en zich kennelijk onaantastbaar wanen?</w:t>
      </w:r>
      <w:r>
        <w:br/>
      </w:r>
    </w:p>
    <w:p>
      <w:pPr>
        <w:pStyle w:val="ListParagraph"/>
        <w:numPr>
          <w:ilvl w:val="0"/>
          <w:numId w:val="100500810"/>
        </w:numPr>
        <w:ind w:left="360"/>
      </w:pPr>
      <w:r>
        <w:t xml:space="preserve">Klopt het dat de samenwerking tussen Nederland, België en Duitsland nog steeds tekortschiet, waardoor criminelen bewust gebruikmaken van grenzen om opsporing te ontwijken en, zo ja, waarom is dit probleem nog altijd niet opgelost? Welke knelpunten zijn er?</w:t>
      </w:r>
      <w:r>
        <w:br/>
      </w:r>
    </w:p>
    <w:p>
      <w:pPr>
        <w:pStyle w:val="ListParagraph"/>
        <w:numPr>
          <w:ilvl w:val="0"/>
          <w:numId w:val="100500810"/>
        </w:numPr>
        <w:ind w:left="360"/>
      </w:pPr>
      <w:r>
        <w:t xml:space="preserve">Hoe kan het dat jongeren massaal betrokken raken bij en worden beïnvloed door deze georganiseerde criminaliteit en erkent u dat hier sprake is van een zorgwekkende normalisering van criminaliteit onder jongeren?</w:t>
      </w:r>
      <w:r>
        <w:br/>
      </w:r>
    </w:p>
    <w:p>
      <w:pPr>
        <w:pStyle w:val="ListParagraph"/>
        <w:numPr>
          <w:ilvl w:val="0"/>
          <w:numId w:val="100500810"/>
        </w:numPr>
        <w:ind w:left="360"/>
      </w:pPr>
      <w:r>
        <w:t xml:space="preserve">Welke concrete maatregelen neemt u om het verheerlijken van criminaliteit, bijvoorbeeld via sociale media en muziek, tegen te gaan en acht u het nodig om hier harder tegen op te treden?</w:t>
      </w:r>
      <w:r>
        <w:br/>
      </w:r>
    </w:p>
    <w:p>
      <w:pPr>
        <w:pStyle w:val="ListParagraph"/>
        <w:numPr>
          <w:ilvl w:val="0"/>
          <w:numId w:val="100500810"/>
        </w:numPr>
        <w:ind w:left="360"/>
      </w:pPr>
      <w:r>
        <w:t xml:space="preserve">Hoe beoordeelt u het feit dat verboden motorbendes zoals Hells Angels, Bandidos en Satudarah opnieuw aan invloed lijken te winnen doordat leden vrijkomen en opnieuw actief worden?</w:t>
      </w:r>
      <w:r>
        <w:br/>
      </w:r>
    </w:p>
    <w:p>
      <w:pPr>
        <w:pStyle w:val="ListParagraph"/>
        <w:numPr>
          <w:ilvl w:val="0"/>
          <w:numId w:val="100500810"/>
        </w:numPr>
        <w:ind w:left="360"/>
      </w:pPr>
      <w:r>
        <w:t xml:space="preserve">Deelt u de mening dat het onacceptabel is dat criminelen in staat zijn om jongeren in te zetten en tegelijkertijd openlijk hun activiteiten te verheerlijken zonder dat daar zichtbaar hard tegen wordt opgetreden?</w:t>
      </w:r>
      <w:r>
        <w:br/>
      </w:r>
    </w:p>
    <w:p>
      <w:pPr>
        <w:pStyle w:val="ListParagraph"/>
        <w:numPr>
          <w:ilvl w:val="0"/>
          <w:numId w:val="100500810"/>
        </w:numPr>
        <w:ind w:left="360"/>
      </w:pPr>
      <w:r>
        <w:t xml:space="preserve">Welke concrete extra maatregelen gaat u nemen om de ondermijnende criminaliteit in Limburg hard aan te pakken en wat gaat er nu daadwerkelijk veranderen ten opzichte van de huidige aanpak?</w:t>
      </w:r>
      <w:r>
        <w:br/>
      </w:r>
    </w:p>
    <w:p>
      <w:pPr>
        <w:pStyle w:val="ListParagraph"/>
        <w:numPr>
          <w:ilvl w:val="0"/>
          <w:numId w:val="100500810"/>
        </w:numPr>
        <w:ind w:left="360"/>
      </w:pPr>
      <w:r>
        <w:t xml:space="preserve">Wat is er volgens u op dit moment nodig om ervoor te zorgen dat in grensregio’s als Limburg weer duidelijk wordt dat politie en justitie de controle hebben, in plaats van criminele netwerken die zich onaantastbaar wanen?</w:t>
      </w:r>
      <w:r>
        <w:br/>
      </w:r>
    </w:p>
    <w:p>
      <w:pPr>
        <w:pStyle w:val="ListParagraph"/>
        <w:numPr>
          <w:ilvl w:val="0"/>
          <w:numId w:val="100500810"/>
        </w:numPr>
        <w:ind w:left="360"/>
      </w:pPr>
      <w:r>
        <w:t xml:space="preserve">Kunt u deze vragen nog vóór het commissiedebat over criminaliteitsbestrijding, ondermijning en georganiseerde criminaliteit van donderdag 19 maart 2026 beantwoorden, zodat de antwoorden daarbij kunnen worden betrokken?</w:t>
      </w:r>
      <w:r>
        <w:br/>
      </w:r>
    </w:p>
    <w:p>
      <w:r>
        <w:t xml:space="preserve"> </w:t>
      </w:r>
      <w:r>
        <w:br/>
      </w:r>
    </w:p>
    <w:p>
      <w:r>
        <w:t xml:space="preserve">[1] RTL, 17 maart 2026 (https://www.rtl.nl/nieuws/artikel/5574879/onderwereldkaart-limburg-fikkende-autos-na-drugslabdode).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690">
    <w:abstractNumId w:val="100500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