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A3D08" w14:paraId="6BC8A8E0" w14:textId="77777777">
        <w:tc>
          <w:tcPr>
            <w:tcW w:w="6733" w:type="dxa"/>
            <w:gridSpan w:val="2"/>
            <w:tcBorders>
              <w:top w:val="nil"/>
              <w:left w:val="nil"/>
              <w:bottom w:val="nil"/>
              <w:right w:val="nil"/>
            </w:tcBorders>
            <w:vAlign w:val="center"/>
          </w:tcPr>
          <w:p w:rsidR="00997775" w:rsidP="00710A7A" w:rsidRDefault="00997775" w14:paraId="19779E2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CFB326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A3D08" w14:paraId="7C6A8B1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C0379F6" w14:textId="77777777">
            <w:r w:rsidRPr="008B0CC5">
              <w:t xml:space="preserve">Vergaderjaar </w:t>
            </w:r>
            <w:r w:rsidR="00AC6B87">
              <w:t>202</w:t>
            </w:r>
            <w:r w:rsidR="00684DFF">
              <w:t>5</w:t>
            </w:r>
            <w:r w:rsidR="00AC6B87">
              <w:t>-202</w:t>
            </w:r>
            <w:r w:rsidR="00684DFF">
              <w:t>6</w:t>
            </w:r>
          </w:p>
        </w:tc>
      </w:tr>
      <w:tr w:rsidR="00997775" w:rsidTr="00AA3D08" w14:paraId="65B10FD0" w14:textId="77777777">
        <w:trPr>
          <w:cantSplit/>
        </w:trPr>
        <w:tc>
          <w:tcPr>
            <w:tcW w:w="10985" w:type="dxa"/>
            <w:gridSpan w:val="3"/>
            <w:tcBorders>
              <w:top w:val="nil"/>
              <w:left w:val="nil"/>
              <w:bottom w:val="nil"/>
              <w:right w:val="nil"/>
            </w:tcBorders>
          </w:tcPr>
          <w:p w:rsidR="00997775" w:rsidRDefault="00997775" w14:paraId="1E66B817" w14:textId="77777777"/>
        </w:tc>
      </w:tr>
      <w:tr w:rsidR="00997775" w:rsidTr="00AA3D08" w14:paraId="46205FDF" w14:textId="77777777">
        <w:trPr>
          <w:cantSplit/>
        </w:trPr>
        <w:tc>
          <w:tcPr>
            <w:tcW w:w="10985" w:type="dxa"/>
            <w:gridSpan w:val="3"/>
            <w:tcBorders>
              <w:top w:val="nil"/>
              <w:left w:val="nil"/>
              <w:bottom w:val="single" w:color="auto" w:sz="4" w:space="0"/>
              <w:right w:val="nil"/>
            </w:tcBorders>
          </w:tcPr>
          <w:p w:rsidR="00997775" w:rsidRDefault="00997775" w14:paraId="54B88703" w14:textId="77777777"/>
        </w:tc>
      </w:tr>
      <w:tr w:rsidR="00997775" w:rsidTr="00AA3D08" w14:paraId="784418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0AC96C" w14:textId="77777777"/>
        </w:tc>
        <w:tc>
          <w:tcPr>
            <w:tcW w:w="7654" w:type="dxa"/>
            <w:gridSpan w:val="2"/>
          </w:tcPr>
          <w:p w:rsidR="00997775" w:rsidRDefault="00997775" w14:paraId="2FDE2527" w14:textId="77777777"/>
        </w:tc>
      </w:tr>
      <w:tr w:rsidR="00AA3D08" w:rsidTr="00AA3D08" w14:paraId="19AD6E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3D08" w:rsidP="00AA3D08" w:rsidRDefault="00AA3D08" w14:paraId="6776071D" w14:textId="7A812088">
            <w:pPr>
              <w:rPr>
                <w:b/>
              </w:rPr>
            </w:pPr>
            <w:r w:rsidRPr="00CC6BC7">
              <w:rPr>
                <w:b/>
              </w:rPr>
              <w:t>29</w:t>
            </w:r>
            <w:r>
              <w:rPr>
                <w:b/>
              </w:rPr>
              <w:t xml:space="preserve"> </w:t>
            </w:r>
            <w:r w:rsidRPr="00CC6BC7">
              <w:rPr>
                <w:b/>
              </w:rPr>
              <w:t>659</w:t>
            </w:r>
          </w:p>
        </w:tc>
        <w:tc>
          <w:tcPr>
            <w:tcW w:w="7654" w:type="dxa"/>
            <w:gridSpan w:val="2"/>
          </w:tcPr>
          <w:p w:rsidR="00AA3D08" w:rsidP="00AA3D08" w:rsidRDefault="00AA3D08" w14:paraId="35FBD880" w14:textId="4E2B3550">
            <w:pPr>
              <w:rPr>
                <w:b/>
              </w:rPr>
            </w:pPr>
            <w:r w:rsidRPr="00CC6BC7">
              <w:rPr>
                <w:b/>
                <w:bCs/>
              </w:rPr>
              <w:t>Evaluatie Staatsbosbeheer</w:t>
            </w:r>
          </w:p>
        </w:tc>
      </w:tr>
      <w:tr w:rsidR="00AA3D08" w:rsidTr="00AA3D08" w14:paraId="377C15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3D08" w:rsidP="00AA3D08" w:rsidRDefault="00AA3D08" w14:paraId="2D7DD9AC" w14:textId="77777777"/>
        </w:tc>
        <w:tc>
          <w:tcPr>
            <w:tcW w:w="7654" w:type="dxa"/>
            <w:gridSpan w:val="2"/>
          </w:tcPr>
          <w:p w:rsidR="00AA3D08" w:rsidP="00AA3D08" w:rsidRDefault="00AA3D08" w14:paraId="501457E0" w14:textId="77777777"/>
        </w:tc>
      </w:tr>
      <w:tr w:rsidR="00AA3D08" w:rsidTr="00AA3D08" w14:paraId="2B31DC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3D08" w:rsidP="00AA3D08" w:rsidRDefault="00AA3D08" w14:paraId="2E576303" w14:textId="77777777"/>
        </w:tc>
        <w:tc>
          <w:tcPr>
            <w:tcW w:w="7654" w:type="dxa"/>
            <w:gridSpan w:val="2"/>
          </w:tcPr>
          <w:p w:rsidR="00AA3D08" w:rsidP="00AA3D08" w:rsidRDefault="00AA3D08" w14:paraId="697E3E88" w14:textId="77777777"/>
        </w:tc>
      </w:tr>
      <w:tr w:rsidR="00AA3D08" w:rsidTr="00AA3D08" w14:paraId="7541F3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3D08" w:rsidP="00AA3D08" w:rsidRDefault="00AA3D08" w14:paraId="32E2D09D" w14:textId="25785C7B">
            <w:pPr>
              <w:rPr>
                <w:b/>
              </w:rPr>
            </w:pPr>
            <w:r>
              <w:rPr>
                <w:b/>
              </w:rPr>
              <w:t>Nr. 16</w:t>
            </w:r>
            <w:r>
              <w:rPr>
                <w:b/>
              </w:rPr>
              <w:t>4</w:t>
            </w:r>
          </w:p>
        </w:tc>
        <w:tc>
          <w:tcPr>
            <w:tcW w:w="7654" w:type="dxa"/>
            <w:gridSpan w:val="2"/>
          </w:tcPr>
          <w:p w:rsidR="00AA3D08" w:rsidP="00AA3D08" w:rsidRDefault="00AA3D08" w14:paraId="4269F0A6" w14:textId="5FF7504E">
            <w:pPr>
              <w:rPr>
                <w:b/>
              </w:rPr>
            </w:pPr>
            <w:r>
              <w:rPr>
                <w:b/>
              </w:rPr>
              <w:t xml:space="preserve">MOTIE VAN </w:t>
            </w:r>
            <w:r w:rsidRPr="00AA3D08">
              <w:rPr>
                <w:b/>
              </w:rPr>
              <w:t>HET LID VAN DER PLAS</w:t>
            </w:r>
          </w:p>
        </w:tc>
      </w:tr>
      <w:tr w:rsidR="00AA3D08" w:rsidTr="00AA3D08" w14:paraId="70DF4F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A3D08" w:rsidP="00AA3D08" w:rsidRDefault="00AA3D08" w14:paraId="7E24CF13" w14:textId="77777777"/>
        </w:tc>
        <w:tc>
          <w:tcPr>
            <w:tcW w:w="7654" w:type="dxa"/>
            <w:gridSpan w:val="2"/>
          </w:tcPr>
          <w:p w:rsidR="00AA3D08" w:rsidP="00AA3D08" w:rsidRDefault="00AA3D08" w14:paraId="6528FF84" w14:textId="0D698DFA">
            <w:r>
              <w:t>Voorgesteld 17 maart 2026</w:t>
            </w:r>
          </w:p>
        </w:tc>
      </w:tr>
      <w:tr w:rsidR="00997775" w:rsidTr="00AA3D08" w14:paraId="7D5AC7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F15F50" w14:textId="77777777"/>
        </w:tc>
        <w:tc>
          <w:tcPr>
            <w:tcW w:w="7654" w:type="dxa"/>
            <w:gridSpan w:val="2"/>
          </w:tcPr>
          <w:p w:rsidR="00997775" w:rsidRDefault="00997775" w14:paraId="63E2581A" w14:textId="77777777"/>
        </w:tc>
      </w:tr>
      <w:tr w:rsidR="00997775" w:rsidTr="00AA3D08" w14:paraId="779A54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ABC0DF" w14:textId="77777777"/>
        </w:tc>
        <w:tc>
          <w:tcPr>
            <w:tcW w:w="7654" w:type="dxa"/>
            <w:gridSpan w:val="2"/>
          </w:tcPr>
          <w:p w:rsidR="00997775" w:rsidRDefault="00997775" w14:paraId="3E12F052" w14:textId="77777777">
            <w:r>
              <w:t>De Kamer,</w:t>
            </w:r>
          </w:p>
        </w:tc>
      </w:tr>
      <w:tr w:rsidR="00997775" w:rsidTr="00AA3D08" w14:paraId="54EB57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A0F7FE" w14:textId="77777777"/>
        </w:tc>
        <w:tc>
          <w:tcPr>
            <w:tcW w:w="7654" w:type="dxa"/>
            <w:gridSpan w:val="2"/>
          </w:tcPr>
          <w:p w:rsidR="00997775" w:rsidRDefault="00997775" w14:paraId="1856CC61" w14:textId="77777777"/>
        </w:tc>
      </w:tr>
      <w:tr w:rsidR="00997775" w:rsidTr="00AA3D08" w14:paraId="5A24EB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893838" w14:textId="77777777"/>
        </w:tc>
        <w:tc>
          <w:tcPr>
            <w:tcW w:w="7654" w:type="dxa"/>
            <w:gridSpan w:val="2"/>
          </w:tcPr>
          <w:p w:rsidR="00997775" w:rsidRDefault="00997775" w14:paraId="223EB14F" w14:textId="77777777">
            <w:r>
              <w:t>gehoord de beraadslaging,</w:t>
            </w:r>
          </w:p>
        </w:tc>
      </w:tr>
      <w:tr w:rsidR="00997775" w:rsidTr="00AA3D08" w14:paraId="68AA5F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7BE732" w14:textId="77777777"/>
        </w:tc>
        <w:tc>
          <w:tcPr>
            <w:tcW w:w="7654" w:type="dxa"/>
            <w:gridSpan w:val="2"/>
          </w:tcPr>
          <w:p w:rsidR="00997775" w:rsidRDefault="00997775" w14:paraId="0D614BEC" w14:textId="77777777"/>
        </w:tc>
      </w:tr>
      <w:tr w:rsidR="00997775" w:rsidTr="00AA3D08" w14:paraId="3C1586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241EA5" w14:textId="77777777"/>
        </w:tc>
        <w:tc>
          <w:tcPr>
            <w:tcW w:w="7654" w:type="dxa"/>
            <w:gridSpan w:val="2"/>
          </w:tcPr>
          <w:p w:rsidR="00AA3D08" w:rsidP="00AA3D08" w:rsidRDefault="00AA3D08" w14:paraId="406ACEFA" w14:textId="77777777">
            <w:r>
              <w:t>constaterende dat in het Natura 2000-gebied Engbertsdijksvenen wordt ingezet op ontwikkeling van het habitattype hoogveen, terwijl in het gebied momenteel voornamelijk sprake is van zogenoemd herstellend hoogveen;</w:t>
            </w:r>
          </w:p>
          <w:p w:rsidR="00AA3D08" w:rsidP="00AA3D08" w:rsidRDefault="00AA3D08" w14:paraId="2FB9AFE5" w14:textId="77777777"/>
          <w:p w:rsidR="00AA3D08" w:rsidP="00AA3D08" w:rsidRDefault="00AA3D08" w14:paraId="5C931DF7" w14:textId="77777777">
            <w:r>
              <w:t>constaterende dat de ontwikkeling van actief hoogveen een proces van honderden jaren is en dat er discussie bestaat over de vraag of deze ontwikkeling in dit gebied hydrologisch en ecologisch überhaupt haalbaar is;</w:t>
            </w:r>
          </w:p>
          <w:p w:rsidR="00AA3D08" w:rsidP="00AA3D08" w:rsidRDefault="00AA3D08" w14:paraId="17F27439" w14:textId="77777777"/>
          <w:p w:rsidR="00AA3D08" w:rsidP="00AA3D08" w:rsidRDefault="00AA3D08" w14:paraId="12F18212" w14:textId="77777777">
            <w:r>
              <w:t>overwegende dat de maatregelen die nodig zijn om deze natuurdoelen te realiseren grote gevolgen hebben voor de omgeving, waaronder hogere waterstanden en beperkingen voor bedrijven waardoor de samenleving onder grote druk komt te staan, met grote sociaal-economische gevolgen;</w:t>
            </w:r>
          </w:p>
          <w:p w:rsidR="00AA3D08" w:rsidP="00AA3D08" w:rsidRDefault="00AA3D08" w14:paraId="4BCE4778" w14:textId="77777777"/>
          <w:p w:rsidR="00AA3D08" w:rsidP="00AA3D08" w:rsidRDefault="00AA3D08" w14:paraId="5617B13F" w14:textId="19FC0287">
            <w:r>
              <w:t>overwegende dat zulke keuzes in Nederland op dit moment honderden miljoenen euro's aan belastinggeld kosten;</w:t>
            </w:r>
          </w:p>
          <w:p w:rsidR="00AA3D08" w:rsidP="00AA3D08" w:rsidRDefault="00AA3D08" w14:paraId="548B6EC0" w14:textId="77777777"/>
          <w:p w:rsidR="00AA3D08" w:rsidP="00AA3D08" w:rsidRDefault="00AA3D08" w14:paraId="65F7AD61" w14:textId="77777777">
            <w:r>
              <w:t>verzoekt de regering te laten onderzoeken:</w:t>
            </w:r>
          </w:p>
          <w:p w:rsidR="00AA3D08" w:rsidP="00AA3D08" w:rsidRDefault="00AA3D08" w14:paraId="0AD6502B" w14:textId="77777777"/>
          <w:p w:rsidR="00AA3D08" w:rsidP="00AA3D08" w:rsidRDefault="00AA3D08" w14:paraId="69C346DD" w14:textId="1C2C01F7">
            <w:pPr>
              <w:pStyle w:val="Lijstalinea"/>
              <w:numPr>
                <w:ilvl w:val="0"/>
                <w:numId w:val="3"/>
              </w:numPr>
              <w:ind w:left="432" w:hanging="284"/>
            </w:pPr>
            <w:r>
              <w:t>of de ontwikkelingen van actief hoogveen in de Engbertsdijksvenen ecologisch en hydrologisch daadwerkelijk haalbaar is;</w:t>
            </w:r>
          </w:p>
          <w:p w:rsidR="00AA3D08" w:rsidP="00AA3D08" w:rsidRDefault="00AA3D08" w14:paraId="03828A52" w14:textId="2BC180F9">
            <w:pPr>
              <w:pStyle w:val="Lijstalinea"/>
              <w:numPr>
                <w:ilvl w:val="0"/>
                <w:numId w:val="3"/>
              </w:numPr>
              <w:ind w:left="432" w:hanging="284"/>
            </w:pPr>
            <w:r>
              <w:t>welke overwegingen en aannames ten grondslag liggen aan de keuze om dit gebied zo te veranderen en daarbij specifiek te kijken of Staatsbosbeheer mogelijk financieel gewin kan hebben bij het instellen van nieuwe natuurdoelen zodat zij meer subsidie krijgen;</w:t>
            </w:r>
          </w:p>
          <w:p w:rsidR="00AA3D08" w:rsidP="00AA3D08" w:rsidRDefault="00AA3D08" w14:paraId="42010CD5" w14:textId="4D025392">
            <w:pPr>
              <w:pStyle w:val="Lijstalinea"/>
              <w:numPr>
                <w:ilvl w:val="0"/>
                <w:numId w:val="3"/>
              </w:numPr>
              <w:ind w:left="432" w:hanging="284"/>
            </w:pPr>
            <w:r>
              <w:t>of de gekozen natuurdoelen opwegen tegen de extreme gevolgen voor bewoners en ondernemers in en rondom het gebied;</w:t>
            </w:r>
          </w:p>
          <w:p w:rsidR="00AA3D08" w:rsidP="00AA3D08" w:rsidRDefault="00AA3D08" w14:paraId="34F744D3" w14:textId="77777777"/>
          <w:p w:rsidR="00AA3D08" w:rsidP="00AA3D08" w:rsidRDefault="00AA3D08" w14:paraId="3D562531" w14:textId="5ACE3C97">
            <w:r>
              <w:t>verzoekt de regering tevens te onderzoeken of natuurbeheerders bij Natura 2000-gebieden vaker sturen op zwaardere of nieuwe natuurdoelen dan de feitelijk aanwezige natuurtypen, en wat daarvan de financiële en maatschappelijke consequenties zijn,</w:t>
            </w:r>
          </w:p>
          <w:p w:rsidR="00AA3D08" w:rsidP="00AA3D08" w:rsidRDefault="00AA3D08" w14:paraId="6F1A215D" w14:textId="77777777"/>
          <w:p w:rsidR="00AA3D08" w:rsidP="00AA3D08" w:rsidRDefault="00AA3D08" w14:paraId="2CDD8C2A" w14:textId="77777777">
            <w:r>
              <w:lastRenderedPageBreak/>
              <w:t>en gaat over tot de orde van de dag.</w:t>
            </w:r>
          </w:p>
          <w:p w:rsidR="00AA3D08" w:rsidP="00AA3D08" w:rsidRDefault="00AA3D08" w14:paraId="4A56E60C" w14:textId="2B357701"/>
          <w:p w:rsidR="00997775" w:rsidP="00AA3D08" w:rsidRDefault="00AA3D08" w14:paraId="63B89ABF" w14:textId="3D2335A8">
            <w:r>
              <w:t>Van der Plas</w:t>
            </w:r>
          </w:p>
        </w:tc>
      </w:tr>
    </w:tbl>
    <w:p w:rsidR="00997775" w:rsidRDefault="00997775" w14:paraId="20D5B2A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2BF2D" w14:textId="77777777" w:rsidR="00AA3D08" w:rsidRDefault="00AA3D08">
      <w:pPr>
        <w:spacing w:line="20" w:lineRule="exact"/>
      </w:pPr>
    </w:p>
  </w:endnote>
  <w:endnote w:type="continuationSeparator" w:id="0">
    <w:p w14:paraId="29C2DD0C" w14:textId="77777777" w:rsidR="00AA3D08" w:rsidRDefault="00AA3D08">
      <w:pPr>
        <w:pStyle w:val="Amendement"/>
      </w:pPr>
      <w:r>
        <w:rPr>
          <w:b w:val="0"/>
        </w:rPr>
        <w:t xml:space="preserve"> </w:t>
      </w:r>
    </w:p>
  </w:endnote>
  <w:endnote w:type="continuationNotice" w:id="1">
    <w:p w14:paraId="2433A039" w14:textId="77777777" w:rsidR="00AA3D08" w:rsidRDefault="00AA3D0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DAD8B" w14:textId="77777777" w:rsidR="00AA3D08" w:rsidRDefault="00AA3D08">
      <w:pPr>
        <w:pStyle w:val="Amendement"/>
      </w:pPr>
      <w:r>
        <w:rPr>
          <w:b w:val="0"/>
        </w:rPr>
        <w:separator/>
      </w:r>
    </w:p>
  </w:footnote>
  <w:footnote w:type="continuationSeparator" w:id="0">
    <w:p w14:paraId="44C1F3A5" w14:textId="77777777" w:rsidR="00AA3D08" w:rsidRDefault="00AA3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5F50"/>
    <w:multiLevelType w:val="hybridMultilevel"/>
    <w:tmpl w:val="84900BEA"/>
    <w:lvl w:ilvl="0" w:tplc="0413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5EA2CEA"/>
    <w:multiLevelType w:val="hybridMultilevel"/>
    <w:tmpl w:val="B476C4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3F41A13"/>
    <w:multiLevelType w:val="hybridMultilevel"/>
    <w:tmpl w:val="124C3E9E"/>
    <w:lvl w:ilvl="0" w:tplc="C7A6C24A">
      <w:numFmt w:val="bullet"/>
      <w:lvlText w:val="·"/>
      <w:lvlJc w:val="left"/>
      <w:pPr>
        <w:ind w:left="1080" w:hanging="72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1282980">
    <w:abstractNumId w:val="1"/>
  </w:num>
  <w:num w:numId="2" w16cid:durableId="1174765191">
    <w:abstractNumId w:val="2"/>
  </w:num>
  <w:num w:numId="3" w16cid:durableId="1179153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D08"/>
    <w:rsid w:val="00133FCE"/>
    <w:rsid w:val="001E482C"/>
    <w:rsid w:val="001E4877"/>
    <w:rsid w:val="0021105A"/>
    <w:rsid w:val="00280D6A"/>
    <w:rsid w:val="002B78E9"/>
    <w:rsid w:val="002C5406"/>
    <w:rsid w:val="00330D60"/>
    <w:rsid w:val="00345A5C"/>
    <w:rsid w:val="003F71A1"/>
    <w:rsid w:val="00476415"/>
    <w:rsid w:val="00546F8D"/>
    <w:rsid w:val="00560113"/>
    <w:rsid w:val="00567D51"/>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3D08"/>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6159D"/>
  <w15:docId w15:val="{5EE1526A-5795-4D65-AB33-CD5D4D792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Lijstalinea">
    <w:name w:val="List Paragraph"/>
    <w:basedOn w:val="Standaard"/>
    <w:uiPriority w:val="34"/>
    <w:qFormat/>
    <w:rsid w:val="00AA3D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289</ap:Words>
  <ap:Characters>1593</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2026-03-18T08:13:00.0000000Z</dcterms:created>
  <dcterms:modified xsi:type="dcterms:W3CDTF">2026-03-18T08:21:00.0000000Z</dcterms:modified>
  <dc:description>------------------------</dc:description>
  <dc:subject/>
  <keywords/>
  <version/>
  <category/>
</coreProperties>
</file>