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C3D8D" w14:paraId="36600BF3" w14:textId="77777777">
        <w:tc>
          <w:tcPr>
            <w:tcW w:w="6733" w:type="dxa"/>
            <w:gridSpan w:val="2"/>
            <w:tcBorders>
              <w:top w:val="nil"/>
              <w:left w:val="nil"/>
              <w:bottom w:val="nil"/>
              <w:right w:val="nil"/>
            </w:tcBorders>
            <w:vAlign w:val="center"/>
          </w:tcPr>
          <w:p w:rsidR="00997775" w:rsidP="00710A7A" w:rsidRDefault="00997775" w14:paraId="0010EC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3C3F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C3D8D" w14:paraId="1A6E69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B74212" w14:textId="77777777">
            <w:r w:rsidRPr="008B0CC5">
              <w:t xml:space="preserve">Vergaderjaar </w:t>
            </w:r>
            <w:r w:rsidR="00AC6B87">
              <w:t>202</w:t>
            </w:r>
            <w:r w:rsidR="00684DFF">
              <w:t>5</w:t>
            </w:r>
            <w:r w:rsidR="00AC6B87">
              <w:t>-202</w:t>
            </w:r>
            <w:r w:rsidR="00684DFF">
              <w:t>6</w:t>
            </w:r>
          </w:p>
        </w:tc>
      </w:tr>
      <w:tr w:rsidR="00997775" w:rsidTr="009C3D8D" w14:paraId="22BE9859" w14:textId="77777777">
        <w:trPr>
          <w:cantSplit/>
        </w:trPr>
        <w:tc>
          <w:tcPr>
            <w:tcW w:w="10985" w:type="dxa"/>
            <w:gridSpan w:val="3"/>
            <w:tcBorders>
              <w:top w:val="nil"/>
              <w:left w:val="nil"/>
              <w:bottom w:val="nil"/>
              <w:right w:val="nil"/>
            </w:tcBorders>
          </w:tcPr>
          <w:p w:rsidR="00997775" w:rsidRDefault="00997775" w14:paraId="18CD9AF6" w14:textId="77777777"/>
        </w:tc>
      </w:tr>
      <w:tr w:rsidR="00997775" w:rsidTr="009C3D8D" w14:paraId="3C1B7717" w14:textId="77777777">
        <w:trPr>
          <w:cantSplit/>
        </w:trPr>
        <w:tc>
          <w:tcPr>
            <w:tcW w:w="10985" w:type="dxa"/>
            <w:gridSpan w:val="3"/>
            <w:tcBorders>
              <w:top w:val="nil"/>
              <w:left w:val="nil"/>
              <w:bottom w:val="single" w:color="auto" w:sz="4" w:space="0"/>
              <w:right w:val="nil"/>
            </w:tcBorders>
          </w:tcPr>
          <w:p w:rsidR="00997775" w:rsidRDefault="00997775" w14:paraId="04E76507" w14:textId="77777777"/>
        </w:tc>
      </w:tr>
      <w:tr w:rsidR="00997775" w:rsidTr="009C3D8D" w14:paraId="6146B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B47404" w14:textId="77777777"/>
        </w:tc>
        <w:tc>
          <w:tcPr>
            <w:tcW w:w="7654" w:type="dxa"/>
            <w:gridSpan w:val="2"/>
          </w:tcPr>
          <w:p w:rsidR="00997775" w:rsidRDefault="00997775" w14:paraId="19D37BF2" w14:textId="77777777"/>
        </w:tc>
      </w:tr>
      <w:tr w:rsidR="009C3D8D" w:rsidTr="009C3D8D" w14:paraId="7B7EE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7138BBAA" w14:textId="5FBA44CE">
            <w:pPr>
              <w:rPr>
                <w:b/>
              </w:rPr>
            </w:pPr>
            <w:r>
              <w:rPr>
                <w:b/>
              </w:rPr>
              <w:t>35 334</w:t>
            </w:r>
          </w:p>
        </w:tc>
        <w:tc>
          <w:tcPr>
            <w:tcW w:w="7654" w:type="dxa"/>
            <w:gridSpan w:val="2"/>
          </w:tcPr>
          <w:p w:rsidR="009C3D8D" w:rsidP="009C3D8D" w:rsidRDefault="009C3D8D" w14:paraId="28846E0F" w14:textId="616173CB">
            <w:pPr>
              <w:rPr>
                <w:b/>
              </w:rPr>
            </w:pPr>
            <w:r w:rsidRPr="00C750EA">
              <w:rPr>
                <w:b/>
                <w:bCs/>
              </w:rPr>
              <w:t>Problematiek rondom stikstof en PFAS</w:t>
            </w:r>
          </w:p>
        </w:tc>
      </w:tr>
      <w:tr w:rsidR="009C3D8D" w:rsidTr="009C3D8D" w14:paraId="6A743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4F899475" w14:textId="77777777"/>
        </w:tc>
        <w:tc>
          <w:tcPr>
            <w:tcW w:w="7654" w:type="dxa"/>
            <w:gridSpan w:val="2"/>
          </w:tcPr>
          <w:p w:rsidR="009C3D8D" w:rsidP="009C3D8D" w:rsidRDefault="009C3D8D" w14:paraId="6C11303B" w14:textId="77777777"/>
        </w:tc>
      </w:tr>
      <w:tr w:rsidR="009C3D8D" w:rsidTr="009C3D8D" w14:paraId="3F3DE5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089139B0" w14:textId="77777777"/>
        </w:tc>
        <w:tc>
          <w:tcPr>
            <w:tcW w:w="7654" w:type="dxa"/>
            <w:gridSpan w:val="2"/>
          </w:tcPr>
          <w:p w:rsidR="009C3D8D" w:rsidP="009C3D8D" w:rsidRDefault="009C3D8D" w14:paraId="465ED5D3" w14:textId="77777777"/>
        </w:tc>
      </w:tr>
      <w:tr w:rsidR="009C3D8D" w:rsidTr="009C3D8D" w14:paraId="0B0F2A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44883487" w14:textId="40781220">
            <w:pPr>
              <w:rPr>
                <w:b/>
              </w:rPr>
            </w:pPr>
            <w:r>
              <w:rPr>
                <w:b/>
              </w:rPr>
              <w:t xml:space="preserve">Nr. </w:t>
            </w:r>
            <w:r>
              <w:rPr>
                <w:b/>
              </w:rPr>
              <w:t>434</w:t>
            </w:r>
          </w:p>
        </w:tc>
        <w:tc>
          <w:tcPr>
            <w:tcW w:w="7654" w:type="dxa"/>
            <w:gridSpan w:val="2"/>
          </w:tcPr>
          <w:p w:rsidR="009C3D8D" w:rsidP="009C3D8D" w:rsidRDefault="009C3D8D" w14:paraId="385409F7" w14:textId="61971708">
            <w:pPr>
              <w:rPr>
                <w:b/>
              </w:rPr>
            </w:pPr>
            <w:r>
              <w:rPr>
                <w:b/>
              </w:rPr>
              <w:t xml:space="preserve">MOTIE VAN </w:t>
            </w:r>
            <w:r>
              <w:rPr>
                <w:b/>
              </w:rPr>
              <w:t xml:space="preserve">HET </w:t>
            </w:r>
            <w:r w:rsidRPr="009C3D8D">
              <w:rPr>
                <w:b/>
                <w:bCs/>
              </w:rPr>
              <w:t>KOSTIĆ</w:t>
            </w:r>
          </w:p>
        </w:tc>
      </w:tr>
      <w:tr w:rsidR="009C3D8D" w:rsidTr="009C3D8D" w14:paraId="0A853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5FD61F64" w14:textId="77777777"/>
        </w:tc>
        <w:tc>
          <w:tcPr>
            <w:tcW w:w="7654" w:type="dxa"/>
            <w:gridSpan w:val="2"/>
          </w:tcPr>
          <w:p w:rsidR="009C3D8D" w:rsidP="009C3D8D" w:rsidRDefault="009C3D8D" w14:paraId="347F163F" w14:textId="5EB79A99">
            <w:r>
              <w:t>Voorgesteld 17 maart 2026</w:t>
            </w:r>
          </w:p>
        </w:tc>
      </w:tr>
      <w:tr w:rsidR="009C3D8D" w:rsidTr="009C3D8D" w14:paraId="5F975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348EECE7" w14:textId="77777777"/>
        </w:tc>
        <w:tc>
          <w:tcPr>
            <w:tcW w:w="7654" w:type="dxa"/>
            <w:gridSpan w:val="2"/>
          </w:tcPr>
          <w:p w:rsidR="009C3D8D" w:rsidP="009C3D8D" w:rsidRDefault="009C3D8D" w14:paraId="6A231988" w14:textId="77777777"/>
        </w:tc>
      </w:tr>
      <w:tr w:rsidR="009C3D8D" w:rsidTr="009C3D8D" w14:paraId="6A3E2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4C27A476" w14:textId="77777777"/>
        </w:tc>
        <w:tc>
          <w:tcPr>
            <w:tcW w:w="7654" w:type="dxa"/>
            <w:gridSpan w:val="2"/>
          </w:tcPr>
          <w:p w:rsidR="009C3D8D" w:rsidP="009C3D8D" w:rsidRDefault="009C3D8D" w14:paraId="27DD276C" w14:textId="18E4A5DF">
            <w:r>
              <w:t>De Kamer,</w:t>
            </w:r>
          </w:p>
        </w:tc>
      </w:tr>
      <w:tr w:rsidR="009C3D8D" w:rsidTr="009C3D8D" w14:paraId="3F5DD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6E01DE59" w14:textId="77777777"/>
        </w:tc>
        <w:tc>
          <w:tcPr>
            <w:tcW w:w="7654" w:type="dxa"/>
            <w:gridSpan w:val="2"/>
          </w:tcPr>
          <w:p w:rsidR="009C3D8D" w:rsidP="009C3D8D" w:rsidRDefault="009C3D8D" w14:paraId="58BC0021" w14:textId="77777777"/>
        </w:tc>
      </w:tr>
      <w:tr w:rsidR="009C3D8D" w:rsidTr="009C3D8D" w14:paraId="237D4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3D8D" w:rsidP="009C3D8D" w:rsidRDefault="009C3D8D" w14:paraId="0F4CB411" w14:textId="77777777"/>
        </w:tc>
        <w:tc>
          <w:tcPr>
            <w:tcW w:w="7654" w:type="dxa"/>
            <w:gridSpan w:val="2"/>
          </w:tcPr>
          <w:p w:rsidR="009C3D8D" w:rsidP="009C3D8D" w:rsidRDefault="009C3D8D" w14:paraId="0CA4A5E7" w14:textId="4B8213DA">
            <w:r>
              <w:t>gehoord de beraadslaging,</w:t>
            </w:r>
          </w:p>
        </w:tc>
      </w:tr>
      <w:tr w:rsidR="00997775" w:rsidTr="009C3D8D" w14:paraId="67CF5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4BEB8" w14:textId="77777777"/>
        </w:tc>
        <w:tc>
          <w:tcPr>
            <w:tcW w:w="7654" w:type="dxa"/>
            <w:gridSpan w:val="2"/>
          </w:tcPr>
          <w:p w:rsidR="00997775" w:rsidRDefault="00997775" w14:paraId="4ED54BF2" w14:textId="77777777"/>
        </w:tc>
      </w:tr>
      <w:tr w:rsidR="00997775" w:rsidTr="009C3D8D" w14:paraId="10486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73F1CE" w14:textId="77777777"/>
        </w:tc>
        <w:tc>
          <w:tcPr>
            <w:tcW w:w="7654" w:type="dxa"/>
            <w:gridSpan w:val="2"/>
          </w:tcPr>
          <w:p w:rsidR="009C3D8D" w:rsidP="009C3D8D" w:rsidRDefault="009C3D8D" w14:paraId="69FDAE6B" w14:textId="77777777">
            <w:r>
              <w:t>constaterende dat het coalitieakkoord meer inzet op agrarisch natuurbeheer en tegelijkertijd belang hecht aan "heldere verantwoording voor effectief natuurbeheer" en "hoe dit de meeste winst oplevert voor natuur en water";</w:t>
            </w:r>
          </w:p>
          <w:p w:rsidR="009C3D8D" w:rsidP="009C3D8D" w:rsidRDefault="009C3D8D" w14:paraId="5AA4D0AD" w14:textId="77777777"/>
          <w:p w:rsidR="009C3D8D" w:rsidP="009C3D8D" w:rsidRDefault="009C3D8D" w14:paraId="44191C75" w14:textId="77777777">
            <w:r>
              <w:t>overwegende dat de ecologische evaluatie van het Agrarisch Natuur- en Landschapsbeheer laat zien dat er nauwelijks vooruitgang wordt geboekt en dat slechts 2,5% van de landbouwgrond wordt ingezet voor "zwaar beheer", terwijl volgens de adviezen minstens 41% nodig is om soorten te behouden;</w:t>
            </w:r>
          </w:p>
          <w:p w:rsidR="009C3D8D" w:rsidP="009C3D8D" w:rsidRDefault="009C3D8D" w14:paraId="45B1CBEA" w14:textId="77777777"/>
          <w:p w:rsidR="009C3D8D" w:rsidP="009C3D8D" w:rsidRDefault="009C3D8D" w14:paraId="12658953" w14:textId="77777777">
            <w:r>
              <w:t>overwegende dat het belangrijk is om belastinggeld van Nederlanders zo doelmatig en effectief mogelijk te besteden;</w:t>
            </w:r>
          </w:p>
          <w:p w:rsidR="009C3D8D" w:rsidP="009C3D8D" w:rsidRDefault="009C3D8D" w14:paraId="0AC2A4BF" w14:textId="77777777"/>
          <w:p w:rsidR="009C3D8D" w:rsidP="009C3D8D" w:rsidRDefault="009C3D8D" w14:paraId="5C52004E" w14:textId="77777777">
            <w:r>
              <w:t>verzoekt de regering de conclusies van de ecologische evaluatie van agrarisch natuurbeheer, waaronder de noodzaak voor meer "zwaar beheer", door te vertalen in beleid, en hierover voor de zomer aan de Kamer terug te koppelen,</w:t>
            </w:r>
          </w:p>
          <w:p w:rsidR="009C3D8D" w:rsidP="009C3D8D" w:rsidRDefault="009C3D8D" w14:paraId="1DBC3887" w14:textId="77777777"/>
          <w:p w:rsidR="009C3D8D" w:rsidP="009C3D8D" w:rsidRDefault="009C3D8D" w14:paraId="50E2914B" w14:textId="77777777">
            <w:r>
              <w:t>en gaat over tot de orde van de dag.</w:t>
            </w:r>
          </w:p>
          <w:p w:rsidR="009C3D8D" w:rsidP="009C3D8D" w:rsidRDefault="009C3D8D" w14:paraId="72488E6E" w14:textId="77777777"/>
          <w:p w:rsidR="00997775" w:rsidP="009C3D8D" w:rsidRDefault="009C3D8D" w14:paraId="33103830" w14:textId="7D569FA4">
            <w:r>
              <w:t>Kostić</w:t>
            </w:r>
          </w:p>
        </w:tc>
      </w:tr>
    </w:tbl>
    <w:p w:rsidR="00997775" w:rsidRDefault="00997775" w14:paraId="449C866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AE45" w14:textId="77777777" w:rsidR="009C3D8D" w:rsidRDefault="009C3D8D">
      <w:pPr>
        <w:spacing w:line="20" w:lineRule="exact"/>
      </w:pPr>
    </w:p>
  </w:endnote>
  <w:endnote w:type="continuationSeparator" w:id="0">
    <w:p w14:paraId="4A9E7FA1" w14:textId="77777777" w:rsidR="009C3D8D" w:rsidRDefault="009C3D8D">
      <w:pPr>
        <w:pStyle w:val="Amendement"/>
      </w:pPr>
      <w:r>
        <w:rPr>
          <w:b w:val="0"/>
        </w:rPr>
        <w:t xml:space="preserve"> </w:t>
      </w:r>
    </w:p>
  </w:endnote>
  <w:endnote w:type="continuationNotice" w:id="1">
    <w:p w14:paraId="4FB672BD" w14:textId="77777777" w:rsidR="009C3D8D" w:rsidRDefault="009C3D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5D84" w14:textId="77777777" w:rsidR="009C3D8D" w:rsidRDefault="009C3D8D">
      <w:pPr>
        <w:pStyle w:val="Amendement"/>
      </w:pPr>
      <w:r>
        <w:rPr>
          <w:b w:val="0"/>
        </w:rPr>
        <w:separator/>
      </w:r>
    </w:p>
  </w:footnote>
  <w:footnote w:type="continuationSeparator" w:id="0">
    <w:p w14:paraId="65504A7C" w14:textId="77777777" w:rsidR="009C3D8D" w:rsidRDefault="009C3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8D"/>
    <w:rsid w:val="00133FCE"/>
    <w:rsid w:val="00134BC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C3D8D"/>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4A8F8"/>
  <w15:docId w15:val="{F105DC59-0E8F-48FE-B0C5-9216701B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2026-03-18T08:24:00.0000000Z</dcterms:created>
  <dcterms:modified xsi:type="dcterms:W3CDTF">2026-03-18T08:43:00.0000000Z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