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2026Z05344</w:t>
        <w:br/>
      </w:r>
      <w:proofErr w:type="spellEnd"/>
    </w:p>
    <w:p>
      <w:pPr>
        <w:pStyle w:val="Normal"/>
        <w:rPr>
          <w:b w:val="1"/>
          <w:bCs w:val="1"/>
        </w:rPr>
      </w:pPr>
      <w:r w:rsidR="250AE766">
        <w:rPr>
          <w:b w:val="0"/>
          <w:bCs w:val="0"/>
        </w:rPr>
        <w:t>(ingezonden 18 maart 2026)</w:t>
        <w:br/>
      </w:r>
    </w:p>
    <w:p>
      <w:r>
        <w:t xml:space="preserve">Vragen van de leden Kisteman en Michon-Derkzen (beiden VVD) aan de staatssecretaris van Onderwijs, Cultuur en Wetenschap en de minister van Werk en Participatie over het bericht 'Gescheiden ingang jongens en meisjes bij middelbare school Heemstede in verband met iftar, leerlingen verzocht schouders en knieën te bedekken'</w:t>
      </w:r>
      <w:r>
        <w:br/>
      </w:r>
    </w:p>
    <w:p>
      <w:pPr>
        <w:pStyle w:val="ListParagraph"/>
        <w:numPr>
          <w:ilvl w:val="0"/>
          <w:numId w:val="100500840"/>
        </w:numPr>
        <w:ind w:left="360"/>
      </w:pPr>
      <w:r>
        <w:t xml:space="preserve">Bent u bekend met het bericht 'Gescheiden ingang jongens en meisjes bij middelbare school Heemstede in verband met iftar, leerlingen verzocht schouders en knieën te bedekken'? [1]</w:t>
      </w:r>
      <w:r>
        <w:br/>
      </w:r>
    </w:p>
    <w:p>
      <w:pPr>
        <w:pStyle w:val="ListParagraph"/>
        <w:numPr>
          <w:ilvl w:val="0"/>
          <w:numId w:val="100500840"/>
        </w:numPr>
        <w:ind w:left="360"/>
      </w:pPr>
      <w:r>
        <w:t xml:space="preserve">Hoe beoordeeld u de situatie als geschetst in het nieuwsbicht?</w:t>
      </w:r>
      <w:r>
        <w:br/>
      </w:r>
    </w:p>
    <w:p>
      <w:pPr>
        <w:pStyle w:val="ListParagraph"/>
        <w:numPr>
          <w:ilvl w:val="0"/>
          <w:numId w:val="100500840"/>
        </w:numPr>
        <w:ind w:left="360"/>
      </w:pPr>
      <w:r>
        <w:t xml:space="preserve">Kunt u bevestigen wat er feitelijk is gebeurd en zijn er u andere voorbeelden bekend, bijvoorbeeld op openbare scholen, waar dit op deze manier gebeurd is?</w:t>
      </w:r>
      <w:r>
        <w:br/>
      </w:r>
    </w:p>
    <w:p>
      <w:pPr>
        <w:pStyle w:val="ListParagraph"/>
        <w:numPr>
          <w:ilvl w:val="0"/>
          <w:numId w:val="100500840"/>
        </w:numPr>
        <w:ind w:left="360"/>
      </w:pPr>
      <w:r>
        <w:t xml:space="preserve">Deelt u de mening dat juist het onderwijs en daarmee scholen verschillen tussen kinderen moeten verkleinen en segregatie niet moeten faciliteren?</w:t>
      </w:r>
      <w:r>
        <w:br/>
      </w:r>
    </w:p>
    <w:p>
      <w:pPr>
        <w:pStyle w:val="ListParagraph"/>
        <w:numPr>
          <w:ilvl w:val="0"/>
          <w:numId w:val="100500840"/>
        </w:numPr>
        <w:ind w:left="360"/>
      </w:pPr>
      <w:r>
        <w:t xml:space="preserve">Hoe beoordeelt u het feit dat deze school er voor kiest jongens en meisjes niet gelijkwaardig te behandelen, maar via aparte ingangen het gebouw binnen te laten komen?</w:t>
      </w:r>
      <w:r>
        <w:br/>
      </w:r>
    </w:p>
    <w:p>
      <w:pPr>
        <w:pStyle w:val="ListParagraph"/>
        <w:numPr>
          <w:ilvl w:val="0"/>
          <w:numId w:val="100500840"/>
        </w:numPr>
        <w:ind w:left="360"/>
      </w:pPr>
      <w:r>
        <w:t xml:space="preserve">Hoe verhoudt het gescheiden binnen laten komen van jongens en meisjes zich tot de wettelijke zorgplicht voor een veilig en inclusief leerklimaat?</w:t>
      </w:r>
      <w:r>
        <w:br/>
      </w:r>
    </w:p>
    <w:p>
      <w:pPr>
        <w:pStyle w:val="ListParagraph"/>
        <w:numPr>
          <w:ilvl w:val="0"/>
          <w:numId w:val="100500840"/>
        </w:numPr>
        <w:ind w:left="360"/>
      </w:pPr>
      <w:r>
        <w:t xml:space="preserve">Hoe verhoudt het organiseren van gescheiden activiteiten zich tot de wettelijke verplichte burgerschapsvorming</w:t>
      </w:r>
      <w:r>
        <w:rPr>
          <w:b w:val="1"/>
          <w:bCs w:val="1"/>
        </w:rPr>
        <w:t xml:space="preserve"> </w:t>
      </w:r>
      <w:r>
        <w:rPr/>
        <w:t xml:space="preserve">in het onderwijs en ziet u het risico dat dit leidt tot segregatie op school?</w:t>
      </w:r>
      <w:r>
        <w:br/>
      </w:r>
    </w:p>
    <w:p>
      <w:r>
        <w:t xml:space="preserve">[1] GeenStijl, d.d. 13 maart 2026, 'Gescheiden ingang jongens en meisjes bij middelbare school Heemstede ivm Iftar, leerlingen verzocht schouders en knieën te bedekken' (https://www.geenstijl.nl/5188818/openbare-segregatie)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820">
    <w:abstractNumId w:val="10050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