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2026Z05346</w:t>
        <w:br/>
      </w:r>
      <w:proofErr w:type="spellEnd"/>
    </w:p>
    <w:p>
      <w:pPr>
        <w:pStyle w:val="Normal"/>
        <w:rPr>
          <w:b w:val="1"/>
          <w:bCs w:val="1"/>
        </w:rPr>
      </w:pPr>
      <w:r w:rsidR="250AE766">
        <w:rPr>
          <w:b w:val="0"/>
          <w:bCs w:val="0"/>
        </w:rPr>
        <w:t>(ingezonden 18 maart 2026)</w:t>
        <w:br/>
      </w:r>
    </w:p>
    <w:p>
      <w:r>
        <w:t xml:space="preserve">Vragen van het lid Van Duijvenvoorde (FVD) aan de minister van Justitie en Veiligheid over door de politie georganiseerde iftarbijeenkomsten</w:t>
      </w:r>
      <w:r>
        <w:br/>
      </w:r>
    </w:p>
    <w:p>
      <w:pPr>
        <w:pStyle w:val="ListParagraph"/>
        <w:numPr>
          <w:ilvl w:val="0"/>
          <w:numId w:val="100500850"/>
        </w:numPr>
        <w:ind w:left="360"/>
      </w:pPr>
      <w:r>
        <w:t xml:space="preserve">Heeft u kennisgenomen van berichten en op sociale media verspreide video’s waaruit blijkt dat op verschillende locaties iftarbijeenkomsten zijn georganiseerd of gefaciliteerd door de politie, onder meer in of bij politiebureaus, waarbij ook de islamitische gebedsoproep (azan) te horen is?</w:t>
      </w:r>
      <w:r>
        <w:br/>
      </w:r>
    </w:p>
    <w:p>
      <w:pPr>
        <w:pStyle w:val="ListParagraph"/>
        <w:numPr>
          <w:ilvl w:val="0"/>
          <w:numId w:val="100500850"/>
        </w:numPr>
        <w:ind w:left="360"/>
      </w:pPr>
      <w:r>
        <w:t xml:space="preserve">Klopt het dat er op of bij meerdere politiebureaus iftarbijeenkomsten hebben plaatsgevonden die door of met medewerking van de politie zijn georganiseerd of gefaciliteerd? Zo ja, om welke locaties, data en gelegenheden ging het?</w:t>
      </w:r>
      <w:r>
        <w:br/>
      </w:r>
    </w:p>
    <w:p>
      <w:pPr>
        <w:pStyle w:val="ListParagraph"/>
        <w:numPr>
          <w:ilvl w:val="0"/>
          <w:numId w:val="100500850"/>
        </w:numPr>
        <w:ind w:left="360"/>
      </w:pPr>
      <w:r>
        <w:t xml:space="preserve">Klopt het dat in het in de video getoonde geval sprake was van een iftarbijeenkomst waarbij de azan werd voorgedragen in aanwezigheid van politieagenten in uniform? Zo ja, wie was verantwoordelijk voor de organisatie en op basis van welke overwegingen is besloten deze bijeenkomst te houden?</w:t>
      </w:r>
      <w:r>
        <w:br/>
      </w:r>
    </w:p>
    <w:p>
      <w:pPr>
        <w:pStyle w:val="ListParagraph"/>
        <w:numPr>
          <w:ilvl w:val="0"/>
          <w:numId w:val="100500850"/>
        </w:numPr>
        <w:ind w:left="360"/>
      </w:pPr>
      <w:r>
        <w:t xml:space="preserve">Acht u het passend dat in of bij politiebureaus expliciete religieuze uitingen of rituelen plaatsvinden die behoren tot één specifieke godsdienst, terwijl de politie een neutrale vertegenwoordiger van de rechtsstaat behoort te zijn?</w:t>
      </w:r>
      <w:r>
        <w:br/>
      </w:r>
    </w:p>
    <w:p>
      <w:pPr>
        <w:pStyle w:val="ListParagraph"/>
        <w:numPr>
          <w:ilvl w:val="0"/>
          <w:numId w:val="100500850"/>
        </w:numPr>
        <w:ind w:left="360"/>
      </w:pPr>
      <w:r>
        <w:t xml:space="preserve">Zijn er binnen de politie richtlijnen of protocollen voor het organiseren of faciliteren van religieuze bijeenkomsten, zoals iftarmaaltijden, gebedsmomenten of andere religieuze activiteiten, in politiegebouwen of tijdens politiegerelateerde evenementen? Zo ja, kunt u deze met de Kamer delen?</w:t>
      </w:r>
      <w:r>
        <w:br/>
      </w:r>
    </w:p>
    <w:p>
      <w:pPr>
        <w:pStyle w:val="ListParagraph"/>
        <w:numPr>
          <w:ilvl w:val="0"/>
          <w:numId w:val="100500850"/>
        </w:numPr>
        <w:ind w:left="360"/>
      </w:pPr>
      <w:r>
        <w:t xml:space="preserve">Worden bij dergelijke bijeenkomsten politiecapaciteit, werktijd, faciliteiten of andere publieke middelen ingezet? Zo ja, kunt u inzicht geven in de aard en omvang van deze inzet?</w:t>
      </w:r>
      <w:r>
        <w:br/>
      </w:r>
    </w:p>
    <w:p>
      <w:pPr>
        <w:pStyle w:val="ListParagraph"/>
        <w:numPr>
          <w:ilvl w:val="0"/>
          <w:numId w:val="100500850"/>
        </w:numPr>
        <w:ind w:left="360"/>
      </w:pPr>
      <w:r>
        <w:t xml:space="preserve">Zijn er ook voorbeelden bekend waarbij andere religieuze tradities - zoals christelijke, joodse of andere religieuze bijeenkomsten of rituelen - op vergelijkbare wijze door of met medewerking van de politie in politiegebouwen zijn georganiseerd of gefaciliteerd?</w:t>
      </w:r>
      <w:r>
        <w:br/>
      </w:r>
    </w:p>
    <w:p>
      <w:pPr>
        <w:pStyle w:val="ListParagraph"/>
        <w:numPr>
          <w:ilvl w:val="0"/>
          <w:numId w:val="100500850"/>
        </w:numPr>
        <w:ind w:left="360"/>
      </w:pPr>
      <w:r>
        <w:t xml:space="preserve">Hoe verhoudt het faciliteren van expliciet religieuze activiteiten zich volgens u tot de vereiste neutraliteit van de politie als overheidsinstelling?</w:t>
      </w:r>
      <w:r>
        <w:br/>
      </w:r>
    </w:p>
    <w:p>
      <w:pPr>
        <w:pStyle w:val="ListParagraph"/>
        <w:numPr>
          <w:ilvl w:val="0"/>
          <w:numId w:val="100500850"/>
        </w:numPr>
        <w:ind w:left="360"/>
      </w:pPr>
      <w:r>
        <w:t xml:space="preserve">Deelt u de zorg dat het faciliteren van expliciet religieuze activiteiten door de politie het beeld kan wekken dat de politie zich met een specifieke religie identificeert, en dat dit het vertrouwen in de neutraliteit en onpartijdigheid van de politie bij delen van de samenleving kan ondermijnen? Kunt u uw antwoord toelichten? </w:t>
      </w:r>
      <w:r>
        <w:br/>
      </w:r>
    </w:p>
    <w:p>
      <w:pPr>
        <w:pStyle w:val="ListParagraph"/>
        <w:numPr>
          <w:ilvl w:val="0"/>
          <w:numId w:val="100500850"/>
        </w:numPr>
        <w:ind w:left="360"/>
      </w:pPr>
      <w:r>
        <w:t xml:space="preserve">Acht u het wenselijk dat politieagenten in uniform aanwezig zijn bij of deelnemen aan religieuze rituelen of oproepen, zoals het voordragen van de azan, in de context van een door of met medewerking van de politie georganiseerde bijeenkomst?</w:t>
      </w:r>
      <w:r>
        <w:br/>
      </w:r>
    </w:p>
    <w:p>
      <w:pPr>
        <w:pStyle w:val="ListParagraph"/>
        <w:numPr>
          <w:ilvl w:val="0"/>
          <w:numId w:val="100500850"/>
        </w:numPr>
        <w:ind w:left="360"/>
      </w:pPr>
      <w:r>
        <w:t xml:space="preserve">Bent u bereid te bezien of nadere richtlijnen nodig zijn om te waarborgen dat politiegebouwen en politieactiviteiten een levensbeschouwelijk neutraal karakter behouden?</w:t>
      </w:r>
      <w:r>
        <w:br/>
      </w:r>
    </w:p>
    <w:p>
      <w:pPr>
        <w:pStyle w:val="ListParagraph"/>
        <w:numPr>
          <w:ilvl w:val="0"/>
          <w:numId w:val="100500850"/>
        </w:numPr>
        <w:ind w:left="360"/>
      </w:pPr>
      <w:r>
        <w:t xml:space="preserve">Is er bekend in hoeverre er onder politieagenten draagvlak bestaat voor het organiseren of faciliteren van religieuze bijeenkomsten, zoals iftarbijeenkomsten, in of bij politiebureaus? Zo ja, wat zijn de uitkomsten daarvan?</w:t>
      </w:r>
      <w:r>
        <w:br/>
      </w:r>
    </w:p>
    <w:p>
      <w:pPr>
        <w:pStyle w:val="ListParagraph"/>
        <w:numPr>
          <w:ilvl w:val="0"/>
          <w:numId w:val="100500850"/>
        </w:numPr>
        <w:ind w:left="360"/>
      </w:pPr>
      <w:r>
        <w:t xml:space="preserve">Hoe wordt binnen de politie omgegaan met politieagenten die zich levensbeschouwelijk neutraal willen opstellen en daarom niet willen deelnemen aan religieuze bijeenkomsten of rituelen, zoals iftarbijeenkomsten of het bijwonen van religieuze oproepen? Wordt het weigeren van deelname formeel en informeel volledig geaccepteerd?</w:t>
      </w:r>
      <w:r>
        <w:br/>
      </w:r>
    </w:p>
    <w:p>
      <w:pPr>
        <w:pStyle w:val="ListParagraph"/>
        <w:numPr>
          <w:ilvl w:val="0"/>
          <w:numId w:val="100500850"/>
        </w:numPr>
        <w:ind w:left="360"/>
      </w:pPr>
      <w:r>
        <w:t xml:space="preserve">Kunt u aangeven of er binnen de politie signalen, meldingen of klachten bekend zijn van politieagenten die zich onder druk gezet, ongemakkelijk of bezwaard hebben gevoeld door het organiseren van religieuze bijeenkomsten in of bij politiebureaus?</w:t>
      </w:r>
      <w:r>
        <w:br/>
      </w:r>
    </w:p>
    <w:p>
      <w:pPr>
        <w:pStyle w:val="ListParagraph"/>
        <w:numPr>
          <w:ilvl w:val="0"/>
          <w:numId w:val="100500850"/>
        </w:numPr>
        <w:ind w:left="360"/>
      </w:pPr>
      <w:r>
        <w:t xml:space="preserve">Zijn er binnen de politie interne discussies, spanningen, ergernissen of vormen van weerstand bekend onder medewerkers met betrekking tot het organiseren of faciliteren van religieuze bijeenkomsten, zoals iftarbijeenkomsten, door of met medewerking van de politie?</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