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2026Z05349</w:t>
        <w:br/>
      </w:r>
      <w:proofErr w:type="spellEnd"/>
    </w:p>
    <w:p>
      <w:pPr>
        <w:pStyle w:val="Normal"/>
        <w:rPr>
          <w:b w:val="1"/>
          <w:bCs w:val="1"/>
        </w:rPr>
      </w:pPr>
      <w:r w:rsidR="250AE766">
        <w:rPr>
          <w:b w:val="0"/>
          <w:bCs w:val="0"/>
        </w:rPr>
        <w:t>(ingezonden 18 maart 2026)</w:t>
        <w:br/>
      </w:r>
    </w:p>
    <w:p>
      <w:r>
        <w:t xml:space="preserve">Vragen van leden Rajkowski en Bikkers (beiden VVD) aan de staatssecretaris van Economische Zaken en Klimaat en de minister van Justitie en Veiligheid over het bericht ‘Bescherm de lichamelijke integriteit van vrouwen, ook in de digitale wereld’</w:t>
      </w:r>
      <w:r>
        <w:br/>
      </w:r>
    </w:p>
    <w:p>
      <w:pPr>
        <w:pStyle w:val="ListParagraph"/>
        <w:numPr>
          <w:ilvl w:val="0"/>
          <w:numId w:val="100500860"/>
        </w:numPr>
        <w:ind w:left="360"/>
      </w:pPr>
      <w:r>
        <w:t xml:space="preserve">Bent u bekend met het bericht ‘Bescherm de lichamelijke integriteit van vrouwen, ook in de digitale wereld’? 1)</w:t>
      </w:r>
      <w:r>
        <w:br/>
      </w:r>
    </w:p>
    <w:p>
      <w:pPr>
        <w:pStyle w:val="ListParagraph"/>
        <w:numPr>
          <w:ilvl w:val="0"/>
          <w:numId w:val="100500860"/>
        </w:numPr>
        <w:ind w:left="360"/>
      </w:pPr>
      <w:r>
        <w:t xml:space="preserve">Hoe oordeelt u over het feit dat informatie van vrouwen over vruchtbaarheid, hun menstruatiecyclus en (het afbreken van) een eventuele zwangerschap wordt doorverkocht en gedeeld met bedrijven?</w:t>
      </w:r>
      <w:r>
        <w:br/>
      </w:r>
    </w:p>
    <w:p>
      <w:pPr>
        <w:pStyle w:val="ListParagraph"/>
        <w:numPr>
          <w:ilvl w:val="0"/>
          <w:numId w:val="100500860"/>
        </w:numPr>
        <w:ind w:left="360"/>
      </w:pPr>
      <w:r>
        <w:t xml:space="preserve">Hoe beoordeelt u het feit dat deze data lijkt te worden gedeeld met landen of bedrijven die zich buiten Europa bevinden en waar vrouwenrechten, zoals het recht op abortus, onder druk staan?</w:t>
      </w:r>
      <w:r>
        <w:br/>
      </w:r>
    </w:p>
    <w:p>
      <w:pPr>
        <w:pStyle w:val="ListParagraph"/>
        <w:numPr>
          <w:ilvl w:val="0"/>
          <w:numId w:val="100500860"/>
        </w:numPr>
        <w:ind w:left="360"/>
      </w:pPr>
      <w:r>
        <w:t xml:space="preserve">Klopt het dat gegevens over onder andere menstruatie, miskramen, zwangerschapstesten en het gebruik van morning-afterpillen volgens de privacywetgeving als bijzondere persoonsgegevens gelden? Zo nee, waarom niet? Zo ja, klopt het dat deze bijzondere persoonsgegevens niet zonder medeweten van degene waar het om gaat verkocht mogen worden?</w:t>
      </w:r>
      <w:r>
        <w:br/>
      </w:r>
    </w:p>
    <w:p>
      <w:pPr>
        <w:pStyle w:val="ListParagraph"/>
        <w:numPr>
          <w:ilvl w:val="0"/>
          <w:numId w:val="100500860"/>
        </w:numPr>
        <w:ind w:left="360"/>
      </w:pPr>
      <w:r>
        <w:t xml:space="preserve">Deelt u onze zorg dat bedrijven die zichzelf profileren als vóór de vrouwengezondheid en als een betrouwbare partij, terwijl zij zonder uitdrukkelijke toestemming bijzondere persoonsgegevens van gebruikers doorverkopen, misleidend te werk gaan? Zo ja, welke rol ziet u hierbij voor de Autoriteit Consument &amp; Markt of de Autoriteit Persoonsgegevens?</w:t>
      </w:r>
      <w:r>
        <w:br/>
      </w:r>
    </w:p>
    <w:p>
      <w:pPr>
        <w:pStyle w:val="ListParagraph"/>
        <w:numPr>
          <w:ilvl w:val="0"/>
          <w:numId w:val="100500860"/>
        </w:numPr>
        <w:ind w:left="360"/>
      </w:pPr>
      <w:r>
        <w:t xml:space="preserve">Bent u bereid om in gesprek te gaan met de toezichthouders, en waar nodig partners op Europees niveau, om zo snel mogelijk de lichamelijke integriteit van vrouwen en mensen ook digitaal te beschermen zodat voorkomen wordt dat hormonale kwetsbaarheden worden geëxploiteerd voor commercieel gewin, zonder dat vrouwen dat weten? Zo nee, waarom niet?</w:t>
      </w:r>
      <w:r>
        <w:br/>
      </w:r>
    </w:p>
    <w:p>
      <w:pPr>
        <w:pStyle w:val="ListParagraph"/>
        <w:numPr>
          <w:ilvl w:val="0"/>
          <w:numId w:val="100500860"/>
        </w:numPr>
        <w:ind w:left="360"/>
      </w:pPr>
      <w:r>
        <w:t xml:space="preserve">Bent u bereid te onderzoeken of de huidige wetgeving afdoende is, of dat er nog aanvullende wetgeving of beleid nodig is? Zo nee, waarom niet?</w:t>
      </w:r>
      <w:r>
        <w:br/>
      </w:r>
    </w:p>
    <w:p>
      <w:r>
        <w:t xml:space="preserve"> </w:t>
      </w:r>
      <w:r>
        <w:br/>
      </w:r>
    </w:p>
    <w:p>
      <w:r>
        <w:t xml:space="preserve">1) https://www.volkskrant.nl/columns-opinie/opinie-bescherm-de-lichamelijke-integriteit-van-vrouwen-ook-in-de-digitale-wereld~bcdb8fa0/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