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00B20" w14:paraId="615A74A0" w14:textId="77777777">
      <w:r>
        <w:t>Geachte voorzitter,</w:t>
      </w:r>
    </w:p>
    <w:p w:rsidR="00900B20" w14:paraId="615A74A1" w14:textId="77777777"/>
    <w:p w:rsidR="00056307" w:rsidP="00056307" w14:paraId="46375656" w14:textId="75918E9E">
      <w:r>
        <w:t>Het realiseren van voldoende betaalbare woningen is een van de grootste maatschappelijke uitgagingen van dit moment. Om te sturen op de beleidsdoelen uit het Regeerprogramma</w:t>
      </w:r>
      <w:r w:rsidR="00E31B04">
        <w:t xml:space="preserve"> </w:t>
      </w:r>
      <w:r>
        <w:t xml:space="preserve">is goede monitoring cruciaal. Uw Kamer wordt hierover elk half jaar geïnformeerd. </w:t>
      </w:r>
    </w:p>
    <w:p w:rsidR="00056307" w:rsidP="00056307" w14:paraId="53F7FB88" w14:textId="77777777"/>
    <w:p w:rsidR="00056307" w:rsidP="00056307" w14:paraId="6B796586" w14:textId="0D5AC0CE">
      <w:r>
        <w:t xml:space="preserve">Hierbij bied ik u het rapport Landelijke Monitor Voortgang Woningbouw najaar 2025 aan. </w:t>
      </w:r>
      <w:r w:rsidRPr="00D93514">
        <w:t>Daarnaast informeer ik u over de lancering van de Nationale Woningbouwkaart waarin alle geïnventariseerde woningbouwplannen publiek toegankelijk zijn ontsloten.</w:t>
      </w:r>
    </w:p>
    <w:p w:rsidR="00056307" w:rsidP="00056307" w14:paraId="2B38ACB5" w14:textId="77777777">
      <w:r>
        <w:t> </w:t>
      </w:r>
    </w:p>
    <w:p w:rsidR="00056307" w:rsidP="00056307" w14:paraId="38466C4D" w14:textId="77777777">
      <w:r>
        <w:rPr>
          <w:b/>
        </w:rPr>
        <w:t>Plancapaciteit</w:t>
      </w:r>
    </w:p>
    <w:p w:rsidR="00056307" w:rsidP="00056307" w14:paraId="00B5A9EE" w14:textId="06691A2C">
      <w:r>
        <w:t xml:space="preserve">In opdracht van </w:t>
      </w:r>
      <w:r w:rsidR="00B6204F">
        <w:t>de</w:t>
      </w:r>
      <w:r>
        <w:t xml:space="preserve"> </w:t>
      </w:r>
      <w:r w:rsidRPr="00B6204F">
        <w:t>minister van Volkshuisvesting en Ruimtelijke Ordening</w:t>
      </w:r>
      <w:r>
        <w:t xml:space="preserve"> publiceert ABF Research tweemaal per jaar informatie over de plancapaciteit in de rapportage Landelijke Voortgang Monitor Woningbouw (LMVW). Op die manier monitoren we of er voldoende plancapaciteit beschikbaar is. De inventarisatie laat zien dat er tot en met 2030 op nationaal niveau voldoende plannen zijn om 100.000 woningen per jaar te realiseren.</w:t>
      </w:r>
    </w:p>
    <w:p w:rsidR="00056307" w:rsidP="00056307" w14:paraId="5444CEC6" w14:textId="77777777">
      <w:r>
        <w:t> </w:t>
      </w:r>
    </w:p>
    <w:p w:rsidR="00056307" w:rsidP="00056307" w14:paraId="7442317F" w14:textId="639DDB91">
      <w:r>
        <w:t xml:space="preserve">Voor de restopgave van de herijkte Woondeals in de periode 2025 tot en met 2030 (looptijd huidige woondeals) is de totale bruto plancapaciteit 932.300 woningen (128%). De totale harde plancapaciteit tot en met 2030 bedraagt </w:t>
      </w:r>
      <w:r w:rsidRPr="00C74778">
        <w:t>441.900</w:t>
      </w:r>
      <w:r>
        <w:t xml:space="preserve"> woningen. Dat is 61% van de restopgave en dit aandeel varieert sterk tussen provincies. O</w:t>
      </w:r>
      <w:r w:rsidRPr="00827642">
        <w:t xml:space="preserve">m </w:t>
      </w:r>
      <w:r>
        <w:t>aan de</w:t>
      </w:r>
      <w:r w:rsidRPr="00827642">
        <w:t xml:space="preserve"> afspraken te kunnen </w:t>
      </w:r>
      <w:r>
        <w:t>voldoen</w:t>
      </w:r>
      <w:r w:rsidRPr="00827642">
        <w:t xml:space="preserve"> moet</w:t>
      </w:r>
      <w:r>
        <w:t xml:space="preserve">en </w:t>
      </w:r>
      <w:r w:rsidRPr="00DE50F5">
        <w:t xml:space="preserve">we gezamenlijk </w:t>
      </w:r>
      <w:r>
        <w:t>alles op alles zetten om d</w:t>
      </w:r>
      <w:r w:rsidRPr="00827642">
        <w:t>e woningbouwplannen</w:t>
      </w:r>
      <w:r>
        <w:t xml:space="preserve"> zo snel mogelijk ‘hard’ te maken door de omgevingsplanwijziging vast te stellen in de gemeenteraad en vervolgens te vergunnen.</w:t>
      </w:r>
      <w:bookmarkStart w:name="_Hlk223958912" w:id="0"/>
      <w:r>
        <w:t xml:space="preserve"> Hier is aandacht voor gevraagd in de bestuurlijke overleggen met de provincies en gemeenten.</w:t>
      </w:r>
      <w:bookmarkEnd w:id="0"/>
    </w:p>
    <w:p w:rsidR="00056307" w:rsidP="00056307" w14:paraId="2A71D68A" w14:textId="77777777"/>
    <w:p w:rsidR="00056307" w:rsidP="00056307" w14:paraId="6C403A48" w14:textId="30E034BB">
      <w:pPr>
        <w:rPr>
          <w:b/>
          <w:bCs/>
        </w:rPr>
      </w:pPr>
      <w:r>
        <w:rPr>
          <w:b/>
          <w:bCs/>
        </w:rPr>
        <w:t>Lancering Nationale Woningbouwkaart</w:t>
      </w:r>
      <w:r w:rsidR="008E4D8C">
        <w:rPr>
          <w:b/>
          <w:bCs/>
        </w:rPr>
        <w:t xml:space="preserve"> op woensdag 18 maart</w:t>
      </w:r>
    </w:p>
    <w:p w:rsidR="00900B20" w:rsidP="00056307" w14:paraId="615A74A3" w14:textId="23BFB636">
      <w:r w:rsidRPr="00D93514">
        <w:t>Goede monitoring is noodzakelijk</w:t>
      </w:r>
      <w:r w:rsidR="00E31B04">
        <w:t xml:space="preserve"> om te sturen op de opgaves</w:t>
      </w:r>
      <w:r w:rsidRPr="00D93514">
        <w:t>, en cijfers moeten zo veel als mogelijk transparant en goed vindbaar zijn. De Nationale Woningbouwkaart brengt</w:t>
      </w:r>
      <w:r>
        <w:t xml:space="preserve"> de gegevens van de LMVW</w:t>
      </w:r>
      <w:r w:rsidR="006821A5">
        <w:t xml:space="preserve"> van najaar 2025</w:t>
      </w:r>
      <w:r>
        <w:t xml:space="preserve"> in kaart op plann</w:t>
      </w:r>
      <w:r w:rsidR="006821A5">
        <w:t>i</w:t>
      </w:r>
      <w:r>
        <w:t>veau.</w:t>
      </w:r>
      <w:r w:rsidRPr="00D93514">
        <w:t xml:space="preserve"> </w:t>
      </w:r>
      <w:r w:rsidR="006821A5">
        <w:t>A</w:t>
      </w:r>
      <w:r w:rsidRPr="00D93514">
        <w:t xml:space="preserve">lle </w:t>
      </w:r>
      <w:r>
        <w:t xml:space="preserve">openbare </w:t>
      </w:r>
      <w:r w:rsidRPr="00D93514">
        <w:t>woningbouwplannen met een geplande realisatie in de komende 20 jaar</w:t>
      </w:r>
      <w:r w:rsidR="006821A5">
        <w:t xml:space="preserve"> zijn hier te vinden</w:t>
      </w:r>
      <w:r w:rsidRPr="00D93514">
        <w:t xml:space="preserve">. De kaart is het resultaat van een nauwe samenwerking met provincies en gemeenten rond de LMVW. Op de kaart van Nederland kun je per woondealregio en gemeente de plancapaciteit zien met daarnaast voor de geselecteerde regio of gemeente de status, woningtype en </w:t>
      </w:r>
      <w:r w:rsidRPr="00D93514">
        <w:t>prijsklasse tot op planniveau. Deze publieke woningbouwkaart is een eerste stap in het ontsluiten van alle openbare plangegevens van gemeenten. Samen met gemeente</w:t>
      </w:r>
      <w:r w:rsidR="00E11C94">
        <w:t>n</w:t>
      </w:r>
      <w:r w:rsidRPr="00D93514">
        <w:t xml:space="preserve"> en provincies werk ik er aan om meer plankenmerken van de openbare plannen van de LMVW te ontsluiten. De kaart is </w:t>
      </w:r>
      <w:r w:rsidR="008E4D8C">
        <w:t xml:space="preserve">vanaf woensdag 18 maart </w:t>
      </w:r>
      <w:r w:rsidRPr="00D93514">
        <w:t xml:space="preserve">te raadplegen via </w:t>
      </w:r>
      <w:hyperlink w:history="1" r:id="rId6">
        <w:r w:rsidRPr="00F16C2C">
          <w:rPr>
            <w:rStyle w:val="Hyperlink"/>
          </w:rPr>
          <w:t>www.nationalewoningbouwkaart.nl</w:t>
        </w:r>
      </w:hyperlink>
    </w:p>
    <w:p w:rsidR="00900B20" w14:paraId="615A74A4" w14:textId="77777777"/>
    <w:p w:rsidR="00900B20" w14:paraId="615A74A5" w14:textId="77777777"/>
    <w:p w:rsidR="00900B20" w14:paraId="615A74A6" w14:textId="77777777">
      <w:pPr>
        <w:pStyle w:val="WitregelW1bodytekst"/>
      </w:pPr>
    </w:p>
    <w:p w:rsidR="00900B20" w14:paraId="615A74A7" w14:textId="77777777"/>
    <w:p w:rsidR="00900B20" w14:paraId="615A74A8" w14:textId="77777777">
      <w:r>
        <w:t>De Minister van Volkshuisvesting en Ruimtelijke Ordening</w:t>
      </w:r>
      <w:r>
        <w:rPr>
          <w:i/>
        </w:rPr>
        <w:t>,</w:t>
      </w:r>
    </w:p>
    <w:p w:rsidR="00900B20" w14:paraId="615A74A9" w14:textId="77777777"/>
    <w:p w:rsidR="00E31B04" w14:paraId="3C96933C" w14:textId="77777777"/>
    <w:p w:rsidR="00900B20" w14:paraId="615A74AA" w14:textId="77777777"/>
    <w:p w:rsidR="00900B20" w14:paraId="615A74AB" w14:textId="77777777"/>
    <w:p w:rsidR="00900B20" w14:paraId="615A74AC" w14:textId="77777777"/>
    <w:p w:rsidR="00900B20" w14:paraId="615A74AD" w14:textId="77777777">
      <w:r>
        <w:t>Elanor</w:t>
      </w:r>
      <w:r>
        <w:t xml:space="preserve"> </w:t>
      </w:r>
      <w:r>
        <w:t>Boekholt-O'Sullivan</w:t>
      </w:r>
    </w:p>
    <w:p w:rsidR="00900B20" w14:paraId="615A74AE" w14:textId="77777777"/>
    <w:p w:rsidR="00900B20" w14:paraId="615A74AF"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615A74B3" w14:textId="77777777">
        <w:tblPrEx>
          <w:tblW w:w="7541" w:type="dxa"/>
          <w:tblInd w:w="0" w:type="dxa"/>
          <w:tblLayout w:type="fixed"/>
          <w:tblLook w:val="07E0"/>
        </w:tblPrEx>
        <w:tc>
          <w:tcPr>
            <w:tcW w:w="1508" w:type="dxa"/>
          </w:tcPr>
          <w:p w:rsidR="00900B20" w14:paraId="615A74B0" w14:textId="77777777">
            <w:r>
              <w:t>Volgnummer</w:t>
            </w:r>
          </w:p>
        </w:tc>
        <w:tc>
          <w:tcPr>
            <w:tcW w:w="3016" w:type="dxa"/>
          </w:tcPr>
          <w:p w:rsidR="00900B20" w14:paraId="615A74B1" w14:textId="77777777">
            <w:r>
              <w:t>Naam</w:t>
            </w:r>
          </w:p>
        </w:tc>
        <w:tc>
          <w:tcPr>
            <w:tcW w:w="360" w:type="dxa"/>
          </w:tcPr>
          <w:p w:rsidR="00900B20" w14:paraId="615A74B2" w14:textId="77777777">
            <w:r>
              <w:t>Classificatie</w:t>
            </w:r>
          </w:p>
        </w:tc>
      </w:tr>
      <w:tr w14:paraId="615A74B7" w14:textId="77777777">
        <w:tblPrEx>
          <w:tblW w:w="7541" w:type="dxa"/>
          <w:tblInd w:w="0" w:type="dxa"/>
          <w:tblLayout w:type="fixed"/>
          <w:tblLook w:val="07E0"/>
        </w:tblPrEx>
        <w:tc>
          <w:tcPr>
            <w:tcW w:w="1508" w:type="dxa"/>
          </w:tcPr>
          <w:p w:rsidR="00900B20" w14:paraId="615A74B4" w14:textId="77777777">
            <w:r>
              <w:t>1</w:t>
            </w:r>
          </w:p>
        </w:tc>
        <w:tc>
          <w:tcPr>
            <w:tcW w:w="3016" w:type="dxa"/>
          </w:tcPr>
          <w:p w:rsidR="00900B20" w14:paraId="615A74B5" w14:textId="77777777">
            <w:r>
              <w:t>Rapport Landelijke Monitor Voortgang Woningbouw najaar 2025</w:t>
            </w:r>
          </w:p>
        </w:tc>
        <w:tc>
          <w:tcPr>
            <w:tcW w:w="3016" w:type="dxa"/>
          </w:tcPr>
          <w:p w:rsidR="00900B20" w14:paraId="615A74B6" w14:textId="77777777"/>
        </w:tc>
      </w:tr>
    </w:tbl>
    <w:p w:rsidR="00900B20" w14:paraId="615A74B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B04" w14:paraId="31DA29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B20" w14:paraId="615A74B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B04" w14:paraId="55D76B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B04" w14:paraId="129E5C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B20" w14:paraId="615A74B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00B20" w14:textId="77777777">
                          <w:pPr>
                            <w:pStyle w:val="Referentiegegevensbold"/>
                          </w:pPr>
                          <w:r>
                            <w:t>DG Volkshuisvesting en Bouwen</w:t>
                          </w:r>
                        </w:p>
                        <w:p w:rsidR="00900B20" w14:textId="77777777">
                          <w:pPr>
                            <w:pStyle w:val="Referentiegegevens"/>
                          </w:pPr>
                          <w:r>
                            <w:t>Directie Woningbouwbeleid</w:t>
                          </w:r>
                        </w:p>
                        <w:p w:rsidR="00900B20" w14:textId="77777777">
                          <w:pPr>
                            <w:pStyle w:val="Referentiegegevens"/>
                          </w:pPr>
                          <w:r>
                            <w:t>Monitoring en Onderzoek</w:t>
                          </w:r>
                        </w:p>
                        <w:p w:rsidR="00900B20" w14:textId="77777777">
                          <w:pPr>
                            <w:pStyle w:val="WitregelW2"/>
                          </w:pPr>
                        </w:p>
                        <w:p w:rsidR="00900B20" w14:textId="77777777">
                          <w:pPr>
                            <w:pStyle w:val="WitregelW1"/>
                          </w:pPr>
                        </w:p>
                        <w:p w:rsidR="00900B20" w14:textId="77777777">
                          <w:pPr>
                            <w:pStyle w:val="Referentiegegevensbold"/>
                          </w:pPr>
                          <w:r>
                            <w:t>Onze referentie</w:t>
                          </w:r>
                        </w:p>
                        <w:p w:rsidR="001861C8" w14:textId="53F71C1E">
                          <w:pPr>
                            <w:pStyle w:val="Referentiegegevens"/>
                          </w:pPr>
                          <w:r>
                            <w:fldChar w:fldCharType="begin"/>
                          </w:r>
                          <w:r>
                            <w:instrText xml:space="preserve"> DOCPROPERTY  "Kenmerk"  \* MERGEFORMAT </w:instrText>
                          </w:r>
                          <w:r>
                            <w:fldChar w:fldCharType="separate"/>
                          </w:r>
                          <w:r>
                            <w:t>2026-0000116938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00B20" w14:paraId="615A74F1" w14:textId="77777777">
                    <w:pPr>
                      <w:pStyle w:val="Referentiegegevensbold"/>
                    </w:pPr>
                    <w:r>
                      <w:t>DG Volkshuisvesting en Bouwen</w:t>
                    </w:r>
                  </w:p>
                  <w:p w:rsidR="00900B20" w14:paraId="615A74F2" w14:textId="77777777">
                    <w:pPr>
                      <w:pStyle w:val="Referentiegegevens"/>
                    </w:pPr>
                    <w:r>
                      <w:t>Directie Woningbouwbeleid</w:t>
                    </w:r>
                  </w:p>
                  <w:p w:rsidR="00900B20" w14:paraId="615A74F3" w14:textId="77777777">
                    <w:pPr>
                      <w:pStyle w:val="Referentiegegevens"/>
                    </w:pPr>
                    <w:r>
                      <w:t>Monitoring en Onderzoek</w:t>
                    </w:r>
                  </w:p>
                  <w:p w:rsidR="00900B20" w14:paraId="615A74F4" w14:textId="77777777">
                    <w:pPr>
                      <w:pStyle w:val="WitregelW2"/>
                    </w:pPr>
                  </w:p>
                  <w:p w:rsidR="00900B20" w14:paraId="615A74F7" w14:textId="77777777">
                    <w:pPr>
                      <w:pStyle w:val="WitregelW1"/>
                    </w:pPr>
                  </w:p>
                  <w:p w:rsidR="00900B20" w14:paraId="615A74F8" w14:textId="77777777">
                    <w:pPr>
                      <w:pStyle w:val="Referentiegegevensbold"/>
                    </w:pPr>
                    <w:r>
                      <w:t>Onze referentie</w:t>
                    </w:r>
                  </w:p>
                  <w:p w:rsidR="001861C8" w14:paraId="697DABE7" w14:textId="53F71C1E">
                    <w:pPr>
                      <w:pStyle w:val="Referentiegegevens"/>
                    </w:pPr>
                    <w:r>
                      <w:fldChar w:fldCharType="begin"/>
                    </w:r>
                    <w:r>
                      <w:instrText xml:space="preserve"> DOCPROPERTY  "Kenmerk"  \* MERGEFORMAT </w:instrText>
                    </w:r>
                    <w:r>
                      <w:fldChar w:fldCharType="separate"/>
                    </w:r>
                    <w:r>
                      <w:t>2026-0000116938</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11C9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11C94" w14:paraId="615A750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861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861C8" w14:paraId="2414357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B20" w14:paraId="615A74B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00B20" w14:textId="77777777">
                          <w:r>
                            <w:t>Aan de Voorzitter van de Tweede Kamer der Staten-Generaal</w:t>
                          </w:r>
                        </w:p>
                        <w:p w:rsidR="00900B20" w14:textId="77777777">
                          <w:r>
                            <w:t>Postbus 20018</w:t>
                          </w:r>
                        </w:p>
                        <w:p w:rsidR="00900B20" w14:textId="77777777">
                          <w:r>
                            <w:t>2500 EA  DEN HAAG</w:t>
                          </w:r>
                        </w:p>
                        <w:p w:rsidR="00900B20"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00B20" w14:paraId="615A74D3" w14:textId="77777777">
                    <w:r>
                      <w:t>Aan de Voorzitter van de Tweede Kamer der Staten-Generaal</w:t>
                    </w:r>
                  </w:p>
                  <w:p w:rsidR="00900B20" w14:paraId="615A74D4" w14:textId="77777777">
                    <w:r>
                      <w:t>Postbus 20018</w:t>
                    </w:r>
                  </w:p>
                  <w:p w:rsidR="00900B20" w14:paraId="615A74D5" w14:textId="77777777">
                    <w:r>
                      <w:t>2500 EA  DEN HAAG</w:t>
                    </w:r>
                  </w:p>
                  <w:p w:rsidR="00900B20" w14:paraId="615A74D6"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5181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8160"/>
                      </a:xfrm>
                      <a:prstGeom prst="rect">
                        <a:avLst/>
                      </a:prstGeom>
                      <a:noFill/>
                    </wps:spPr>
                    <wps:txbx>
                      <w:txbxContent>
                        <w:tbl>
                          <w:tblPr>
                            <w:tblW w:w="0" w:type="auto"/>
                            <w:tblInd w:w="-120" w:type="dxa"/>
                            <w:tblLayout w:type="fixed"/>
                            <w:tblLook w:val="07E0"/>
                          </w:tblPr>
                          <w:tblGrid>
                            <w:gridCol w:w="1140"/>
                            <w:gridCol w:w="5918"/>
                          </w:tblGrid>
                          <w:tr w14:paraId="615A74DA" w14:textId="77777777">
                            <w:tblPrEx>
                              <w:tblW w:w="0" w:type="auto"/>
                              <w:tblInd w:w="-120" w:type="dxa"/>
                              <w:tblLayout w:type="fixed"/>
                              <w:tblLook w:val="07E0"/>
                            </w:tblPrEx>
                            <w:trPr>
                              <w:trHeight w:val="240"/>
                            </w:trPr>
                            <w:tc>
                              <w:tcPr>
                                <w:tcW w:w="1140" w:type="dxa"/>
                              </w:tcPr>
                              <w:p w:rsidR="00900B20" w14:textId="77777777">
                                <w:r>
                                  <w:t>Datum</w:t>
                                </w:r>
                              </w:p>
                            </w:tc>
                            <w:tc>
                              <w:tcPr>
                                <w:tcW w:w="5918" w:type="dxa"/>
                              </w:tcPr>
                              <w:p w:rsidR="001861C8" w14:textId="0F9182D3">
                                <w:r>
                                  <w:t>18 maart 2026</w:t>
                                </w:r>
                              </w:p>
                            </w:tc>
                          </w:tr>
                          <w:tr w14:paraId="615A74DD" w14:textId="77777777">
                            <w:tblPrEx>
                              <w:tblW w:w="0" w:type="auto"/>
                              <w:tblInd w:w="-120" w:type="dxa"/>
                              <w:tblLayout w:type="fixed"/>
                              <w:tblLook w:val="07E0"/>
                            </w:tblPrEx>
                            <w:trPr>
                              <w:trHeight w:val="240"/>
                            </w:trPr>
                            <w:tc>
                              <w:tcPr>
                                <w:tcW w:w="1140" w:type="dxa"/>
                              </w:tcPr>
                              <w:p w:rsidR="00900B20" w14:textId="77777777">
                                <w:r>
                                  <w:t>Betreft</w:t>
                                </w:r>
                              </w:p>
                            </w:tc>
                            <w:tc>
                              <w:tcPr>
                                <w:tcW w:w="5918" w:type="dxa"/>
                              </w:tcPr>
                              <w:p w:rsidR="001861C8" w14:textId="2B38B685">
                                <w:r>
                                  <w:fldChar w:fldCharType="begin"/>
                                </w:r>
                                <w:r>
                                  <w:instrText xml:space="preserve"> DOCPROPERTY  "Onderwerp"  \* MERGEFORMAT </w:instrText>
                                </w:r>
                                <w:r>
                                  <w:fldChar w:fldCharType="separate"/>
                                </w:r>
                                <w:r>
                                  <w:t>Aanbieding rapportage Landelijke Monitor Voortgang Woningbouw najaar 2025</w:t>
                                </w:r>
                                <w:r>
                                  <w:fldChar w:fldCharType="end"/>
                                </w:r>
                              </w:p>
                            </w:tc>
                          </w:tr>
                        </w:tbl>
                        <w:p w:rsidR="00E11C9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0.8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15A74D9" w14:textId="77777777">
                      <w:tblPrEx>
                        <w:tblW w:w="0" w:type="auto"/>
                        <w:tblInd w:w="-120" w:type="dxa"/>
                        <w:tblLayout w:type="fixed"/>
                        <w:tblLook w:val="07E0"/>
                      </w:tblPrEx>
                      <w:trPr>
                        <w:trHeight w:val="240"/>
                      </w:trPr>
                      <w:tc>
                        <w:tcPr>
                          <w:tcW w:w="1140" w:type="dxa"/>
                        </w:tcPr>
                        <w:p w:rsidR="00900B20" w14:paraId="615A74D7" w14:textId="77777777">
                          <w:r>
                            <w:t>Datum</w:t>
                          </w:r>
                        </w:p>
                      </w:tc>
                      <w:tc>
                        <w:tcPr>
                          <w:tcW w:w="5918" w:type="dxa"/>
                        </w:tcPr>
                        <w:p w:rsidR="001861C8" w14:paraId="24BB1B21" w14:textId="0F9182D3">
                          <w:r>
                            <w:t>18 maart 2026</w:t>
                          </w:r>
                        </w:p>
                      </w:tc>
                    </w:tr>
                    <w:tr w14:paraId="615A74DC" w14:textId="77777777">
                      <w:tblPrEx>
                        <w:tblW w:w="0" w:type="auto"/>
                        <w:tblInd w:w="-120" w:type="dxa"/>
                        <w:tblLayout w:type="fixed"/>
                        <w:tblLook w:val="07E0"/>
                      </w:tblPrEx>
                      <w:trPr>
                        <w:trHeight w:val="240"/>
                      </w:trPr>
                      <w:tc>
                        <w:tcPr>
                          <w:tcW w:w="1140" w:type="dxa"/>
                        </w:tcPr>
                        <w:p w:rsidR="00900B20" w14:paraId="615A74DA" w14:textId="77777777">
                          <w:r>
                            <w:t>Betreft</w:t>
                          </w:r>
                        </w:p>
                      </w:tc>
                      <w:tc>
                        <w:tcPr>
                          <w:tcW w:w="5918" w:type="dxa"/>
                        </w:tcPr>
                        <w:p w:rsidR="001861C8" w14:paraId="390C89AB" w14:textId="2B38B685">
                          <w:r>
                            <w:fldChar w:fldCharType="begin"/>
                          </w:r>
                          <w:r>
                            <w:instrText xml:space="preserve"> DOCPROPERTY  "Onderwerp"  \* MERGEFORMAT </w:instrText>
                          </w:r>
                          <w:r>
                            <w:fldChar w:fldCharType="separate"/>
                          </w:r>
                          <w:r>
                            <w:t>Aanbieding rapportage Landelijke Monitor Voortgang Woningbouw najaar 2025</w:t>
                          </w:r>
                          <w:r>
                            <w:fldChar w:fldCharType="end"/>
                          </w:r>
                        </w:p>
                      </w:tc>
                    </w:tr>
                  </w:tbl>
                  <w:p w:rsidR="00E11C94" w14:paraId="615A74F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00B20" w14:textId="77777777">
                          <w:pPr>
                            <w:pStyle w:val="Referentiegegevensbold"/>
                          </w:pPr>
                          <w:r>
                            <w:t>DG Volkshuisvesting en Bouwen</w:t>
                          </w:r>
                        </w:p>
                        <w:p w:rsidR="00900B20" w14:textId="77777777">
                          <w:pPr>
                            <w:pStyle w:val="Referentiegegevens"/>
                          </w:pPr>
                          <w:r>
                            <w:t>Directie Woningbouwbeleid</w:t>
                          </w:r>
                        </w:p>
                        <w:p w:rsidR="00900B20" w14:textId="77777777">
                          <w:pPr>
                            <w:pStyle w:val="Referentiegegevens"/>
                          </w:pPr>
                          <w:r>
                            <w:t>Monitoring en Onderzoek</w:t>
                          </w:r>
                        </w:p>
                        <w:p w:rsidR="00900B20" w14:textId="77777777">
                          <w:pPr>
                            <w:pStyle w:val="WitregelW1"/>
                          </w:pPr>
                        </w:p>
                        <w:p w:rsidR="00900B20" w14:textId="77777777">
                          <w:pPr>
                            <w:pStyle w:val="Referentiegegevens"/>
                          </w:pPr>
                          <w:r>
                            <w:t>Turfmarkt 147</w:t>
                          </w:r>
                        </w:p>
                        <w:p w:rsidR="00900B20" w14:textId="77777777">
                          <w:pPr>
                            <w:pStyle w:val="Referentiegegevens"/>
                          </w:pPr>
                          <w:r>
                            <w:t>2511 DP Den Haag</w:t>
                          </w:r>
                        </w:p>
                        <w:p w:rsidR="00900B20" w14:textId="77777777">
                          <w:pPr>
                            <w:pStyle w:val="Referentiegegevens"/>
                          </w:pPr>
                          <w:r>
                            <w:t>Postbus 20011</w:t>
                          </w:r>
                        </w:p>
                        <w:p w:rsidR="00900B20" w14:textId="77777777">
                          <w:pPr>
                            <w:pStyle w:val="Referentiegegevens"/>
                          </w:pPr>
                          <w:r>
                            <w:t>2500 EA  Den Haag</w:t>
                          </w:r>
                        </w:p>
                        <w:p w:rsidR="00900B20" w14:textId="77777777">
                          <w:pPr>
                            <w:pStyle w:val="WitregelW2"/>
                          </w:pPr>
                        </w:p>
                        <w:p w:rsidR="00900B20" w14:textId="77777777">
                          <w:pPr>
                            <w:pStyle w:val="Referentiegegevensbold"/>
                          </w:pPr>
                          <w:r>
                            <w:t>Onze referentie</w:t>
                          </w:r>
                        </w:p>
                        <w:p w:rsidR="001861C8" w14:textId="69209A44">
                          <w:pPr>
                            <w:pStyle w:val="Referentiegegevens"/>
                          </w:pPr>
                          <w:r>
                            <w:fldChar w:fldCharType="begin"/>
                          </w:r>
                          <w:r>
                            <w:instrText xml:space="preserve"> DOCPROPERTY  "Kenmerk"  \* MERGEFORMAT </w:instrText>
                          </w:r>
                          <w:r>
                            <w:fldChar w:fldCharType="separate"/>
                          </w:r>
                          <w:r>
                            <w:t>2026-0000116938</w:t>
                          </w:r>
                          <w:r>
                            <w:fldChar w:fldCharType="end"/>
                          </w:r>
                        </w:p>
                        <w:p w:rsidR="00900B20" w14:textId="77777777">
                          <w:pPr>
                            <w:pStyle w:val="WitregelW1"/>
                          </w:pPr>
                        </w:p>
                        <w:p w:rsidR="00900B20" w14:textId="77777777">
                          <w:pPr>
                            <w:pStyle w:val="Referentiegegevensbold"/>
                          </w:pPr>
                          <w:r>
                            <w:t>Bijlage(n)</w:t>
                          </w:r>
                        </w:p>
                        <w:p w:rsidR="00900B20" w14:textId="77777777">
                          <w:pPr>
                            <w:pStyle w:val="Referentiegegevens"/>
                          </w:pPr>
                          <w:r>
                            <w:t>1</w:t>
                          </w:r>
                        </w:p>
                        <w:p w:rsidR="00900B20" w14:textId="77777777">
                          <w:pPr>
                            <w:pStyle w:val="WitregelW2"/>
                          </w:pPr>
                        </w:p>
                        <w:p w:rsidR="00900B2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00B20" w14:paraId="615A74DD" w14:textId="77777777">
                    <w:pPr>
                      <w:pStyle w:val="Referentiegegevensbold"/>
                    </w:pPr>
                    <w:r>
                      <w:t>DG Volkshuisvesting en Bouwen</w:t>
                    </w:r>
                  </w:p>
                  <w:p w:rsidR="00900B20" w14:paraId="615A74DE" w14:textId="77777777">
                    <w:pPr>
                      <w:pStyle w:val="Referentiegegevens"/>
                    </w:pPr>
                    <w:r>
                      <w:t>Directie Woningbouwbeleid</w:t>
                    </w:r>
                  </w:p>
                  <w:p w:rsidR="00900B20" w14:paraId="615A74DF" w14:textId="77777777">
                    <w:pPr>
                      <w:pStyle w:val="Referentiegegevens"/>
                    </w:pPr>
                    <w:r>
                      <w:t>Monitoring en Onderzoek</w:t>
                    </w:r>
                  </w:p>
                  <w:p w:rsidR="00900B20" w14:paraId="615A74E0" w14:textId="77777777">
                    <w:pPr>
                      <w:pStyle w:val="WitregelW1"/>
                    </w:pPr>
                  </w:p>
                  <w:p w:rsidR="00900B20" w14:paraId="615A74E1" w14:textId="77777777">
                    <w:pPr>
                      <w:pStyle w:val="Referentiegegevens"/>
                    </w:pPr>
                    <w:r>
                      <w:t>Turfmarkt 147</w:t>
                    </w:r>
                  </w:p>
                  <w:p w:rsidR="00900B20" w14:paraId="615A74E2" w14:textId="77777777">
                    <w:pPr>
                      <w:pStyle w:val="Referentiegegevens"/>
                    </w:pPr>
                    <w:r>
                      <w:t>2511 DP Den Haag</w:t>
                    </w:r>
                  </w:p>
                  <w:p w:rsidR="00900B20" w14:paraId="615A74E3" w14:textId="77777777">
                    <w:pPr>
                      <w:pStyle w:val="Referentiegegevens"/>
                    </w:pPr>
                    <w:r>
                      <w:t>Postbus 20011</w:t>
                    </w:r>
                  </w:p>
                  <w:p w:rsidR="00900B20" w14:paraId="615A74E4" w14:textId="77777777">
                    <w:pPr>
                      <w:pStyle w:val="Referentiegegevens"/>
                    </w:pPr>
                    <w:r>
                      <w:t>2500 EA  Den Haag</w:t>
                    </w:r>
                  </w:p>
                  <w:p w:rsidR="00900B20" w14:paraId="615A74E5" w14:textId="77777777">
                    <w:pPr>
                      <w:pStyle w:val="WitregelW2"/>
                    </w:pPr>
                  </w:p>
                  <w:p w:rsidR="00900B20" w14:paraId="615A74E6" w14:textId="77777777">
                    <w:pPr>
                      <w:pStyle w:val="Referentiegegevensbold"/>
                    </w:pPr>
                    <w:r>
                      <w:t>Onze referentie</w:t>
                    </w:r>
                  </w:p>
                  <w:p w:rsidR="001861C8" w14:paraId="65DA234E" w14:textId="69209A44">
                    <w:pPr>
                      <w:pStyle w:val="Referentiegegevens"/>
                    </w:pPr>
                    <w:r>
                      <w:fldChar w:fldCharType="begin"/>
                    </w:r>
                    <w:r>
                      <w:instrText xml:space="preserve"> DOCPROPERTY  "Kenmerk"  \* MERGEFORMAT </w:instrText>
                    </w:r>
                    <w:r>
                      <w:fldChar w:fldCharType="separate"/>
                    </w:r>
                    <w:r>
                      <w:t>2026-0000116938</w:t>
                    </w:r>
                    <w:r>
                      <w:fldChar w:fldCharType="end"/>
                    </w:r>
                  </w:p>
                  <w:p w:rsidR="00900B20" w14:paraId="615A74E8" w14:textId="77777777">
                    <w:pPr>
                      <w:pStyle w:val="WitregelW1"/>
                    </w:pPr>
                  </w:p>
                  <w:p w:rsidR="00900B20" w14:paraId="615A74E9" w14:textId="77777777">
                    <w:pPr>
                      <w:pStyle w:val="Referentiegegevensbold"/>
                    </w:pPr>
                    <w:r>
                      <w:t>Bijlage(n)</w:t>
                    </w:r>
                  </w:p>
                  <w:p w:rsidR="00900B20" w14:paraId="615A74EA" w14:textId="77777777">
                    <w:pPr>
                      <w:pStyle w:val="Referentiegegevens"/>
                    </w:pPr>
                    <w:r>
                      <w:t>1</w:t>
                    </w:r>
                  </w:p>
                  <w:p w:rsidR="00900B20" w14:paraId="615A74EB" w14:textId="77777777">
                    <w:pPr>
                      <w:pStyle w:val="WitregelW2"/>
                    </w:pPr>
                  </w:p>
                  <w:p w:rsidR="00900B20" w14:paraId="615A74E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11C9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11C94" w14:paraId="615A74F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861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861C8" w14:paraId="09631F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00B20" w14:textId="77777777">
                          <w:pPr>
                            <w:spacing w:line="240" w:lineRule="auto"/>
                          </w:pPr>
                          <w:r>
                            <w:rPr>
                              <w:noProof/>
                            </w:rPr>
                            <w:drawing>
                              <wp:inline distT="0" distB="0" distL="0" distR="0">
                                <wp:extent cx="467995" cy="1583865"/>
                                <wp:effectExtent l="0" t="0" r="0" b="0"/>
                                <wp:docPr id="94772565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4772565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00B20" w14:paraId="615A74E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00B20" w14:textId="77777777">
                          <w:pPr>
                            <w:spacing w:line="240" w:lineRule="auto"/>
                          </w:pPr>
                          <w:r>
                            <w:rPr>
                              <w:noProof/>
                            </w:rPr>
                            <w:drawing>
                              <wp:inline distT="0" distB="0" distL="0" distR="0">
                                <wp:extent cx="2339975" cy="1582834"/>
                                <wp:effectExtent l="0" t="0" r="0" b="0"/>
                                <wp:docPr id="63519152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3519152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00B20" w14:paraId="615A74E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00B2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00B20" w14:paraId="615A74F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FE5E90C"/>
    <w:multiLevelType w:val="multilevel"/>
    <w:tmpl w:val="D961251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3EDCBE0"/>
    <w:multiLevelType w:val="multilevel"/>
    <w:tmpl w:val="C55E9D3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DF4DB1C"/>
    <w:multiLevelType w:val="multilevel"/>
    <w:tmpl w:val="6325BB6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962ED10"/>
    <w:multiLevelType w:val="multilevel"/>
    <w:tmpl w:val="777A0D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08784694">
    <w:abstractNumId w:val="0"/>
  </w:num>
  <w:num w:numId="2" w16cid:durableId="1587029372">
    <w:abstractNumId w:val="3"/>
  </w:num>
  <w:num w:numId="3" w16cid:durableId="1410080058">
    <w:abstractNumId w:val="1"/>
  </w:num>
  <w:num w:numId="4" w16cid:durableId="577793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20"/>
    <w:rsid w:val="00056307"/>
    <w:rsid w:val="000B513C"/>
    <w:rsid w:val="001861C8"/>
    <w:rsid w:val="003E62C1"/>
    <w:rsid w:val="00585CAF"/>
    <w:rsid w:val="006821A5"/>
    <w:rsid w:val="00702D99"/>
    <w:rsid w:val="00827642"/>
    <w:rsid w:val="008601CB"/>
    <w:rsid w:val="008E4D8C"/>
    <w:rsid w:val="00900B20"/>
    <w:rsid w:val="0096114E"/>
    <w:rsid w:val="00AD40EB"/>
    <w:rsid w:val="00B6204F"/>
    <w:rsid w:val="00C01E5D"/>
    <w:rsid w:val="00C0286A"/>
    <w:rsid w:val="00C74778"/>
    <w:rsid w:val="00D93514"/>
    <w:rsid w:val="00DE50F5"/>
    <w:rsid w:val="00E11C94"/>
    <w:rsid w:val="00E31B04"/>
    <w:rsid w:val="00EF4649"/>
    <w:rsid w:val="00F16C2C"/>
    <w:rsid w:val="00F556DF"/>
    <w:rsid w:val="32545AA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15A74A0"/>
  <w15:docId w15:val="{356F6980-45D3-4E98-8E51-5CBD0B41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56307"/>
    <w:pPr>
      <w:tabs>
        <w:tab w:val="center" w:pos="4536"/>
        <w:tab w:val="right" w:pos="9072"/>
      </w:tabs>
      <w:spacing w:line="240" w:lineRule="auto"/>
    </w:pPr>
  </w:style>
  <w:style w:type="character" w:customStyle="1" w:styleId="KoptekstChar">
    <w:name w:val="Koptekst Char"/>
    <w:basedOn w:val="DefaultParagraphFont"/>
    <w:link w:val="Header"/>
    <w:uiPriority w:val="99"/>
    <w:rsid w:val="00056307"/>
    <w:rPr>
      <w:rFonts w:ascii="Verdana" w:hAnsi="Verdana"/>
      <w:color w:val="000000"/>
      <w:sz w:val="18"/>
      <w:szCs w:val="18"/>
    </w:rPr>
  </w:style>
  <w:style w:type="paragraph" w:styleId="Footer">
    <w:name w:val="footer"/>
    <w:basedOn w:val="Normal"/>
    <w:link w:val="VoettekstChar"/>
    <w:uiPriority w:val="99"/>
    <w:unhideWhenUsed/>
    <w:rsid w:val="00056307"/>
    <w:pPr>
      <w:tabs>
        <w:tab w:val="center" w:pos="4536"/>
        <w:tab w:val="right" w:pos="9072"/>
      </w:tabs>
      <w:spacing w:line="240" w:lineRule="auto"/>
    </w:pPr>
  </w:style>
  <w:style w:type="character" w:customStyle="1" w:styleId="VoettekstChar">
    <w:name w:val="Voettekst Char"/>
    <w:basedOn w:val="DefaultParagraphFont"/>
    <w:link w:val="Footer"/>
    <w:uiPriority w:val="99"/>
    <w:rsid w:val="0005630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www.nationalewoningbouwkaart.nl"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443</ap:Words>
  <ap:Characters>2437</ap:Characters>
  <ap:DocSecurity>0</ap:DocSecurity>
  <ap:Lines>20</ap:Lines>
  <ap:Paragraphs>5</ap:Paragraphs>
  <ap:ScaleCrop>false</ap:ScaleCrop>
  <ap:LinksUpToDate>false</ap:LinksUpToDate>
  <ap:CharactersWithSpaces>2875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2026-03-18T09:48:00.0000000Z</dcterms:created>
  <dcterms:modified xsi:type="dcterms:W3CDTF">2026-03-18T09:48:00.0000000Z</dcterms:modified>
  <dc:creator/>
  <lastModifiedBy/>
  <dc:description>------------------------</dc:description>
  <dc:subject/>
  <keywords/>
  <version/>
  <category/>
</coreProperties>
</file>