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8B" w:rsidP="0095118B" w:rsidRDefault="0095118B" w14:paraId="15C65B55" w14:textId="1D25AA21">
      <w:pPr>
        <w:pStyle w:val="Geenafstand"/>
      </w:pPr>
      <w:r>
        <w:t>AH 1366</w:t>
      </w:r>
    </w:p>
    <w:p w:rsidR="0095118B" w:rsidP="0095118B" w:rsidRDefault="0095118B" w14:paraId="18CBF2DE" w14:textId="19B69B3F">
      <w:pPr>
        <w:pStyle w:val="Geenafstand"/>
      </w:pPr>
      <w:r>
        <w:t>2026Z04008</w:t>
      </w:r>
    </w:p>
    <w:p w:rsidR="0095118B" w:rsidP="0095118B" w:rsidRDefault="0095118B" w14:paraId="087A3BE6" w14:textId="77777777">
      <w:pPr>
        <w:pStyle w:val="Geenafstand"/>
      </w:pPr>
    </w:p>
    <w:p w:rsidR="0095118B" w:rsidP="0095118B" w:rsidRDefault="0095118B" w14:paraId="65AAB626" w14:textId="692E2C54">
      <w:r w:rsidRPr="00D25B3E">
        <w:rPr>
          <w:sz w:val="24"/>
          <w:szCs w:val="24"/>
        </w:rPr>
        <w:t>Mededeling van minister Karremans (Infrastructuur en Waterstaat) (ontvangen</w:t>
      </w:r>
      <w:r>
        <w:rPr>
          <w:sz w:val="24"/>
          <w:szCs w:val="24"/>
        </w:rPr>
        <w:t xml:space="preserve">  18 maart 2026)</w:t>
      </w:r>
    </w:p>
    <w:p w:rsidR="0095118B" w:rsidP="0095118B" w:rsidRDefault="0095118B" w14:paraId="7BC2A2F8" w14:textId="2D183C19">
      <w:r w:rsidRPr="00393C9C">
        <w:t xml:space="preserve">Op 2 maart heeft het lid Goudzwaard (JA21) vragen gesteld over het verminderd aantal boetes en inbeslagnames van </w:t>
      </w:r>
      <w:proofErr w:type="spellStart"/>
      <w:r w:rsidRPr="00393C9C">
        <w:t>fatbikes</w:t>
      </w:r>
      <w:proofErr w:type="spellEnd"/>
      <w:r w:rsidRPr="00393C9C">
        <w:t xml:space="preserve"> en e-steps in 2025 ten opzichte van 2024.</w:t>
      </w:r>
      <w:r>
        <w:rPr>
          <w:rStyle w:val="Voetnootmarkering"/>
        </w:rPr>
        <w:footnoteReference w:id="1"/>
      </w:r>
      <w:r w:rsidRPr="00393C9C">
        <w:t xml:space="preserve"> In verband met de benodigde afstemming met de Inspectie Leefomgeving en Transport (ILT), de Nederlandse Voedsel- en Warenautoriteit (NVWA), de douane, het ministerie van Justitie en Veiligheid (</w:t>
      </w:r>
      <w:proofErr w:type="spellStart"/>
      <w:r w:rsidRPr="00393C9C">
        <w:t>JenV</w:t>
      </w:r>
      <w:proofErr w:type="spellEnd"/>
      <w:r w:rsidRPr="00393C9C">
        <w:t xml:space="preserve">) en de politie </w:t>
      </w:r>
      <w:r>
        <w:t>lukt</w:t>
      </w:r>
      <w:r w:rsidRPr="00393C9C">
        <w:t xml:space="preserve"> het helaas niet om deze vragen binnen de gestelde termijn te beantwoorden.</w:t>
      </w:r>
    </w:p>
    <w:p w:rsidR="0095118B" w:rsidP="0095118B" w:rsidRDefault="0095118B" w14:paraId="74F304BE" w14:textId="77777777"/>
    <w:p w:rsidR="0095118B" w:rsidP="0095118B" w:rsidRDefault="0095118B" w14:paraId="2A09E895" w14:textId="77777777">
      <w:r>
        <w:t>De Kamer ontvangt de beantwoording zo spoedig mogelijk.</w:t>
      </w:r>
    </w:p>
    <w:p w:rsidR="0095118B" w:rsidP="0095118B" w:rsidRDefault="0095118B" w14:paraId="592C63D6" w14:textId="77777777">
      <w:pPr>
        <w:pStyle w:val="WitregelW1bodytekst"/>
      </w:pPr>
      <w:r>
        <w:t xml:space="preserve">  </w:t>
      </w:r>
    </w:p>
    <w:p w:rsidR="002C3023" w:rsidRDefault="002C3023" w14:paraId="09F0FA52" w14:textId="77777777"/>
    <w:p w:rsidR="0095118B" w:rsidRDefault="0095118B" w14:paraId="667BB22E" w14:textId="77777777"/>
    <w:sectPr w:rsidR="0095118B" w:rsidSect="00951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9082" w14:textId="77777777" w:rsidR="0095118B" w:rsidRDefault="0095118B" w:rsidP="0095118B">
      <w:pPr>
        <w:spacing w:after="0" w:line="240" w:lineRule="auto"/>
      </w:pPr>
      <w:r>
        <w:separator/>
      </w:r>
    </w:p>
  </w:endnote>
  <w:endnote w:type="continuationSeparator" w:id="0">
    <w:p w14:paraId="40C59456" w14:textId="77777777" w:rsidR="0095118B" w:rsidRDefault="0095118B" w:rsidP="0095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C051" w14:textId="77777777" w:rsidR="0095118B" w:rsidRPr="0095118B" w:rsidRDefault="0095118B" w:rsidP="009511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703D" w14:textId="77777777" w:rsidR="0095118B" w:rsidRPr="0095118B" w:rsidRDefault="0095118B" w:rsidP="009511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A09F" w14:textId="77777777" w:rsidR="0095118B" w:rsidRPr="0095118B" w:rsidRDefault="0095118B" w:rsidP="009511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9E78" w14:textId="77777777" w:rsidR="0095118B" w:rsidRDefault="0095118B" w:rsidP="0095118B">
      <w:pPr>
        <w:spacing w:after="0" w:line="240" w:lineRule="auto"/>
      </w:pPr>
      <w:r>
        <w:separator/>
      </w:r>
    </w:p>
  </w:footnote>
  <w:footnote w:type="continuationSeparator" w:id="0">
    <w:p w14:paraId="34F4FDD7" w14:textId="77777777" w:rsidR="0095118B" w:rsidRDefault="0095118B" w:rsidP="0095118B">
      <w:pPr>
        <w:spacing w:after="0" w:line="240" w:lineRule="auto"/>
      </w:pPr>
      <w:r>
        <w:continuationSeparator/>
      </w:r>
    </w:p>
  </w:footnote>
  <w:footnote w:id="1">
    <w:p w14:paraId="6FEF57CE" w14:textId="77777777" w:rsidR="0095118B" w:rsidRDefault="0095118B" w:rsidP="0095118B">
      <w:pPr>
        <w:pStyle w:val="Voetnoottekst"/>
      </w:pPr>
      <w:r w:rsidRPr="006C3A6E">
        <w:rPr>
          <w:rStyle w:val="Voetnootmarkering"/>
          <w:sz w:val="16"/>
          <w:szCs w:val="16"/>
        </w:rPr>
        <w:footnoteRef/>
      </w:r>
      <w:r w:rsidRPr="006C3A6E">
        <w:rPr>
          <w:sz w:val="16"/>
          <w:szCs w:val="16"/>
        </w:rPr>
        <w:t xml:space="preserve"> 2026Z04008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F67F" w14:textId="77777777" w:rsidR="0095118B" w:rsidRPr="0095118B" w:rsidRDefault="0095118B" w:rsidP="009511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B56E" w14:textId="77777777" w:rsidR="0095118B" w:rsidRPr="0095118B" w:rsidRDefault="0095118B" w:rsidP="009511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424" w14:textId="77777777" w:rsidR="0095118B" w:rsidRPr="0095118B" w:rsidRDefault="0095118B" w:rsidP="009511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8B"/>
    <w:rsid w:val="002C3023"/>
    <w:rsid w:val="0095118B"/>
    <w:rsid w:val="00DF7A30"/>
    <w:rsid w:val="00F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216E"/>
  <w15:chartTrackingRefBased/>
  <w15:docId w15:val="{8A6363D3-C7F9-440D-B698-BE34EB76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1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1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1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1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1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1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1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1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1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1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1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11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11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11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11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11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1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1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1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1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11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11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11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1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11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118B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95118B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95118B"/>
    <w:rPr>
      <w:b/>
    </w:rPr>
  </w:style>
  <w:style w:type="paragraph" w:customStyle="1" w:styleId="OndertekeningArea1">
    <w:name w:val="Ondertekening_Area1"/>
    <w:basedOn w:val="Standaard"/>
    <w:next w:val="Standaard"/>
    <w:rsid w:val="0095118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95118B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95118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95118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95118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95118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95118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5118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5118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5118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5118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118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118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118B"/>
    <w:rPr>
      <w:vertAlign w:val="superscript"/>
    </w:rPr>
  </w:style>
  <w:style w:type="paragraph" w:styleId="Geenafstand">
    <w:name w:val="No Spacing"/>
    <w:uiPriority w:val="1"/>
    <w:qFormat/>
    <w:rsid w:val="00951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536</ap:Characters>
  <ap:DocSecurity>0</ap:DocSecurity>
  <ap:Lines>4</ap:Lines>
  <ap:Paragraphs>1</ap:Paragraphs>
  <ap:ScaleCrop>false</ap:ScaleCrop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2026-03-19T07:55:00.0000000Z</dcterms:created>
  <dcterms:modified xsi:type="dcterms:W3CDTF">2026-03-19T07:56:00.0000000Z</dcterms:modified>
  <version/>
  <category/>
</coreProperties>
</file>