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webSettings0.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A0952" w:rsidRDefault="0060250B" w14:paraId="459CD636" w14:textId="77777777">
      <w:pPr>
        <w:pStyle w:val="WitregelW1bodytekst"/>
      </w:pPr>
      <w:bookmarkStart w:name="_GoBack" w:id="0"/>
      <w:bookmarkEnd w:id="0"/>
      <w:r>
        <w:t xml:space="preserve">  </w:t>
      </w:r>
    </w:p>
    <w:p w:rsidR="005A0952" w:rsidRDefault="00847D00" w14:paraId="2CD2AA70" w14:textId="4C79FADF">
      <w:pPr>
        <w:pStyle w:val="Slotzin"/>
      </w:pPr>
      <w:r>
        <w:t>Geachte voorzitter,</w:t>
      </w:r>
    </w:p>
    <w:p w:rsidR="005A0952" w:rsidRDefault="005A0952" w14:paraId="28E155D8" w14:textId="77777777"/>
    <w:p w:rsidR="00D44CE4" w:rsidP="0048522D" w:rsidRDefault="00AD3A4B" w14:paraId="2AC6FF7A" w14:textId="144D9219">
      <w:bookmarkStart w:name="_Hlk224599530" w:id="1"/>
      <w:r>
        <w:t>Bij uitspraak van 11 maart 2026 heeft d</w:t>
      </w:r>
      <w:r w:rsidR="00BB39A7">
        <w:t>e Raad van State</w:t>
      </w:r>
      <w:r w:rsidR="00F45ADD">
        <w:t xml:space="preserve"> </w:t>
      </w:r>
      <w:r w:rsidR="00BB39A7">
        <w:t xml:space="preserve">het Tracébesluit A27/A12 Ring Utrecht vernietigd. </w:t>
      </w:r>
      <w:bookmarkStart w:name="_Hlk224033709" w:id="2"/>
      <w:r w:rsidR="0048522D">
        <w:t xml:space="preserve">De gevolgen zijn verstrekkend. Er is jarenlang aan het project gewerkt en er is nu geen zicht op een oplossing voor het bereikbaarheidsvraagstuk in de regio. </w:t>
      </w:r>
      <w:r w:rsidR="00D44CE4">
        <w:t>De Tweede Kamer heeft verzocht voor het Commissiedebat ‘Staat van In</w:t>
      </w:r>
      <w:r>
        <w:t>fra</w:t>
      </w:r>
      <w:r w:rsidR="00D44CE4">
        <w:t>st</w:t>
      </w:r>
      <w:r>
        <w:t>ructuur</w:t>
      </w:r>
      <w:r w:rsidR="00D44CE4">
        <w:t>’ op 19 maart een reactie te ontvangen</w:t>
      </w:r>
      <w:r w:rsidR="00D44CE4">
        <w:rPr>
          <w:rStyle w:val="FootnoteReference"/>
        </w:rPr>
        <w:footnoteReference w:id="1"/>
      </w:r>
      <w:r w:rsidR="00D44CE4">
        <w:t xml:space="preserve">.   </w:t>
      </w:r>
    </w:p>
    <w:bookmarkEnd w:id="1"/>
    <w:p w:rsidR="002A0BE5" w:rsidP="002A0BE5" w:rsidRDefault="002A0BE5" w14:paraId="555F0918" w14:textId="77777777">
      <w:pPr>
        <w:rPr>
          <w:i/>
          <w:iCs/>
        </w:rPr>
      </w:pPr>
    </w:p>
    <w:p w:rsidRPr="00BA5BE5" w:rsidR="002A0BE5" w:rsidP="002A0BE5" w:rsidRDefault="002A0BE5" w14:paraId="13816377" w14:textId="311A348E">
      <w:pPr>
        <w:rPr>
          <w:i/>
          <w:iCs/>
        </w:rPr>
      </w:pPr>
      <w:r w:rsidRPr="00BA5BE5">
        <w:rPr>
          <w:i/>
          <w:iCs/>
        </w:rPr>
        <w:t>Uitspraak Raad van State</w:t>
      </w:r>
    </w:p>
    <w:p w:rsidRPr="00EE61C7" w:rsidR="000A5370" w:rsidP="000A5370" w:rsidRDefault="000A5370" w14:paraId="0EAEC717" w14:textId="0B4CE490">
      <w:r>
        <w:t>In april 2025 heeft de Raad van State in een tussenuitspraak het overgrote merendeel van de beroepen ongegrond verklaard en geoordeeld dat de keuze voor het tracé van het project voldoende is onderbouwd</w:t>
      </w:r>
      <w:r w:rsidR="00B43627">
        <w:t xml:space="preserve">, de onderbouwing rond stikstof nog niet. </w:t>
      </w:r>
      <w:bookmarkStart w:name="_Hlk224033807" w:id="3"/>
      <w:r w:rsidR="00B43627">
        <w:t>D</w:t>
      </w:r>
      <w:r>
        <w:t xml:space="preserve">e Raad van State verzocht nog </w:t>
      </w:r>
      <w:r w:rsidRPr="00D61AA1">
        <w:t xml:space="preserve">beter te motiveren </w:t>
      </w:r>
      <w:r>
        <w:t xml:space="preserve">dat </w:t>
      </w:r>
      <w:r w:rsidRPr="00D61AA1">
        <w:t xml:space="preserve">de </w:t>
      </w:r>
      <w:r>
        <w:t xml:space="preserve">stikstofafname door mitigerende maatregelen van het project </w:t>
      </w:r>
      <w:r w:rsidRPr="0086213B">
        <w:t xml:space="preserve">niet nodig is om dreigende verslechtering van de </w:t>
      </w:r>
      <w:r w:rsidRPr="00782776">
        <w:t xml:space="preserve">natuur in </w:t>
      </w:r>
      <w:r w:rsidR="00B43627">
        <w:t xml:space="preserve">Natura 2000 </w:t>
      </w:r>
      <w:r w:rsidRPr="00782776">
        <w:t xml:space="preserve">gebieden </w:t>
      </w:r>
      <w:r w:rsidR="00B43627">
        <w:t xml:space="preserve">waar </w:t>
      </w:r>
      <w:r w:rsidR="00016A19">
        <w:t xml:space="preserve">de </w:t>
      </w:r>
      <w:r w:rsidR="00B43627">
        <w:t xml:space="preserve">mitigerende maatregelen werden toegepast, </w:t>
      </w:r>
      <w:r w:rsidRPr="00782776">
        <w:t>te voorkomen (‘additionaliteitsvereiste’). Het ging daarbij om Natura 2000 gebieden zoals bijvoorbeeld de Veluwe. De Raad van State geeft in de uitspraak aan dat niet voldoende is gemotiveerd dat</w:t>
      </w:r>
      <w:r w:rsidRPr="0086213B">
        <w:t xml:space="preserve"> aan het additionaliteitsvereiste wordt voldaan. </w:t>
      </w:r>
      <w:bookmarkEnd w:id="3"/>
      <w:r>
        <w:t>De uitspraak benadrukt het belang van een pakket</w:t>
      </w:r>
      <w:r w:rsidRPr="005670EE">
        <w:t xml:space="preserve"> </w:t>
      </w:r>
      <w:r w:rsidRPr="00EE61C7">
        <w:t xml:space="preserve">maatregelen waarmee op gebiedsniveau kan worden onderbouwd dat (dreigende) verslechtering van de natuur in de Natura 2000-gebieden wordt voorkomen. Het coalitieakkoord geeft aan dat het kabinet hier -samen met de provincies- </w:t>
      </w:r>
      <w:r w:rsidR="00016A19">
        <w:t xml:space="preserve">mee </w:t>
      </w:r>
      <w:r w:rsidRPr="00EE61C7">
        <w:t>aan de slag gaat.</w:t>
      </w:r>
      <w:r>
        <w:t xml:space="preserve"> Met deze uitspraak van de Raad van State wordt het belang van een gebiedsgerichte aanpak inzake de stikstofproblematiek onderstreept.</w:t>
      </w:r>
    </w:p>
    <w:p w:rsidR="00237324" w:rsidP="0086213B" w:rsidRDefault="00237324" w14:paraId="3BCFE045" w14:textId="77777777"/>
    <w:p w:rsidRPr="00BA5BE5" w:rsidR="008D683A" w:rsidP="008D683A" w:rsidRDefault="008D683A" w14:paraId="7C07DEE4" w14:textId="64229691">
      <w:pPr>
        <w:rPr>
          <w:i/>
          <w:iCs/>
        </w:rPr>
      </w:pPr>
      <w:r w:rsidRPr="00BA5BE5">
        <w:rPr>
          <w:i/>
          <w:iCs/>
        </w:rPr>
        <w:t xml:space="preserve">Gevolgen </w:t>
      </w:r>
      <w:r>
        <w:rPr>
          <w:i/>
          <w:iCs/>
        </w:rPr>
        <w:t>voor de bereikbaarheid</w:t>
      </w:r>
      <w:r w:rsidR="009D736E">
        <w:rPr>
          <w:i/>
          <w:iCs/>
        </w:rPr>
        <w:t xml:space="preserve"> en</w:t>
      </w:r>
      <w:r>
        <w:rPr>
          <w:i/>
          <w:iCs/>
        </w:rPr>
        <w:t xml:space="preserve"> verkeersveiligheid</w:t>
      </w:r>
    </w:p>
    <w:p w:rsidR="00EF2A78" w:rsidP="007A4998" w:rsidRDefault="00FF3BD0" w14:paraId="7E9FE6BB" w14:textId="2E5A5EEF">
      <w:r w:rsidRPr="00782776">
        <w:t xml:space="preserve">De uitspraak van de Raad van State betekent dat het Tracébesluit voor de A27/A12 Ring Utrecht </w:t>
      </w:r>
      <w:r w:rsidRPr="00782776" w:rsidR="00537CD1">
        <w:t xml:space="preserve">– een traject van ca 23 kilometer met een pakket aan maatregelen gericht op doorstroming, </w:t>
      </w:r>
      <w:r w:rsidR="00016A19">
        <w:t xml:space="preserve">veiligheid, </w:t>
      </w:r>
      <w:r w:rsidRPr="00782776" w:rsidR="00537CD1">
        <w:t>leefbaarheid</w:t>
      </w:r>
      <w:r w:rsidR="00016A19">
        <w:t xml:space="preserve"> en</w:t>
      </w:r>
      <w:r w:rsidRPr="00782776" w:rsidR="00537CD1">
        <w:t xml:space="preserve"> natuur </w:t>
      </w:r>
      <w:r w:rsidRPr="00782776">
        <w:t>niet kan worden gerealiseerd.</w:t>
      </w:r>
      <w:r w:rsidRPr="00782776" w:rsidR="002E6CEC">
        <w:t xml:space="preserve"> </w:t>
      </w:r>
      <w:r w:rsidRPr="00782776" w:rsidR="00373F55">
        <w:t xml:space="preserve">Dit is </w:t>
      </w:r>
      <w:r w:rsidR="007A4998">
        <w:t xml:space="preserve">zeer </w:t>
      </w:r>
      <w:r w:rsidRPr="00782776" w:rsidR="00373F55">
        <w:t>problematisch voor de bereikbaarheid, woningbouw</w:t>
      </w:r>
      <w:r w:rsidR="00334FFF">
        <w:t xml:space="preserve"> en</w:t>
      </w:r>
      <w:r w:rsidRPr="00782776" w:rsidR="00373F55">
        <w:t xml:space="preserve"> economie. </w:t>
      </w:r>
      <w:r w:rsidR="0054205C">
        <w:t xml:space="preserve">Niet alleen in Utrecht, maar in heel Nederland. De Ring </w:t>
      </w:r>
      <w:r w:rsidR="0054205C">
        <w:lastRenderedPageBreak/>
        <w:t xml:space="preserve">Utrecht is namelijk de ‘rotonde van Nederland’. </w:t>
      </w:r>
      <w:r w:rsidR="009D736E">
        <w:t>De studie en besluitvorming van het project zijn in 2008 gestart. In 2016 is voor het project initieel het Tracébesluit vastgesteld.</w:t>
      </w:r>
      <w:r w:rsidR="007A4998">
        <w:t xml:space="preserve"> Met de vernietiging zal het lang duren voor er een oplossing is. </w:t>
      </w:r>
      <w:r w:rsidRPr="00782776" w:rsidR="008D683A">
        <w:t>De Ring Utrecht is de draaischijf v</w:t>
      </w:r>
      <w:r w:rsidRPr="00782776" w:rsidR="00AD3A4B">
        <w:t>oor</w:t>
      </w:r>
      <w:r w:rsidR="00AD3A4B">
        <w:t xml:space="preserve"> de bereikbaarheid en logistiek </w:t>
      </w:r>
      <w:r w:rsidR="008D683A">
        <w:t xml:space="preserve">van </w:t>
      </w:r>
      <w:r w:rsidR="00AD3A4B">
        <w:t>Nederland</w:t>
      </w:r>
      <w:r w:rsidR="0054205C">
        <w:t>.</w:t>
      </w:r>
      <w:r w:rsidR="00AD3A4B">
        <w:t xml:space="preserve"> </w:t>
      </w:r>
      <w:r w:rsidRPr="008E6EFD" w:rsidR="00EF2A78">
        <w:t xml:space="preserve">Op zowel de A27 als de A12 passeren gemiddeld op een doordeweekse dag </w:t>
      </w:r>
      <w:r w:rsidR="00D16F0D">
        <w:t>ca.</w:t>
      </w:r>
      <w:r w:rsidRPr="008E6EFD" w:rsidR="00EF2A78">
        <w:t xml:space="preserve"> 220.000 voertuigen. </w:t>
      </w:r>
      <w:r w:rsidRPr="00B22C92" w:rsidR="008D683A">
        <w:t xml:space="preserve">Op de A27/A12 Ring Utrecht is structureel sprake van ernstige congestie. </w:t>
      </w:r>
      <w:r w:rsidR="00D16F0D">
        <w:t xml:space="preserve">De Ring komt </w:t>
      </w:r>
      <w:r w:rsidR="00EC57E3">
        <w:t>twee</w:t>
      </w:r>
      <w:r w:rsidR="00D16F0D">
        <w:t xml:space="preserve"> keer in de file </w:t>
      </w:r>
      <w:r w:rsidR="00141FD4">
        <w:t xml:space="preserve">top </w:t>
      </w:r>
      <w:r w:rsidR="00D16F0D">
        <w:t>50 voor</w:t>
      </w:r>
      <w:r w:rsidR="00DF7DC5">
        <w:rPr>
          <w:rStyle w:val="FootnoteReference"/>
        </w:rPr>
        <w:footnoteReference w:id="2"/>
      </w:r>
      <w:r w:rsidR="00D16F0D">
        <w:t xml:space="preserve">. </w:t>
      </w:r>
      <w:r w:rsidR="00E242A0">
        <w:t xml:space="preserve">Ook is het verkeer gevoelig </w:t>
      </w:r>
      <w:r w:rsidR="00D16F0D">
        <w:t>v</w:t>
      </w:r>
      <w:r w:rsidR="00E242A0">
        <w:t xml:space="preserve">oor </w:t>
      </w:r>
      <w:r w:rsidR="00D16F0D">
        <w:t xml:space="preserve">verstoringen. </w:t>
      </w:r>
      <w:r w:rsidR="00141FD4">
        <w:t xml:space="preserve">Met de vernietiging van het Tracébesluit kan hier geen oplossing voor worden geboden en neemt de problematiek toe. </w:t>
      </w:r>
      <w:r w:rsidRPr="00BB39A7" w:rsidR="008D683A">
        <w:t xml:space="preserve">Voor weggebruikers betekent </w:t>
      </w:r>
      <w:r w:rsidR="008D683A">
        <w:t xml:space="preserve">de vernietiging van het Tracébesluit </w:t>
      </w:r>
      <w:r w:rsidRPr="00BB39A7" w:rsidR="008D683A">
        <w:t xml:space="preserve">dat maatregelen gericht op het verminderen van files en sluipverkeer in de regio en de verkeersveiligheid niet kunnen </w:t>
      </w:r>
      <w:r w:rsidR="008D683A">
        <w:t xml:space="preserve">worden </w:t>
      </w:r>
      <w:r w:rsidRPr="00BB39A7" w:rsidR="008D683A">
        <w:t>uit</w:t>
      </w:r>
      <w:r w:rsidR="008D683A">
        <w:t>ge</w:t>
      </w:r>
      <w:r w:rsidRPr="00BB39A7" w:rsidR="008D683A">
        <w:t>voer</w:t>
      </w:r>
      <w:r w:rsidR="008D683A">
        <w:t>d</w:t>
      </w:r>
      <w:r w:rsidRPr="00BB39A7" w:rsidR="008D683A">
        <w:t xml:space="preserve">. </w:t>
      </w:r>
      <w:r w:rsidR="00EF2A78">
        <w:t xml:space="preserve">De hoeveelheid verkeer </w:t>
      </w:r>
      <w:r w:rsidRPr="008E6EFD" w:rsidR="00EF2A78">
        <w:t xml:space="preserve">neemt ook op de langere termijn </w:t>
      </w:r>
      <w:r w:rsidR="00EF2A78">
        <w:t xml:space="preserve">verder </w:t>
      </w:r>
      <w:r w:rsidRPr="008E6EFD" w:rsidR="00EF2A78">
        <w:t xml:space="preserve">toe. </w:t>
      </w:r>
      <w:r w:rsidR="00016A19">
        <w:t xml:space="preserve">De verwachting is dat </w:t>
      </w:r>
      <w:r w:rsidRPr="00B22C92" w:rsidR="008D683A">
        <w:t>de files</w:t>
      </w:r>
      <w:r w:rsidR="008D683A">
        <w:t xml:space="preserve"> </w:t>
      </w:r>
      <w:r w:rsidR="00016A19">
        <w:t>z</w:t>
      </w:r>
      <w:r w:rsidRPr="00B22C92" w:rsidR="00016A19">
        <w:t xml:space="preserve">onder het project verdubbelen tot verdrievoudigen </w:t>
      </w:r>
      <w:r w:rsidR="008D683A">
        <w:t xml:space="preserve">en </w:t>
      </w:r>
      <w:r w:rsidR="00D16F0D">
        <w:t>b</w:t>
      </w:r>
      <w:r w:rsidRPr="00B22C92" w:rsidR="00D16F0D">
        <w:t xml:space="preserve">ij incidenten </w:t>
      </w:r>
      <w:r w:rsidRPr="00D16F0D" w:rsidR="00DF7DC5">
        <w:t>grotere delen van het netwerk, tot aan de hele regio</w:t>
      </w:r>
      <w:r w:rsidR="00DF7DC5">
        <w:t>,</w:t>
      </w:r>
      <w:r w:rsidRPr="00D16F0D" w:rsidR="00DF7DC5">
        <w:t xml:space="preserve"> </w:t>
      </w:r>
      <w:r w:rsidRPr="00D16F0D" w:rsidR="00D16F0D">
        <w:t xml:space="preserve">sneller en vaker </w:t>
      </w:r>
      <w:r w:rsidRPr="00B22C92" w:rsidR="008D683A">
        <w:t xml:space="preserve">vast </w:t>
      </w:r>
      <w:r w:rsidR="00016A19">
        <w:t xml:space="preserve">komen </w:t>
      </w:r>
      <w:r w:rsidRPr="00B22C92" w:rsidR="008D683A">
        <w:t>te staan</w:t>
      </w:r>
      <w:r w:rsidRPr="00B22C92" w:rsidR="008D683A">
        <w:rPr>
          <w:rStyle w:val="FootnoteReference"/>
        </w:rPr>
        <w:footnoteReference w:id="3"/>
      </w:r>
      <w:r w:rsidRPr="00B22C92" w:rsidR="008D683A">
        <w:t>.</w:t>
      </w:r>
      <w:r w:rsidR="008D683A">
        <w:t xml:space="preserve"> </w:t>
      </w:r>
    </w:p>
    <w:p w:rsidR="00B43627" w:rsidP="00EF2A78" w:rsidRDefault="00B43627" w14:paraId="38B9C957" w14:textId="77777777"/>
    <w:p w:rsidRPr="00EF2A78" w:rsidR="00C230DF" w:rsidP="00C230DF" w:rsidRDefault="00C230DF" w14:paraId="53770DD7" w14:textId="0A6B91C3">
      <w:pPr>
        <w:rPr>
          <w:i/>
          <w:iCs/>
        </w:rPr>
      </w:pPr>
      <w:r w:rsidRPr="00EF2A78">
        <w:rPr>
          <w:i/>
          <w:iCs/>
        </w:rPr>
        <w:t>Woningbouw</w:t>
      </w:r>
      <w:r w:rsidR="00821011">
        <w:rPr>
          <w:i/>
          <w:iCs/>
        </w:rPr>
        <w:t xml:space="preserve"> en economie</w:t>
      </w:r>
    </w:p>
    <w:p w:rsidR="00C230DF" w:rsidP="00141FD4" w:rsidRDefault="00C230DF" w14:paraId="195AC195" w14:textId="6D0CE85F">
      <w:r w:rsidRPr="008E6EFD">
        <w:t>In de regio Utrecht is er een grote woningbouwopgave</w:t>
      </w:r>
      <w:r>
        <w:t xml:space="preserve"> van 165.000 woningen</w:t>
      </w:r>
      <w:r w:rsidR="00141FD4">
        <w:rPr>
          <w:rStyle w:val="FootnoteReference"/>
        </w:rPr>
        <w:footnoteReference w:id="4"/>
      </w:r>
      <w:r w:rsidR="00141FD4">
        <w:t xml:space="preserve"> </w:t>
      </w:r>
      <w:r w:rsidR="00AD3A4B">
        <w:t>voor</w:t>
      </w:r>
      <w:r w:rsidR="00141FD4">
        <w:t xml:space="preserve"> een voorziene </w:t>
      </w:r>
      <w:r w:rsidRPr="00821011" w:rsidR="00821011">
        <w:t>300.000-350.000 (nieuwe) inwoners</w:t>
      </w:r>
      <w:r w:rsidR="00C04FDF">
        <w:t>.</w:t>
      </w:r>
      <w:r w:rsidRPr="00C04FDF" w:rsidR="00C04FDF">
        <w:t xml:space="preserve"> </w:t>
      </w:r>
      <w:r w:rsidR="00C04FDF">
        <w:t xml:space="preserve">Dit is </w:t>
      </w:r>
      <w:r w:rsidRPr="00821011" w:rsidR="00C04FDF">
        <w:t>de grootste woningbouwontwikkeling van Nederland</w:t>
      </w:r>
      <w:r w:rsidR="00C04FDF">
        <w:t xml:space="preserve">. Deze opgave vraagt de juiste randvoorwaarden voor mobiliteit. </w:t>
      </w:r>
      <w:r w:rsidR="00AD3A4B">
        <w:t>Realisatie va</w:t>
      </w:r>
      <w:r w:rsidR="00401185">
        <w:t xml:space="preserve">n het project </w:t>
      </w:r>
      <w:r>
        <w:t xml:space="preserve">Ring Utrecht </w:t>
      </w:r>
      <w:r w:rsidRPr="00B22C92">
        <w:t xml:space="preserve">is </w:t>
      </w:r>
      <w:r w:rsidR="00401185">
        <w:t xml:space="preserve">steeds als </w:t>
      </w:r>
      <w:r>
        <w:t xml:space="preserve">uitgangspunt </w:t>
      </w:r>
      <w:r w:rsidR="00401185">
        <w:t>gehanteerd</w:t>
      </w:r>
      <w:r>
        <w:t xml:space="preserve"> voor de (actuele) woningbouwplannen</w:t>
      </w:r>
      <w:r w:rsidRPr="00B22C92">
        <w:rPr>
          <w:rStyle w:val="FootnoteReference"/>
        </w:rPr>
        <w:footnoteReference w:id="5"/>
      </w:r>
      <w:r w:rsidR="00401185">
        <w:t>. Ook vormt dit project de basis voor</w:t>
      </w:r>
      <w:r w:rsidRPr="00B22C92">
        <w:t xml:space="preserve"> een stap naar </w:t>
      </w:r>
      <w:r w:rsidR="00401185">
        <w:t>goede</w:t>
      </w:r>
      <w:r w:rsidRPr="00B22C92">
        <w:t xml:space="preserve"> bereikbaarheid van de </w:t>
      </w:r>
      <w:r w:rsidR="00401185">
        <w:t xml:space="preserve">toekomstige </w:t>
      </w:r>
      <w:r w:rsidRPr="00B22C92">
        <w:t xml:space="preserve">woningbouwlocatie </w:t>
      </w:r>
      <w:bookmarkStart w:name="_Hlk224675030" w:id="4"/>
      <w:r w:rsidRPr="00B22C92">
        <w:t xml:space="preserve">Rijnenburg </w:t>
      </w:r>
      <w:bookmarkEnd w:id="4"/>
      <w:r w:rsidRPr="00B22C92">
        <w:t>en ‘A12 zone’ (30.000 – 60.000 woningen).</w:t>
      </w:r>
      <w:r>
        <w:t xml:space="preserve"> </w:t>
      </w:r>
      <w:r w:rsidR="0054205C">
        <w:t xml:space="preserve">Naar verwachting zal de vernietiging van het Tracébesluit </w:t>
      </w:r>
      <w:r w:rsidR="00970FA2">
        <w:t xml:space="preserve">gevolgen hebben in relatie tot de woningbouw. </w:t>
      </w:r>
      <w:r w:rsidRPr="004F4E5B" w:rsidR="00C04FDF">
        <w:t xml:space="preserve">De </w:t>
      </w:r>
      <w:r w:rsidR="00C64B89">
        <w:t>regio</w:t>
      </w:r>
      <w:r w:rsidRPr="004F4E5B" w:rsidR="00C64B89">
        <w:t xml:space="preserve"> </w:t>
      </w:r>
      <w:r w:rsidRPr="004F4E5B" w:rsidR="00C04FDF">
        <w:t>brengt de gevolgen van de vernietiging van het Tracébesluit voor de woningbouw de komende tijd in beeld.</w:t>
      </w:r>
      <w:r w:rsidR="00C04FDF">
        <w:t xml:space="preserve"> </w:t>
      </w:r>
      <w:r w:rsidR="00821011">
        <w:t xml:space="preserve">De Ring Utrecht is </w:t>
      </w:r>
      <w:r w:rsidR="0047221F">
        <w:t xml:space="preserve">ook </w:t>
      </w:r>
      <w:r w:rsidR="00821011">
        <w:t xml:space="preserve">gelegen aan de belangrijke economische groeilocaties </w:t>
      </w:r>
      <w:r w:rsidR="0047221F">
        <w:t>Utrecht Science Park, Lunetten- Koningsweg</w:t>
      </w:r>
      <w:r w:rsidR="0083152F">
        <w:t xml:space="preserve"> en de </w:t>
      </w:r>
      <w:r w:rsidR="0047221F">
        <w:t xml:space="preserve">A12- zone. </w:t>
      </w:r>
      <w:r w:rsidR="00016A19">
        <w:t xml:space="preserve">Ook voor de groei op deze locaties heeft de uitspraak van de Raad van State consequenties die nader in kaart moeten worden gebracht. </w:t>
      </w:r>
      <w:r w:rsidR="00821011">
        <w:t xml:space="preserve"> </w:t>
      </w:r>
    </w:p>
    <w:p w:rsidR="00C230DF" w:rsidP="00EF2A78" w:rsidRDefault="00C230DF" w14:paraId="31BCABED" w14:textId="77777777"/>
    <w:p w:rsidRPr="00AE6355" w:rsidR="00AE6355" w:rsidP="00EF2A78" w:rsidRDefault="00AE6355" w14:paraId="07D8A3B3" w14:textId="6AB6041E">
      <w:pPr>
        <w:rPr>
          <w:i/>
          <w:iCs/>
        </w:rPr>
      </w:pPr>
      <w:r w:rsidRPr="00AE6355">
        <w:rPr>
          <w:i/>
          <w:iCs/>
        </w:rPr>
        <w:t>Geen basis voor realisatie het project</w:t>
      </w:r>
      <w:r w:rsidR="00F85433">
        <w:rPr>
          <w:i/>
          <w:iCs/>
        </w:rPr>
        <w:t>, of onderdelen daarvan</w:t>
      </w:r>
    </w:p>
    <w:p w:rsidR="00401185" w:rsidP="00F27A66" w:rsidRDefault="00785697" w14:paraId="705B4B90" w14:textId="233B829E">
      <w:r>
        <w:t>Met de vernietiging van het Tracébesluit ontbreekt de basis voor realisatie van alle delen van het project.</w:t>
      </w:r>
      <w:r w:rsidR="00633850">
        <w:t xml:space="preserve"> </w:t>
      </w:r>
      <w:r w:rsidR="00F27A66">
        <w:t xml:space="preserve">Zoals hierboven aangegeven is het Tracébesluit vernietigd in relatie tot stikstof en Natura 2000 gebieden. De vernietiging heeft geen directe relatie met de verbreding van de snelwegbak bij Amelisweerd. </w:t>
      </w:r>
      <w:r>
        <w:t xml:space="preserve">Ook </w:t>
      </w:r>
      <w:r w:rsidR="00401185">
        <w:t>het door de regio gepresenteerde alternatief kan niet worden uitgevoerd</w:t>
      </w:r>
      <w:r w:rsidR="00B43627">
        <w:t xml:space="preserve">. </w:t>
      </w:r>
      <w:bookmarkStart w:name="_Hlk183263860" w:id="5"/>
      <w:r w:rsidRPr="00B43627" w:rsidR="00B43627">
        <w:t>Mijn voorgangers hebben uw kamer eerder al geïnformeerd</w:t>
      </w:r>
      <w:r w:rsidRPr="00B43627" w:rsidR="00B43627">
        <w:rPr>
          <w:rStyle w:val="FootnoteReference"/>
        </w:rPr>
        <w:footnoteReference w:id="6"/>
      </w:r>
      <w:r w:rsidRPr="00B43627" w:rsidR="00B43627">
        <w:t xml:space="preserve"> dat het alternatief van de regio niet kan worden uitgevoerd</w:t>
      </w:r>
      <w:r w:rsidR="00F77838">
        <w:t>,</w:t>
      </w:r>
      <w:r w:rsidRPr="00B43627" w:rsidR="00B43627">
        <w:t xml:space="preserve"> omdat </w:t>
      </w:r>
      <w:r w:rsidRPr="00970FA2" w:rsidR="00970FA2">
        <w:t>dit ernstige gevolgen heeft voor de verkeersveiligheid op dit stuk van het traject wat niet acceptabel is en ook negatieve gevolgen heeft voor de doorstroming, terwijl dat juist een probleem is op de Ring Utrecht.</w:t>
      </w:r>
      <w:r w:rsidR="00970FA2">
        <w:t xml:space="preserve"> </w:t>
      </w:r>
      <w:r w:rsidRPr="00B43627" w:rsidR="00B43627">
        <w:t>Daarnaast zijn grote delen van het alternatief gebaseerd op het vernietigde Tracébesluit en ook daarom niet uitvoerbaar</w:t>
      </w:r>
      <w:r w:rsidR="00B43627">
        <w:t>.</w:t>
      </w:r>
      <w:r w:rsidRPr="00025A1F" w:rsidR="00025A1F">
        <w:t xml:space="preserve"> </w:t>
      </w:r>
      <w:r w:rsidRPr="00BB39A7" w:rsidR="00025A1F">
        <w:t>Het project bevatte ook maatregelen gericht op geluidsreductie en extra groen</w:t>
      </w:r>
      <w:r w:rsidR="00025A1F">
        <w:t xml:space="preserve"> die niet kunnen worden gerealiseerd.</w:t>
      </w:r>
    </w:p>
    <w:p w:rsidR="00401185" w:rsidP="004D15E5" w:rsidRDefault="00401185" w14:paraId="7F68F605" w14:textId="77777777"/>
    <w:p w:rsidRPr="00DF7B37" w:rsidR="00865776" w:rsidP="004D15E5" w:rsidRDefault="00865776" w14:paraId="366F0EFA" w14:textId="77777777">
      <w:pPr>
        <w:rPr>
          <w:i/>
          <w:iCs/>
        </w:rPr>
      </w:pPr>
      <w:r w:rsidRPr="00DF7B37">
        <w:rPr>
          <w:i/>
          <w:iCs/>
        </w:rPr>
        <w:t>Uitgesteld onderhoud en vernieuwing aanpakken</w:t>
      </w:r>
    </w:p>
    <w:p w:rsidR="004D15E5" w:rsidP="00DA68A7" w:rsidRDefault="004D15E5" w14:paraId="5F1FA47D" w14:textId="352E8850">
      <w:r w:rsidRPr="00BB39A7">
        <w:t xml:space="preserve">We onderzoeken hoe we noodzakelijk </w:t>
      </w:r>
      <w:r>
        <w:t>uitgesteld</w:t>
      </w:r>
      <w:r w:rsidRPr="00BB39A7">
        <w:t xml:space="preserve"> onderhoud</w:t>
      </w:r>
      <w:bookmarkStart w:name="_Hlk224673181" w:id="6"/>
      <w:r w:rsidR="008F3B90">
        <w:t xml:space="preserve">, </w:t>
      </w:r>
      <w:r w:rsidR="0083152F">
        <w:t>de wettelijke geluidssanering in het Meerjarenprogramma Geluid (</w:t>
      </w:r>
      <w:r w:rsidR="008F3B90">
        <w:t>MJPG</w:t>
      </w:r>
      <w:r w:rsidR="0083152F">
        <w:t>)</w:t>
      </w:r>
      <w:r>
        <w:t xml:space="preserve"> </w:t>
      </w:r>
      <w:bookmarkEnd w:id="6"/>
      <w:r>
        <w:t>en vernieuwing</w:t>
      </w:r>
      <w:r w:rsidRPr="00BB39A7">
        <w:t xml:space="preserve">, dat </w:t>
      </w:r>
      <w:r>
        <w:t xml:space="preserve">uitgevoerd zou worden als </w:t>
      </w:r>
      <w:r w:rsidRPr="00BB39A7">
        <w:t>onderdeel van dit project, toch kunnen uitvoeren.</w:t>
      </w:r>
      <w:r>
        <w:t xml:space="preserve"> </w:t>
      </w:r>
      <w:r w:rsidR="00DF7B37">
        <w:t xml:space="preserve">Gezien de urgentie is de renovatie van de Galecopperbrug, die als onderdeel van het project zou worden gerenoveerd, </w:t>
      </w:r>
      <w:r w:rsidR="001D04FF">
        <w:t xml:space="preserve">al </w:t>
      </w:r>
      <w:r w:rsidR="00DF7B37">
        <w:t xml:space="preserve">naar voren gehaald. </w:t>
      </w:r>
      <w:r w:rsidR="005B058B">
        <w:t>U</w:t>
      </w:r>
      <w:r w:rsidR="00B31461">
        <w:t xml:space="preserve">it het projectbudget van 1.802 mln </w:t>
      </w:r>
      <w:r w:rsidR="005B058B">
        <w:t xml:space="preserve">zijn </w:t>
      </w:r>
      <w:r w:rsidR="00B31461">
        <w:t>voor ca. 200 mln verplichtingen aangegaan</w:t>
      </w:r>
      <w:r w:rsidR="005B058B">
        <w:t xml:space="preserve"> voor Galecopperbrug en planfase</w:t>
      </w:r>
      <w:r w:rsidR="00B31461">
        <w:t xml:space="preserve">. </w:t>
      </w:r>
      <w:r w:rsidR="00DF7B37">
        <w:t>Ook andere objecten in het tracé zijn verouderd en aan vervanging toe</w:t>
      </w:r>
      <w:r w:rsidRPr="008D03FB" w:rsidR="00DF7B37">
        <w:t xml:space="preserve">. </w:t>
      </w:r>
      <w:r w:rsidR="00DF7B37">
        <w:t>Immers d</w:t>
      </w:r>
      <w:r w:rsidRPr="008D03FB" w:rsidR="00DF7B37">
        <w:t xml:space="preserve">e start van het project stond oorspronkelijk gepland voor 2020. In afwachting van het project is op het tracé sinds 2015 </w:t>
      </w:r>
      <w:r w:rsidR="00DF7B37">
        <w:t xml:space="preserve">alleen strikt noodzakelijk onderhoud </w:t>
      </w:r>
      <w:r w:rsidRPr="008D03FB" w:rsidR="00DF7B37">
        <w:t>uit</w:t>
      </w:r>
      <w:r w:rsidR="00DF7B37">
        <w:t xml:space="preserve">gevoerd. Als onderdeel van het project zouden grote kunstwerken nieuw worden gerealiseerd. </w:t>
      </w:r>
      <w:r w:rsidR="00DA68A7">
        <w:t xml:space="preserve">Nu de aanleg is komen te vervallen, moet het </w:t>
      </w:r>
      <w:r w:rsidR="005B058B">
        <w:t xml:space="preserve">uitgesteld </w:t>
      </w:r>
      <w:r w:rsidR="00DA68A7">
        <w:t>beheer en onderhoud</w:t>
      </w:r>
      <w:r w:rsidR="00DE0246">
        <w:t xml:space="preserve"> </w:t>
      </w:r>
      <w:r w:rsidR="00DA68A7">
        <w:t xml:space="preserve">en de vernieuwing van objecten </w:t>
      </w:r>
      <w:r w:rsidR="00895BFE">
        <w:t xml:space="preserve">die in het project zouden worden vervangen </w:t>
      </w:r>
      <w:r w:rsidR="00016A19">
        <w:t xml:space="preserve">worden </w:t>
      </w:r>
      <w:r w:rsidR="00DA68A7">
        <w:t>beoorde</w:t>
      </w:r>
      <w:r w:rsidR="00016A19">
        <w:t>e</w:t>
      </w:r>
      <w:r w:rsidR="00DA68A7">
        <w:t>l</w:t>
      </w:r>
      <w:r w:rsidR="00016A19">
        <w:t>d</w:t>
      </w:r>
      <w:r w:rsidR="00DA68A7">
        <w:t xml:space="preserve"> en opnieuw </w:t>
      </w:r>
      <w:r w:rsidR="00016A19">
        <w:t>ge</w:t>
      </w:r>
      <w:r w:rsidR="00DA68A7">
        <w:t>programme</w:t>
      </w:r>
      <w:r w:rsidR="00016A19">
        <w:t>e</w:t>
      </w:r>
      <w:r w:rsidR="00DA68A7">
        <w:t>r</w:t>
      </w:r>
      <w:r w:rsidR="00016A19">
        <w:t>d</w:t>
      </w:r>
      <w:r w:rsidR="00DA68A7">
        <w:t>. Per object moet in beeld worden gebracht om welke kosten het gaat. H</w:t>
      </w:r>
      <w:r w:rsidRPr="008D03FB" w:rsidR="00DA68A7">
        <w:t>et gaat bijvoorbeeld om grote kunstwerken zoals de</w:t>
      </w:r>
      <w:r w:rsidR="00DA68A7">
        <w:t xml:space="preserve"> verdiepte ligging bij Amelisweerd (‘de</w:t>
      </w:r>
      <w:r w:rsidRPr="008D03FB" w:rsidR="00DA68A7">
        <w:t xml:space="preserve"> </w:t>
      </w:r>
      <w:r w:rsidR="00DA68A7">
        <w:t>snelweg</w:t>
      </w:r>
      <w:r w:rsidRPr="008D03FB" w:rsidR="00DA68A7">
        <w:t>bak</w:t>
      </w:r>
      <w:r w:rsidR="00DA68A7">
        <w:t>’)</w:t>
      </w:r>
      <w:r w:rsidRPr="008D03FB" w:rsidR="00DA68A7">
        <w:t xml:space="preserve"> en de grote knooppunten zoals Lunetten en Rijnsweerd. </w:t>
      </w:r>
      <w:r w:rsidR="00DA68A7">
        <w:t>In de programmering wordt in beeld gebracht welke aanvullende kosten voor instandhouding het betreft.</w:t>
      </w:r>
      <w:r w:rsidR="0083152F">
        <w:t xml:space="preserve"> </w:t>
      </w:r>
    </w:p>
    <w:bookmarkEnd w:id="2"/>
    <w:bookmarkEnd w:id="5"/>
    <w:p w:rsidRPr="00EE61C7" w:rsidR="00BA5BE5" w:rsidP="003C02F2" w:rsidRDefault="00BA5BE5" w14:paraId="12FC786B" w14:textId="77777777"/>
    <w:p w:rsidRPr="00EE61C7" w:rsidR="00BA5BE5" w:rsidP="003C02F2" w:rsidRDefault="00BA5BE5" w14:paraId="38AF1CE7" w14:textId="7BF8DDA0">
      <w:pPr>
        <w:rPr>
          <w:i/>
          <w:iCs/>
        </w:rPr>
      </w:pPr>
      <w:r w:rsidRPr="00EE61C7">
        <w:rPr>
          <w:i/>
          <w:iCs/>
        </w:rPr>
        <w:t>Relatie met het Mobiliteitsfonds</w:t>
      </w:r>
    </w:p>
    <w:p w:rsidRPr="007D70ED" w:rsidR="00E32A08" w:rsidP="00237324" w:rsidRDefault="00016A19" w14:paraId="2C6D7D3E" w14:textId="7E80C94F">
      <w:r>
        <w:t xml:space="preserve">De verwachting is dat het beschikbaar budget voor </w:t>
      </w:r>
      <w:r w:rsidR="006B1D78">
        <w:t xml:space="preserve">het overgrote deel </w:t>
      </w:r>
      <w:r w:rsidRPr="00EE61C7" w:rsidR="003C02F2">
        <w:t>noodzakelijk is voor instandhouding en al aangegane verplichtingen</w:t>
      </w:r>
      <w:r w:rsidRPr="00EE61C7" w:rsidR="008E15D5">
        <w:t xml:space="preserve"> op de Ring Utrecht</w:t>
      </w:r>
      <w:r w:rsidRPr="00EE61C7" w:rsidR="003C02F2">
        <w:t xml:space="preserve">. </w:t>
      </w:r>
      <w:r w:rsidR="00633850">
        <w:t>Daarbij is dan geen budget beschikbaar voor de bereikbaarheidsopgave</w:t>
      </w:r>
      <w:r w:rsidR="00926918">
        <w:t>, of de aanleg van andere infrastructuur</w:t>
      </w:r>
      <w:r w:rsidR="00633850">
        <w:t xml:space="preserve">. </w:t>
      </w:r>
      <w:r w:rsidRPr="00EE61C7" w:rsidR="00C230DF">
        <w:t xml:space="preserve">De Kamer is </w:t>
      </w:r>
      <w:r>
        <w:t>op 16 maart 2026</w:t>
      </w:r>
      <w:r w:rsidRPr="00EE61C7" w:rsidR="00C230DF">
        <w:t xml:space="preserve"> over de grote financiële opgaven op het Mobiliteitsfonds en Deltafonds geïnformeerd. </w:t>
      </w:r>
      <w:r w:rsidRPr="00895BFE" w:rsidR="00895BFE">
        <w:t>Bij elkaar opgeteld gaat het om meer dan € 80 miljard over de looptijd van de fondsen en dus vele miljarden gemiddeld per jaar</w:t>
      </w:r>
      <w:r>
        <w:rPr>
          <w:rStyle w:val="FootnoteReference"/>
        </w:rPr>
        <w:footnoteReference w:id="7"/>
      </w:r>
      <w:r w:rsidRPr="00895BFE" w:rsidR="00895BFE">
        <w:t xml:space="preserve">. </w:t>
      </w:r>
      <w:r w:rsidRPr="00EE61C7" w:rsidR="00F85433">
        <w:t xml:space="preserve">Door </w:t>
      </w:r>
      <w:r w:rsidRPr="007D70ED" w:rsidR="00F85433">
        <w:t>financiële schaarste kunnen noodzakelijke vernieuwingsprojecten niet worden gestart</w:t>
      </w:r>
      <w:r w:rsidRPr="007D70ED" w:rsidR="008F0D6A">
        <w:t xml:space="preserve">, hebben </w:t>
      </w:r>
      <w:r w:rsidRPr="007D70ED" w:rsidR="00F85433">
        <w:t>ontwikkelingsprojecten grote tekorten</w:t>
      </w:r>
      <w:r w:rsidRPr="007D70ED" w:rsidR="008F0D6A">
        <w:t xml:space="preserve"> en </w:t>
      </w:r>
      <w:r w:rsidRPr="007D70ED" w:rsidR="00F85433">
        <w:t xml:space="preserve">staan voor de gepauzeerde en structuurversterkende </w:t>
      </w:r>
      <w:r w:rsidRPr="007D70ED" w:rsidR="008F0D6A">
        <w:t>projecten/</w:t>
      </w:r>
      <w:r w:rsidRPr="007D70ED" w:rsidR="00F85433">
        <w:t>investeringen nagenoeg geen middelen gereserveerd.</w:t>
      </w:r>
      <w:r w:rsidRPr="007D70ED" w:rsidR="00BD7D58">
        <w:t xml:space="preserve"> </w:t>
      </w:r>
      <w:r w:rsidRPr="007D70ED" w:rsidR="00F85433">
        <w:t xml:space="preserve">Ondanks de in het coalitieakkoord beschikbaar gestelde middelen, moeten </w:t>
      </w:r>
      <w:r w:rsidRPr="007D70ED" w:rsidR="008F0D6A">
        <w:t xml:space="preserve">daarom </w:t>
      </w:r>
      <w:r w:rsidRPr="007D70ED" w:rsidR="00F85433">
        <w:t xml:space="preserve">scherpe keuzes worden gemaakt. </w:t>
      </w:r>
    </w:p>
    <w:p w:rsidRPr="007D70ED" w:rsidR="008D03FB" w:rsidP="00847D00" w:rsidRDefault="008D03FB" w14:paraId="6CEEA401" w14:textId="77777777"/>
    <w:p w:rsidRPr="007D70ED" w:rsidR="00BA5BE5" w:rsidP="00847D00" w:rsidRDefault="00BA5BE5" w14:paraId="0CAB053F" w14:textId="7E5C830F">
      <w:pPr>
        <w:rPr>
          <w:i/>
          <w:iCs/>
        </w:rPr>
      </w:pPr>
      <w:r w:rsidRPr="007D70ED">
        <w:rPr>
          <w:i/>
          <w:iCs/>
        </w:rPr>
        <w:t>Vervolgproces</w:t>
      </w:r>
    </w:p>
    <w:p w:rsidR="007D70ED" w:rsidP="00F43DCD" w:rsidRDefault="00F43DCD" w14:paraId="5B03D95A" w14:textId="0529F4C6">
      <w:bookmarkStart w:name="_Hlk224646134" w:id="7"/>
      <w:r w:rsidRPr="007D70ED">
        <w:t>De impact van de vernietiging van het Tracébesluit wordt de komende tijd nader in beeld gebracht.</w:t>
      </w:r>
      <w:r>
        <w:t xml:space="preserve"> </w:t>
      </w:r>
      <w:r w:rsidRPr="007D70ED" w:rsidR="007D70ED">
        <w:t>Over het vervolg vindt overleg plaats met de regio.</w:t>
      </w:r>
      <w:r w:rsidR="000C4399">
        <w:t xml:space="preserve"> </w:t>
      </w:r>
      <w:r w:rsidRPr="000C4399" w:rsidR="000C4399">
        <w:t xml:space="preserve">Een </w:t>
      </w:r>
      <w:r w:rsidRPr="00213E81" w:rsidR="007D70ED">
        <w:t>Bestuurlijk Overleg</w:t>
      </w:r>
      <w:r w:rsidRPr="00213E81" w:rsidR="000C4399">
        <w:t xml:space="preserve"> wordt gepland</w:t>
      </w:r>
      <w:r w:rsidRPr="00213E81" w:rsidR="007D70ED">
        <w:t>.</w:t>
      </w:r>
      <w:r w:rsidRPr="007D70ED" w:rsidR="007D70ED">
        <w:t xml:space="preserve"> </w:t>
      </w:r>
      <w:bookmarkEnd w:id="7"/>
    </w:p>
    <w:p w:rsidR="00F43DCD" w:rsidP="00F43DCD" w:rsidRDefault="00F43DCD" w14:paraId="68E7DC35" w14:textId="77777777"/>
    <w:p w:rsidR="00E8233A" w:rsidP="00F43DCD" w:rsidRDefault="00E8233A" w14:paraId="0B01428A" w14:textId="77777777">
      <w:r w:rsidRPr="00E8233A">
        <w:t xml:space="preserve">Hoogachtend, </w:t>
      </w:r>
    </w:p>
    <w:p w:rsidR="00E8233A" w:rsidP="00F43DCD" w:rsidRDefault="00E8233A" w14:paraId="3A5B819A" w14:textId="77777777"/>
    <w:p w:rsidR="00E8233A" w:rsidP="00F43DCD" w:rsidRDefault="00E8233A" w14:paraId="6CA6453D" w14:textId="77777777">
      <w:r w:rsidRPr="00E8233A">
        <w:t xml:space="preserve">DE MINISTER VAN INFRASTRUCTUUR EN WATERSTAAT, </w:t>
      </w:r>
    </w:p>
    <w:p w:rsidR="00E8233A" w:rsidP="00F43DCD" w:rsidRDefault="00E8233A" w14:paraId="44ECCEB0" w14:textId="77777777"/>
    <w:p w:rsidR="00E8233A" w:rsidP="00F43DCD" w:rsidRDefault="00E8233A" w14:paraId="706DE53F" w14:textId="77777777"/>
    <w:p w:rsidR="00E8233A" w:rsidP="00F43DCD" w:rsidRDefault="00E8233A" w14:paraId="0626EE6B" w14:textId="77777777"/>
    <w:p w:rsidR="00E8233A" w:rsidP="00F43DCD" w:rsidRDefault="00E8233A" w14:paraId="7D51B44F" w14:textId="43008624">
      <w:r w:rsidRPr="00E8233A">
        <w:t>Vincent Karremans</w:t>
      </w:r>
    </w:p>
    <w:sectPr w:rsidR="00E8233A">
      <w:headerReference w:type="default" r:id="rId9"/>
      <w:headerReference w:type="first" r:id="rId10"/>
      <w:pgSz w:w="11905" w:h="16837"/>
      <w:pgMar w:top="2948" w:right="2777" w:bottom="1020"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C99D20A" w14:textId="77777777" w:rsidR="00180E65" w:rsidRDefault="00180E65">
      <w:pPr>
        <w:spacing w:line="240" w:lineRule="auto"/>
      </w:pPr>
      <w:r>
        <w:separator/>
      </w:r>
    </w:p>
  </w:endnote>
  <w:endnote w:type="continuationSeparator" w:id="0">
    <w:p w14:paraId="2E2E0640" w14:textId="77777777" w:rsidR="00180E65" w:rsidRDefault="00180E6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10006FF" w:usb1="4000205B" w:usb2="00000010" w:usb3="00000000" w:csb0="0000019F" w:csb1="00000000"/>
  </w:font>
  <w:font w:name="Aptos">
    <w:charset w:val="00"/>
    <w:family w:val="swiss"/>
    <w:pitch w:val="variable"/>
    <w:sig w:usb0="20000287" w:usb1="00000003" w:usb2="00000000" w:usb3="00000000" w:csb0="000001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DejaVu Sans">
    <w:altName w:val="Times New Roman"/>
    <w:charset w:val="00"/>
    <w:family w:val="swiss"/>
    <w:pitch w:val="variable"/>
    <w:sig w:usb0="E7002EFF" w:usb1="D200FDFF" w:usb2="0A246029" w:usb3="00000000" w:csb0="000001FF" w:csb1="00000000"/>
  </w:font>
  <w:font w:name="Lohit Hindi">
    <w:altName w:val="Calibri"/>
    <w:panose1 w:val="00000000000000000000"/>
    <w:charset w:val="00"/>
    <w:family w:val="roman"/>
    <w:notTrueType/>
    <w:pitch w:val="default"/>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B2BEFF3" w14:textId="77777777" w:rsidR="00180E65" w:rsidRDefault="00180E65">
      <w:pPr>
        <w:spacing w:line="240" w:lineRule="auto"/>
      </w:pPr>
      <w:r>
        <w:separator/>
      </w:r>
    </w:p>
  </w:footnote>
  <w:footnote w:type="continuationSeparator" w:id="0">
    <w:p w14:paraId="44455185" w14:textId="77777777" w:rsidR="00180E65" w:rsidRDefault="00180E65">
      <w:pPr>
        <w:spacing w:line="240" w:lineRule="auto"/>
      </w:pPr>
      <w:r>
        <w:continuationSeparator/>
      </w:r>
    </w:p>
  </w:footnote>
  <w:footnote w:id="1">
    <w:p w14:paraId="4D240A49" w14:textId="77777777" w:rsidR="00D44CE4" w:rsidRPr="00B43627" w:rsidRDefault="00D44CE4" w:rsidP="00D44CE4">
      <w:pPr>
        <w:pStyle w:val="FootnoteText"/>
        <w:rPr>
          <w:sz w:val="16"/>
          <w:szCs w:val="16"/>
        </w:rPr>
      </w:pPr>
      <w:r w:rsidRPr="00B43627">
        <w:rPr>
          <w:rStyle w:val="FootnoteReference"/>
          <w:sz w:val="16"/>
          <w:szCs w:val="16"/>
        </w:rPr>
        <w:footnoteRef/>
      </w:r>
      <w:r w:rsidRPr="00B43627">
        <w:rPr>
          <w:sz w:val="16"/>
          <w:szCs w:val="16"/>
        </w:rPr>
        <w:t xml:space="preserve"> Verzoek om kabinetsreactie op uitspraak RvS inzake Tracébesluit A27/A12, Brief TK 11 maart 2026, Kenmerk 2026Z04906/2026D11200.</w:t>
      </w:r>
    </w:p>
  </w:footnote>
  <w:footnote w:id="2">
    <w:p w14:paraId="6E34F9BB" w14:textId="6914CCFB" w:rsidR="00DF7DC5" w:rsidRPr="00B43627" w:rsidRDefault="00DF7DC5">
      <w:pPr>
        <w:pStyle w:val="FootnoteText"/>
        <w:rPr>
          <w:sz w:val="16"/>
          <w:szCs w:val="16"/>
        </w:rPr>
      </w:pPr>
      <w:r w:rsidRPr="00B43627">
        <w:rPr>
          <w:rStyle w:val="FootnoteReference"/>
          <w:sz w:val="16"/>
          <w:szCs w:val="16"/>
        </w:rPr>
        <w:footnoteRef/>
      </w:r>
      <w:r w:rsidRPr="00B43627">
        <w:rPr>
          <w:sz w:val="16"/>
          <w:szCs w:val="16"/>
        </w:rPr>
        <w:t xml:space="preserve"> Mirt Overzicht 2026. </w:t>
      </w:r>
    </w:p>
  </w:footnote>
  <w:footnote w:id="3">
    <w:p w14:paraId="2E9A3C69" w14:textId="2DDA0EA1" w:rsidR="008D683A" w:rsidRPr="00B43627" w:rsidRDefault="008D683A" w:rsidP="00AE6355">
      <w:pPr>
        <w:pStyle w:val="FootnoteText"/>
        <w:rPr>
          <w:sz w:val="16"/>
          <w:szCs w:val="16"/>
        </w:rPr>
      </w:pPr>
      <w:r w:rsidRPr="00B43627">
        <w:rPr>
          <w:rStyle w:val="FootnoteReference"/>
          <w:sz w:val="16"/>
          <w:szCs w:val="16"/>
        </w:rPr>
        <w:footnoteRef/>
      </w:r>
      <w:r w:rsidRPr="00B43627">
        <w:rPr>
          <w:sz w:val="16"/>
          <w:szCs w:val="16"/>
        </w:rPr>
        <w:t xml:space="preserve"> Verkeersonderzoek bij </w:t>
      </w:r>
      <w:r w:rsidR="009F486C" w:rsidRPr="00B43627">
        <w:rPr>
          <w:sz w:val="16"/>
          <w:szCs w:val="16"/>
        </w:rPr>
        <w:t>het Tracébesluit 2016</w:t>
      </w:r>
      <w:r w:rsidR="00AE6355" w:rsidRPr="00B43627">
        <w:rPr>
          <w:sz w:val="16"/>
          <w:szCs w:val="16"/>
        </w:rPr>
        <w:t xml:space="preserve"> (A27/A12 Ring Utrecht – Oplegnotitie Verkeer 2020, Actualisatie verkeerskundige analyse ten behoeve van Tracébesluit A27/A12 Ring, Utrecht november 2020).</w:t>
      </w:r>
    </w:p>
  </w:footnote>
  <w:footnote w:id="4">
    <w:p w14:paraId="77B53C40" w14:textId="12575946" w:rsidR="00141FD4" w:rsidRPr="00B43627" w:rsidRDefault="00141FD4">
      <w:pPr>
        <w:pStyle w:val="FootnoteText"/>
        <w:rPr>
          <w:sz w:val="16"/>
          <w:szCs w:val="16"/>
        </w:rPr>
      </w:pPr>
      <w:r w:rsidRPr="00B43627">
        <w:rPr>
          <w:rStyle w:val="FootnoteReference"/>
          <w:sz w:val="16"/>
          <w:szCs w:val="16"/>
        </w:rPr>
        <w:footnoteRef/>
      </w:r>
      <w:r w:rsidRPr="00B43627">
        <w:rPr>
          <w:sz w:val="16"/>
          <w:szCs w:val="16"/>
        </w:rPr>
        <w:t xml:space="preserve"> Waarvan twee derde in de regio Utrecht en een derde in de regio Amersfoort. </w:t>
      </w:r>
    </w:p>
  </w:footnote>
  <w:footnote w:id="5">
    <w:p w14:paraId="49C127C0" w14:textId="77777777" w:rsidR="00C230DF" w:rsidRPr="00B43627" w:rsidRDefault="00C230DF" w:rsidP="00C230DF">
      <w:pPr>
        <w:pStyle w:val="FootnoteText"/>
        <w:rPr>
          <w:sz w:val="16"/>
          <w:szCs w:val="16"/>
        </w:rPr>
      </w:pPr>
      <w:r w:rsidRPr="00B43627">
        <w:rPr>
          <w:rStyle w:val="FootnoteReference"/>
          <w:sz w:val="16"/>
          <w:szCs w:val="16"/>
        </w:rPr>
        <w:footnoteRef/>
      </w:r>
      <w:r w:rsidRPr="00B43627">
        <w:rPr>
          <w:sz w:val="16"/>
          <w:szCs w:val="16"/>
        </w:rPr>
        <w:t xml:space="preserve"> Adaptieve Ontwikkelstrategie U Ned, 18 oktober 2024. </w:t>
      </w:r>
    </w:p>
  </w:footnote>
  <w:footnote w:id="6">
    <w:p w14:paraId="3505731D" w14:textId="696BEDE8" w:rsidR="00B43627" w:rsidRPr="00B43627" w:rsidRDefault="00B43627">
      <w:pPr>
        <w:pStyle w:val="FootnoteText"/>
        <w:rPr>
          <w:sz w:val="16"/>
          <w:szCs w:val="16"/>
        </w:rPr>
      </w:pPr>
      <w:r w:rsidRPr="00B43627">
        <w:rPr>
          <w:rStyle w:val="FootnoteReference"/>
          <w:sz w:val="16"/>
          <w:szCs w:val="16"/>
        </w:rPr>
        <w:footnoteRef/>
      </w:r>
      <w:r w:rsidRPr="00B43627">
        <w:rPr>
          <w:sz w:val="16"/>
          <w:szCs w:val="16"/>
        </w:rPr>
        <w:t xml:space="preserve"> TK24–25, 36 600 A, nr. 22.</w:t>
      </w:r>
    </w:p>
  </w:footnote>
  <w:footnote w:id="7">
    <w:p w14:paraId="16D8A830" w14:textId="77777777" w:rsidR="00016A19" w:rsidRDefault="00016A19" w:rsidP="00016A19">
      <w:pPr>
        <w:pStyle w:val="FootnoteText"/>
      </w:pPr>
      <w:r>
        <w:rPr>
          <w:rStyle w:val="FootnoteReference"/>
        </w:rPr>
        <w:footnoteRef/>
      </w:r>
      <w:r>
        <w:t xml:space="preserve"> </w:t>
      </w:r>
      <w:r w:rsidRPr="00E80231">
        <w:rPr>
          <w:sz w:val="16"/>
          <w:szCs w:val="16"/>
        </w:rPr>
        <w:t>Kamerstuk 36800-A-39, 16 maart 2026.</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D2B913E" w14:textId="77777777" w:rsidR="005A0952" w:rsidRDefault="0060250B">
    <w:r>
      <w:rPr>
        <w:noProof/>
        <w:lang w:val="en-GB" w:eastAsia="en-GB"/>
      </w:rPr>
      <mc:AlternateContent>
        <mc:Choice Requires="wps">
          <w:drawing>
            <wp:anchor distT="0" distB="0" distL="0" distR="0" simplePos="0" relativeHeight="251651584" behindDoc="0" locked="1" layoutInCell="1" allowOverlap="1" wp14:anchorId="47DE6550" wp14:editId="39E186B4">
              <wp:simplePos x="5903595" y="1907539"/>
              <wp:positionH relativeFrom="page">
                <wp:posOffset>5903595</wp:posOffset>
              </wp:positionH>
              <wp:positionV relativeFrom="paragraph">
                <wp:posOffset>1907539</wp:posOffset>
              </wp:positionV>
              <wp:extent cx="1259840" cy="7991475"/>
              <wp:effectExtent l="0" t="0" r="0" b="0"/>
              <wp:wrapNone/>
              <wp:docPr id="1" name="7268d852-823c-11ee-8554-0242ac120003"/>
              <wp:cNvGraphicFramePr/>
              <a:graphic xmlns:a="http://schemas.openxmlformats.org/drawingml/2006/main">
                <a:graphicData uri="http://schemas.microsoft.com/office/word/2010/wordprocessingShape">
                  <wps:wsp>
                    <wps:cNvSpPr txBox="1"/>
                    <wps:spPr>
                      <a:xfrm>
                        <a:off x="0" y="0"/>
                        <a:ext cx="1259840" cy="7991475"/>
                      </a:xfrm>
                      <a:prstGeom prst="rect">
                        <a:avLst/>
                      </a:prstGeom>
                      <a:noFill/>
                    </wps:spPr>
                    <wps:txbx>
                      <w:txbxContent>
                        <w:p w14:paraId="594EC1E8" w14:textId="77777777" w:rsidR="005A0952" w:rsidRDefault="0060250B">
                          <w:pPr>
                            <w:pStyle w:val="AfzendgegevensKop0"/>
                          </w:pPr>
                          <w:r>
                            <w:t>Ministerie van Infrastructuur en Waterstaat</w:t>
                          </w:r>
                        </w:p>
                        <w:p w14:paraId="3F5C45E1" w14:textId="77777777" w:rsidR="00E7749F" w:rsidRDefault="00E7749F" w:rsidP="00E7749F"/>
                        <w:p w14:paraId="0189797A" w14:textId="77777777" w:rsidR="00E7749F" w:rsidRPr="00E7749F" w:rsidRDefault="00E7749F" w:rsidP="00E7749F">
                          <w:pPr>
                            <w:spacing w:line="276" w:lineRule="auto"/>
                            <w:rPr>
                              <w:b/>
                              <w:bCs/>
                              <w:sz w:val="13"/>
                              <w:szCs w:val="13"/>
                            </w:rPr>
                          </w:pPr>
                          <w:r w:rsidRPr="00E7749F">
                            <w:rPr>
                              <w:b/>
                              <w:bCs/>
                              <w:sz w:val="13"/>
                              <w:szCs w:val="13"/>
                            </w:rPr>
                            <w:t>Kenmerk</w:t>
                          </w:r>
                        </w:p>
                        <w:p w14:paraId="1205F020" w14:textId="77777777" w:rsidR="00E7749F" w:rsidRPr="00E7749F" w:rsidRDefault="00E7749F" w:rsidP="00E7749F">
                          <w:pPr>
                            <w:spacing w:line="276" w:lineRule="auto"/>
                            <w:rPr>
                              <w:sz w:val="13"/>
                              <w:szCs w:val="13"/>
                            </w:rPr>
                          </w:pPr>
                          <w:r w:rsidRPr="00E7749F">
                            <w:rPr>
                              <w:sz w:val="13"/>
                              <w:szCs w:val="13"/>
                            </w:rPr>
                            <w:t>IENW/BSK-2026/51363</w:t>
                          </w:r>
                        </w:p>
                        <w:p w14:paraId="3AD7BD64" w14:textId="77777777" w:rsidR="00E7749F" w:rsidRPr="00E7749F" w:rsidRDefault="00E7749F" w:rsidP="00E7749F"/>
                      </w:txbxContent>
                    </wps:txbx>
                    <wps:bodyPr vert="horz" wrap="square" lIns="0" tIns="0" rIns="0" bIns="0" anchor="t" anchorCtr="0"/>
                  </wps:wsp>
                </a:graphicData>
              </a:graphic>
            </wp:anchor>
          </w:drawing>
        </mc:Choice>
        <mc:Fallback>
          <w:pict>
            <v:shapetype w14:anchorId="47DE6550" id="_x0000_t202" coordsize="21600,21600" o:spt="202" path="m,l,21600r21600,l21600,xe">
              <v:stroke joinstyle="miter"/>
              <v:path gradientshapeok="t" o:connecttype="rect"/>
            </v:shapetype>
            <v:shape id="7268d852-823c-11ee-8554-0242ac120003" o:spid="_x0000_s1026" type="#_x0000_t202" style="position:absolute;margin-left:464.85pt;margin-top:150.2pt;width:99.2pt;height:629.25pt;z-index:25165158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" filled="f" stroked="f">
              <v:textbox inset="0,0,0,0">
                <w:txbxContent>
                  <w:p w14:paraId="594EC1E8" w14:textId="77777777" w:rsidR="005A0952" w:rsidRDefault="0060250B">
                    <w:pPr>
                      <w:pStyle w:val="AfzendgegevensKop0"/>
                    </w:pPr>
                    <w:r>
                      <w:t>Ministerie van Infrastructuur en Waterstaat</w:t>
                    </w:r>
                  </w:p>
                  <w:p w14:paraId="3F5C45E1" w14:textId="77777777" w:rsidR="00E7749F" w:rsidRDefault="00E7749F" w:rsidP="00E7749F"/>
                  <w:p w14:paraId="0189797A" w14:textId="77777777" w:rsidR="00E7749F" w:rsidRPr="00E7749F" w:rsidRDefault="00E7749F" w:rsidP="00E7749F">
                    <w:pPr>
                      <w:spacing w:line="276" w:lineRule="auto"/>
                      <w:rPr>
                        <w:b/>
                        <w:bCs/>
                        <w:sz w:val="13"/>
                        <w:szCs w:val="13"/>
                      </w:rPr>
                    </w:pPr>
                    <w:r w:rsidRPr="00E7749F">
                      <w:rPr>
                        <w:b/>
                        <w:bCs/>
                        <w:sz w:val="13"/>
                        <w:szCs w:val="13"/>
                      </w:rPr>
                      <w:t>Kenmerk</w:t>
                    </w:r>
                  </w:p>
                  <w:p w14:paraId="1205F020" w14:textId="77777777" w:rsidR="00E7749F" w:rsidRPr="00E7749F" w:rsidRDefault="00E7749F" w:rsidP="00E7749F">
                    <w:pPr>
                      <w:spacing w:line="276" w:lineRule="auto"/>
                      <w:rPr>
                        <w:sz w:val="13"/>
                        <w:szCs w:val="13"/>
                      </w:rPr>
                    </w:pPr>
                    <w:r w:rsidRPr="00E7749F">
                      <w:rPr>
                        <w:sz w:val="13"/>
                        <w:szCs w:val="13"/>
                      </w:rPr>
                      <w:t>IENW/BSK-2026/51363</w:t>
                    </w:r>
                  </w:p>
                  <w:p w14:paraId="3AD7BD64" w14:textId="77777777" w:rsidR="00E7749F" w:rsidRPr="00E7749F" w:rsidRDefault="00E7749F" w:rsidP="00E7749F"/>
                </w:txbxContent>
              </v:textbox>
              <w10:wrap anchorx="page"/>
              <w10:anchorlock/>
            </v:shape>
          </w:pict>
        </mc:Fallback>
      </mc:AlternateContent>
    </w:r>
    <w:r>
      <w:rPr>
        <w:noProof/>
        <w:lang w:val="en-GB" w:eastAsia="en-GB"/>
      </w:rPr>
      <mc:AlternateContent>
        <mc:Choice Requires="wps">
          <w:drawing>
            <wp:anchor distT="0" distB="0" distL="0" distR="0" simplePos="0" relativeHeight="251652608" behindDoc="0" locked="1" layoutInCell="1" allowOverlap="1" wp14:anchorId="1BF97CA9" wp14:editId="4D302DFE">
              <wp:simplePos x="5903595" y="10223500"/>
              <wp:positionH relativeFrom="page">
                <wp:posOffset>5903595</wp:posOffset>
              </wp:positionH>
              <wp:positionV relativeFrom="paragraph">
                <wp:posOffset>10223500</wp:posOffset>
              </wp:positionV>
              <wp:extent cx="1257300" cy="180975"/>
              <wp:effectExtent l="0" t="0" r="0" b="0"/>
              <wp:wrapNone/>
              <wp:docPr id="2" name="7268d871-823c-11ee-8554-0242ac120003"/>
              <wp:cNvGraphicFramePr/>
              <a:graphic xmlns:a="http://schemas.openxmlformats.org/drawingml/2006/main">
                <a:graphicData uri="http://schemas.microsoft.com/office/word/2010/wordprocessingShape">
                  <wps:wsp>
                    <wps:cNvSpPr txBox="1"/>
                    <wps:spPr>
                      <a:xfrm>
                        <a:off x="0" y="0"/>
                        <a:ext cx="1257300" cy="180975"/>
                      </a:xfrm>
                      <a:prstGeom prst="rect">
                        <a:avLst/>
                      </a:prstGeom>
                      <a:noFill/>
                    </wps:spPr>
                    <wps:txbx>
                      <w:txbxContent>
                        <w:p w14:paraId="4EFC3335" w14:textId="77777777" w:rsidR="005A0952" w:rsidRDefault="0060250B">
                          <w:pPr>
                            <w:pStyle w:val="Referentiegegevens"/>
                          </w:pPr>
                          <w:r>
                            <w:t xml:space="preserve">Page </w:t>
                          </w:r>
                          <w:r>
                            <w:fldChar w:fldCharType="begin"/>
                          </w:r>
                          <w:r>
                            <w:instrText>PAGE</w:instrText>
                          </w:r>
                          <w:r>
                            <w:fldChar w:fldCharType="separate"/>
                          </w:r>
                          <w:r w:rsidR="004D166F">
                            <w:rPr>
                              <w:noProof/>
                            </w:rPr>
                            <w:t>1</w:t>
                          </w:r>
                          <w:r>
                            <w:fldChar w:fldCharType="end"/>
                          </w:r>
                          <w:r>
                            <w:t xml:space="preserve"> of </w:t>
                          </w:r>
                          <w:r>
                            <w:fldChar w:fldCharType="begin"/>
                          </w:r>
                          <w:r>
                            <w:instrText>NUMPAGES</w:instrText>
                          </w:r>
                          <w:r>
                            <w:fldChar w:fldCharType="separate"/>
                          </w:r>
                          <w:r w:rsidR="004D166F">
                            <w:rPr>
                              <w:noProof/>
                            </w:rPr>
                            <w:t>1</w:t>
                          </w:r>
                          <w:r>
                            <w:fldChar w:fldCharType="end"/>
                          </w:r>
                        </w:p>
                      </w:txbxContent>
                    </wps:txbx>
                    <wps:bodyPr vert="horz" wrap="square" lIns="0" tIns="0" rIns="0" bIns="0" anchor="t" anchorCtr="0"/>
                  </wps:wsp>
                </a:graphicData>
              </a:graphic>
            </wp:anchor>
          </w:drawing>
        </mc:Choice>
        <mc:Fallback>
          <w:pict>
            <v:shape w14:anchorId="1BF97CA9" id="7268d871-823c-11ee-8554-0242ac120003" o:spid="_x0000_s1027" type="#_x0000_t202" style="position:absolute;margin-left:464.85pt;margin-top:805pt;width:99pt;height:14.25pt;z-index:25165260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" filled="f" stroked="f">
              <v:textbox inset="0,0,0,0">
                <w:txbxContent>
                  <w:p w14:paraId="4EFC3335" w14:textId="77777777" w:rsidR="005A0952" w:rsidRDefault="0060250B">
                    <w:pPr>
                      <w:pStyle w:val="Referentiegegevens"/>
                    </w:pPr>
                    <w:r>
                      <w:t xml:space="preserve">Page </w:t>
                    </w:r>
                    <w:r>
                      <w:fldChar w:fldCharType="begin"/>
                    </w:r>
                    <w:r>
                      <w:instrText>PAGE</w:instrText>
                    </w:r>
                    <w:r>
                      <w:fldChar w:fldCharType="separate"/>
                    </w:r>
                    <w:r w:rsidR="004D166F">
                      <w:rPr>
                        <w:noProof/>
                      </w:rPr>
                      <w:t>1</w:t>
                    </w:r>
                    <w:r>
                      <w:fldChar w:fldCharType="end"/>
                    </w:r>
                    <w:r>
                      <w:t xml:space="preserve"> of </w:t>
                    </w:r>
                    <w:r>
                      <w:fldChar w:fldCharType="begin"/>
                    </w:r>
                    <w:r>
                      <w:instrText>NUMPAGES</w:instrText>
                    </w:r>
                    <w:r>
                      <w:fldChar w:fldCharType="separate"/>
                    </w:r>
                    <w:r w:rsidR="004D166F">
                      <w:rPr>
                        <w:noProof/>
                      </w:rPr>
                      <w:t>1</w:t>
                    </w:r>
                    <w:r>
                      <w:fldChar w:fldCharType="end"/>
                    </w:r>
                  </w:p>
                </w:txbxContent>
              </v:textbox>
              <w10:wrap anchorx="page"/>
              <w10:anchorlock/>
            </v:shape>
          </w:pict>
        </mc:Fallback>
      </mc:AlternateContent>
    </w:r>
    <w:r>
      <w:rPr>
        <w:noProof/>
        <w:lang w:val="en-GB" w:eastAsia="en-GB"/>
      </w:rPr>
      <mc:AlternateContent>
        <mc:Choice Requires="wps">
          <w:drawing>
            <wp:anchor distT="0" distB="0" distL="0" distR="0" simplePos="0" relativeHeight="251653632" behindDoc="0" locked="1" layoutInCell="1" allowOverlap="1" wp14:anchorId="4C6157DE" wp14:editId="4D74BD62">
              <wp:simplePos x="1007744" y="10223500"/>
              <wp:positionH relativeFrom="page">
                <wp:posOffset>1007744</wp:posOffset>
              </wp:positionH>
              <wp:positionV relativeFrom="paragraph">
                <wp:posOffset>10223500</wp:posOffset>
              </wp:positionV>
              <wp:extent cx="1800225" cy="180975"/>
              <wp:effectExtent l="0" t="0" r="0" b="0"/>
              <wp:wrapNone/>
              <wp:docPr id="3" name="726221f1-823c-11ee-8554-0242ac120003"/>
              <wp:cNvGraphicFramePr/>
              <a:graphic xmlns:a="http://schemas.openxmlformats.org/drawingml/2006/main">
                <a:graphicData uri="http://schemas.microsoft.com/office/word/2010/wordprocessingShape">
                  <wps:wsp>
                    <wps:cNvSpPr txBox="1"/>
                    <wps:spPr>
                      <a:xfrm>
                        <a:off x="0" y="0"/>
                        <a:ext cx="1800225" cy="180975"/>
                      </a:xfrm>
                      <a:prstGeom prst="rect">
                        <a:avLst/>
                      </a:prstGeom>
                      <a:noFill/>
                    </wps:spPr>
                    <wps:txbx>
                      <w:txbxContent>
                        <w:p w14:paraId="4C0C01A3" w14:textId="77777777" w:rsidR="00DB4E7D" w:rsidRDefault="00DB4E7D"/>
                      </w:txbxContent>
                    </wps:txbx>
                    <wps:bodyPr vert="horz" wrap="square" lIns="0" tIns="0" rIns="0" bIns="0" anchor="t" anchorCtr="0"/>
                  </wps:wsp>
                </a:graphicData>
              </a:graphic>
            </wp:anchor>
          </w:drawing>
        </mc:Choice>
        <mc:Fallback>
          <w:pict>
            <v:shape w14:anchorId="4C6157DE" id="726221f1-823c-11ee-8554-0242ac120003" o:spid="_x0000_s1028" type="#_x0000_t202" style="position:absolute;margin-left:79.35pt;margin-top:805pt;width:141.75pt;height:14.25pt;z-index:25165363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" filled="f" stroked="f">
              <v:textbox inset="0,0,0,0">
                <w:txbxContent>
                  <w:p w14:paraId="4C0C01A3" w14:textId="77777777" w:rsidR="00DB4E7D" w:rsidRDefault="00DB4E7D"/>
                </w:txbxContent>
              </v:textbox>
              <w10:wrap anchorx="page"/>
              <w10:anchorlock/>
            </v:shape>
          </w:pict>
        </mc:Fallback>
      </mc:AlternateContent>
    </w:r>
    <w:r>
      <w:rPr>
        <w:noProof/>
        <w:lang w:val="en-GB" w:eastAsia="en-GB"/>
      </w:rPr>
      <mc:AlternateContent>
        <mc:Choice Requires="wps">
          <w:drawing>
            <wp:anchor distT="0" distB="0" distL="0" distR="0" simplePos="0" relativeHeight="251654656" behindDoc="0" locked="1" layoutInCell="1" allowOverlap="1" wp14:anchorId="12923B5C" wp14:editId="0EFBFB56">
              <wp:simplePos x="1007744" y="1199515"/>
              <wp:positionH relativeFrom="page">
                <wp:posOffset>1007744</wp:posOffset>
              </wp:positionH>
              <wp:positionV relativeFrom="paragraph">
                <wp:posOffset>1199515</wp:posOffset>
              </wp:positionV>
              <wp:extent cx="2381250" cy="285750"/>
              <wp:effectExtent l="0" t="0" r="0" b="0"/>
              <wp:wrapNone/>
              <wp:docPr id="4" name="726e58e4-823c-11ee-8554-0242ac120003"/>
              <wp:cNvGraphicFramePr/>
              <a:graphic xmlns:a="http://schemas.openxmlformats.org/drawingml/2006/main">
                <a:graphicData uri="http://schemas.microsoft.com/office/word/2010/wordprocessingShape">
                  <wps:wsp>
                    <wps:cNvSpPr txBox="1"/>
                    <wps:spPr>
                      <a:xfrm>
                        <a:off x="0" y="0"/>
                        <a:ext cx="2381250" cy="285750"/>
                      </a:xfrm>
                      <a:prstGeom prst="rect">
                        <a:avLst/>
                      </a:prstGeom>
                      <a:noFill/>
                    </wps:spPr>
                    <wps:txbx>
                      <w:txbxContent>
                        <w:p w14:paraId="53AC0378" w14:textId="77777777" w:rsidR="00DB4E7D" w:rsidRDefault="00DB4E7D"/>
                      </w:txbxContent>
                    </wps:txbx>
                    <wps:bodyPr vert="horz" wrap="square" lIns="0" tIns="0" rIns="0" bIns="0" anchor="t" anchorCtr="0"/>
                  </wps:wsp>
                </a:graphicData>
              </a:graphic>
            </wp:anchor>
          </w:drawing>
        </mc:Choice>
        <mc:Fallback>
          <w:pict>
            <v:shape w14:anchorId="12923B5C" id="726e58e4-823c-11ee-8554-0242ac120003" o:spid="_x0000_s1029" type="#_x0000_t202" style="position:absolute;margin-left:79.35pt;margin-top:94.45pt;width:187.5pt;height:22.5pt;z-index:25165465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" filled="f" stroked="f">
              <v:textbox inset="0,0,0,0">
                <w:txbxContent>
                  <w:p w14:paraId="53AC0378" w14:textId="77777777" w:rsidR="00DB4E7D" w:rsidRDefault="00DB4E7D"/>
                </w:txbxContent>
              </v:textbox>
              <w10:wrap anchorx="page"/>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18B337A" w14:textId="77777777" w:rsidR="005A0952" w:rsidRDefault="0060250B">
    <w:pPr>
      <w:spacing w:after="7029" w:line="14" w:lineRule="exact"/>
    </w:pPr>
    <w:r>
      <w:rPr>
        <w:noProof/>
        <w:lang w:val="en-GB" w:eastAsia="en-GB"/>
      </w:rPr>
      <mc:AlternateContent>
        <mc:Choice Requires="wps">
          <w:drawing>
            <wp:anchor distT="0" distB="0" distL="0" distR="0" simplePos="0" relativeHeight="251655680" behindDoc="0" locked="1" layoutInCell="1" allowOverlap="1" wp14:anchorId="73E5CD95" wp14:editId="520CC7F0">
              <wp:simplePos x="1007744" y="10223500"/>
              <wp:positionH relativeFrom="page">
                <wp:posOffset>1007744</wp:posOffset>
              </wp:positionH>
              <wp:positionV relativeFrom="paragraph">
                <wp:posOffset>10223500</wp:posOffset>
              </wp:positionV>
              <wp:extent cx="1800225" cy="180975"/>
              <wp:effectExtent l="0" t="0" r="0" b="0"/>
              <wp:wrapNone/>
              <wp:docPr id="5" name="72622181-823c-11ee-8554-0242ac120003"/>
              <wp:cNvGraphicFramePr/>
              <a:graphic xmlns:a="http://schemas.openxmlformats.org/drawingml/2006/main">
                <a:graphicData uri="http://schemas.microsoft.com/office/word/2010/wordprocessingShape">
                  <wps:wsp>
                    <wps:cNvSpPr txBox="1"/>
                    <wps:spPr>
                      <a:xfrm>
                        <a:off x="0" y="0"/>
                        <a:ext cx="1800225" cy="180975"/>
                      </a:xfrm>
                      <a:prstGeom prst="rect">
                        <a:avLst/>
                      </a:prstGeom>
                      <a:noFill/>
                    </wps:spPr>
                    <wps:txbx>
                      <w:txbxContent>
                        <w:p w14:paraId="780E7AA7" w14:textId="77777777" w:rsidR="00DB4E7D" w:rsidRDefault="00DB4E7D"/>
                      </w:txbxContent>
                    </wps:txbx>
                    <wps:bodyPr vert="horz" wrap="square" lIns="0" tIns="0" rIns="0" bIns="0" anchor="t" anchorCtr="0"/>
                  </wps:wsp>
                </a:graphicData>
              </a:graphic>
            </wp:anchor>
          </w:drawing>
        </mc:Choice>
        <mc:Fallback>
          <w:pict>
            <v:shapetype w14:anchorId="73E5CD95" id="_x0000_t202" coordsize="21600,21600" o:spt="202" path="m,l,21600r21600,l21600,xe">
              <v:stroke joinstyle="miter"/>
              <v:path gradientshapeok="t" o:connecttype="rect"/>
            </v:shapetype>
            <v:shape id="72622181-823c-11ee-8554-0242ac120003" o:spid="_x0000_s1030" type="#_x0000_t202" style="position:absolute;margin-left:79.35pt;margin-top:805pt;width:141.75pt;height:14.25pt;z-index:25165568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" filled="f" stroked="f">
              <v:textbox inset="0,0,0,0">
                <w:txbxContent>
                  <w:p w14:paraId="780E7AA7" w14:textId="77777777" w:rsidR="00DB4E7D" w:rsidRDefault="00DB4E7D"/>
                </w:txbxContent>
              </v:textbox>
              <w10:wrap anchorx="page"/>
              <w10:anchorlock/>
            </v:shape>
          </w:pict>
        </mc:Fallback>
      </mc:AlternateContent>
    </w:r>
    <w:r>
      <w:rPr>
        <w:noProof/>
        <w:lang w:val="en-GB" w:eastAsia="en-GB"/>
      </w:rPr>
      <mc:AlternateContent>
        <mc:Choice Requires="wps">
          <w:drawing>
            <wp:anchor distT="0" distB="0" distL="0" distR="0" simplePos="0" relativeHeight="251656704" behindDoc="0" locked="1" layoutInCell="1" allowOverlap="1" wp14:anchorId="4F5F10F0" wp14:editId="0D199D5C">
              <wp:simplePos x="5921375" y="10223500"/>
              <wp:positionH relativeFrom="page">
                <wp:posOffset>5921375</wp:posOffset>
              </wp:positionH>
              <wp:positionV relativeFrom="paragraph">
                <wp:posOffset>10223500</wp:posOffset>
              </wp:positionV>
              <wp:extent cx="1257300" cy="180975"/>
              <wp:effectExtent l="0" t="0" r="0" b="0"/>
              <wp:wrapNone/>
              <wp:docPr id="6" name="7268d813-823c-11ee-8554-0242ac120003"/>
              <wp:cNvGraphicFramePr/>
              <a:graphic xmlns:a="http://schemas.openxmlformats.org/drawingml/2006/main">
                <a:graphicData uri="http://schemas.microsoft.com/office/word/2010/wordprocessingShape">
                  <wps:wsp>
                    <wps:cNvSpPr txBox="1"/>
                    <wps:spPr>
                      <a:xfrm>
                        <a:off x="0" y="0"/>
                        <a:ext cx="1257300" cy="180975"/>
                      </a:xfrm>
                      <a:prstGeom prst="rect">
                        <a:avLst/>
                      </a:prstGeom>
                      <a:noFill/>
                    </wps:spPr>
                    <wps:txbx>
                      <w:txbxContent>
                        <w:p w14:paraId="17D64361" w14:textId="1612FAA6" w:rsidR="005A0952" w:rsidRDefault="0060250B">
                          <w:pPr>
                            <w:pStyle w:val="Referentiegegevens"/>
                          </w:pPr>
                          <w:r>
                            <w:t xml:space="preserve">Page </w:t>
                          </w:r>
                          <w:r>
                            <w:fldChar w:fldCharType="begin"/>
                          </w:r>
                          <w:r>
                            <w:instrText>PAGE</w:instrText>
                          </w:r>
                          <w:r>
                            <w:fldChar w:fldCharType="separate"/>
                          </w:r>
                          <w:r w:rsidR="00AD1050">
                            <w:rPr>
                              <w:noProof/>
                            </w:rPr>
                            <w:t>1</w:t>
                          </w:r>
                          <w:r>
                            <w:fldChar w:fldCharType="end"/>
                          </w:r>
                          <w:r>
                            <w:t xml:space="preserve"> of </w:t>
                          </w:r>
                          <w:r>
                            <w:fldChar w:fldCharType="begin"/>
                          </w:r>
                          <w:r>
                            <w:instrText>NUMPAGES</w:instrText>
                          </w:r>
                          <w:r>
                            <w:fldChar w:fldCharType="separate"/>
                          </w:r>
                          <w:r w:rsidR="00AD1050">
                            <w:rPr>
                              <w:noProof/>
                            </w:rPr>
                            <w:t>1</w:t>
                          </w:r>
                          <w:r>
                            <w:fldChar w:fldCharType="end"/>
                          </w:r>
                        </w:p>
                      </w:txbxContent>
                    </wps:txbx>
                    <wps:bodyPr vert="horz" wrap="square" lIns="0" tIns="0" rIns="0" bIns="0" anchor="t" anchorCtr="0"/>
                  </wps:wsp>
                </a:graphicData>
              </a:graphic>
            </wp:anchor>
          </w:drawing>
        </mc:Choice>
        <mc:Fallback>
          <w:pict>
            <v:shape w14:anchorId="4F5F10F0" id="7268d813-823c-11ee-8554-0242ac120003" o:spid="_x0000_s1031" type="#_x0000_t202" style="position:absolute;margin-left:466.25pt;margin-top:805pt;width:99pt;height:14.25pt;z-index:25165670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" filled="f" stroked="f">
              <v:textbox inset="0,0,0,0">
                <w:txbxContent>
                  <w:p w14:paraId="17D64361" w14:textId="1612FAA6" w:rsidR="005A0952" w:rsidRDefault="0060250B">
                    <w:pPr>
                      <w:pStyle w:val="Referentiegegevens"/>
                    </w:pPr>
                    <w:r>
                      <w:t xml:space="preserve">Page </w:t>
                    </w:r>
                    <w:r>
                      <w:fldChar w:fldCharType="begin"/>
                    </w:r>
                    <w:r>
                      <w:instrText>PAGE</w:instrText>
                    </w:r>
                    <w:r>
                      <w:fldChar w:fldCharType="separate"/>
                    </w:r>
                    <w:r w:rsidR="00AD1050">
                      <w:rPr>
                        <w:noProof/>
                      </w:rPr>
                      <w:t>1</w:t>
                    </w:r>
                    <w:r>
                      <w:fldChar w:fldCharType="end"/>
                    </w:r>
                    <w:r>
                      <w:t xml:space="preserve"> of </w:t>
                    </w:r>
                    <w:r>
                      <w:fldChar w:fldCharType="begin"/>
                    </w:r>
                    <w:r>
                      <w:instrText>NUMPAGES</w:instrText>
                    </w:r>
                    <w:r>
                      <w:fldChar w:fldCharType="separate"/>
                    </w:r>
                    <w:r w:rsidR="00AD1050">
                      <w:rPr>
                        <w:noProof/>
                      </w:rPr>
                      <w:t>1</w:t>
                    </w:r>
                    <w:r>
                      <w:fldChar w:fldCharType="end"/>
                    </w:r>
                  </w:p>
                </w:txbxContent>
              </v:textbox>
              <w10:wrap anchorx="page"/>
              <w10:anchorlock/>
            </v:shape>
          </w:pict>
        </mc:Fallback>
      </mc:AlternateContent>
    </w:r>
    <w:r>
      <w:rPr>
        <w:noProof/>
        <w:lang w:val="en-GB" w:eastAsia="en-GB"/>
      </w:rPr>
      <mc:AlternateContent>
        <mc:Choice Requires="wps">
          <w:drawing>
            <wp:anchor distT="0" distB="0" distL="0" distR="0" simplePos="0" relativeHeight="251657728" behindDoc="0" locked="1" layoutInCell="1" allowOverlap="1" wp14:anchorId="2AB6818E" wp14:editId="3694E1BA">
              <wp:simplePos x="5921375" y="1943735"/>
              <wp:positionH relativeFrom="page">
                <wp:posOffset>5921375</wp:posOffset>
              </wp:positionH>
              <wp:positionV relativeFrom="paragraph">
                <wp:posOffset>1943735</wp:posOffset>
              </wp:positionV>
              <wp:extent cx="1259840" cy="8009890"/>
              <wp:effectExtent l="0" t="0" r="0" b="0"/>
              <wp:wrapNone/>
              <wp:docPr id="7" name="7268d739-823c-11ee-8554-0242ac120003"/>
              <wp:cNvGraphicFramePr/>
              <a:graphic xmlns:a="http://schemas.openxmlformats.org/drawingml/2006/main">
                <a:graphicData uri="http://schemas.microsoft.com/office/word/2010/wordprocessingShape">
                  <wps:wsp>
                    <wps:cNvSpPr txBox="1"/>
                    <wps:spPr>
                      <a:xfrm>
                        <a:off x="0" y="0"/>
                        <a:ext cx="1259840" cy="8009890"/>
                      </a:xfrm>
                      <a:prstGeom prst="rect">
                        <a:avLst/>
                      </a:prstGeom>
                      <a:noFill/>
                    </wps:spPr>
                    <wps:txbx>
                      <w:txbxContent>
                        <w:p w14:paraId="61C94F1C" w14:textId="77777777" w:rsidR="005A0952" w:rsidRDefault="0060250B">
                          <w:pPr>
                            <w:pStyle w:val="AfzendgegevensKop0"/>
                          </w:pPr>
                          <w:r>
                            <w:t>Ministerie van Infrastructuur en Waterstaat</w:t>
                          </w:r>
                        </w:p>
                        <w:p w14:paraId="02ECC8FB" w14:textId="77777777" w:rsidR="005A0952" w:rsidRDefault="005A0952">
                          <w:pPr>
                            <w:pStyle w:val="WitregelW1"/>
                          </w:pPr>
                        </w:p>
                        <w:p w14:paraId="50E6F690" w14:textId="77777777" w:rsidR="005A0952" w:rsidRDefault="0060250B">
                          <w:pPr>
                            <w:pStyle w:val="Afzendgegevens"/>
                          </w:pPr>
                          <w:r>
                            <w:t>Rijnstraat 8</w:t>
                          </w:r>
                        </w:p>
                        <w:p w14:paraId="478DC0B1" w14:textId="6C0FE412" w:rsidR="005A0952" w:rsidRPr="004D166F" w:rsidRDefault="0060250B">
                          <w:pPr>
                            <w:pStyle w:val="Afzendgegevens"/>
                            <w:rPr>
                              <w:lang w:val="de-DE"/>
                            </w:rPr>
                          </w:pPr>
                          <w:r w:rsidRPr="004D166F">
                            <w:rPr>
                              <w:lang w:val="de-DE"/>
                            </w:rPr>
                            <w:t xml:space="preserve">2515 </w:t>
                          </w:r>
                          <w:r w:rsidR="00E7749F" w:rsidRPr="004D166F">
                            <w:rPr>
                              <w:lang w:val="de-DE"/>
                            </w:rPr>
                            <w:t>XP Den</w:t>
                          </w:r>
                          <w:r w:rsidRPr="004D166F">
                            <w:rPr>
                              <w:lang w:val="de-DE"/>
                            </w:rPr>
                            <w:t xml:space="preserve"> Haag</w:t>
                          </w:r>
                        </w:p>
                        <w:p w14:paraId="242610A2" w14:textId="77777777" w:rsidR="005A0952" w:rsidRPr="004D166F" w:rsidRDefault="0060250B">
                          <w:pPr>
                            <w:pStyle w:val="Afzendgegevens"/>
                            <w:rPr>
                              <w:lang w:val="de-DE"/>
                            </w:rPr>
                          </w:pPr>
                          <w:r w:rsidRPr="004D166F">
                            <w:rPr>
                              <w:lang w:val="de-DE"/>
                            </w:rPr>
                            <w:t>Postbus 20901</w:t>
                          </w:r>
                        </w:p>
                        <w:p w14:paraId="6358D185" w14:textId="77777777" w:rsidR="005A0952" w:rsidRPr="004D166F" w:rsidRDefault="0060250B">
                          <w:pPr>
                            <w:pStyle w:val="Afzendgegevens"/>
                            <w:rPr>
                              <w:lang w:val="de-DE"/>
                            </w:rPr>
                          </w:pPr>
                          <w:r w:rsidRPr="004D166F">
                            <w:rPr>
                              <w:lang w:val="de-DE"/>
                            </w:rPr>
                            <w:t>2500 EX Den Haag</w:t>
                          </w:r>
                        </w:p>
                        <w:p w14:paraId="616ABDC5" w14:textId="77777777" w:rsidR="005A0952" w:rsidRPr="004D166F" w:rsidRDefault="005A0952">
                          <w:pPr>
                            <w:pStyle w:val="WitregelW1"/>
                            <w:rPr>
                              <w:lang w:val="de-DE"/>
                            </w:rPr>
                          </w:pPr>
                        </w:p>
                        <w:p w14:paraId="56FF2254" w14:textId="77777777" w:rsidR="005A0952" w:rsidRPr="004D166F" w:rsidRDefault="0060250B">
                          <w:pPr>
                            <w:pStyle w:val="Afzendgegevens"/>
                            <w:rPr>
                              <w:lang w:val="de-DE"/>
                            </w:rPr>
                          </w:pPr>
                          <w:r w:rsidRPr="004D166F">
                            <w:rPr>
                              <w:lang w:val="de-DE"/>
                            </w:rPr>
                            <w:t>T   070-456 0000</w:t>
                          </w:r>
                        </w:p>
                        <w:p w14:paraId="14D4E2B6" w14:textId="77777777" w:rsidR="005A0952" w:rsidRDefault="0060250B">
                          <w:pPr>
                            <w:pStyle w:val="Afzendgegevens"/>
                          </w:pPr>
                          <w:r>
                            <w:t>F   070-456 1111</w:t>
                          </w:r>
                        </w:p>
                        <w:p w14:paraId="6C294EBE" w14:textId="77777777" w:rsidR="00E7749F" w:rsidRDefault="00E7749F" w:rsidP="00E7749F"/>
                        <w:p w14:paraId="3ACDDC19" w14:textId="48CC3D24" w:rsidR="00E7749F" w:rsidRPr="00E7749F" w:rsidRDefault="00E7749F" w:rsidP="00E7749F">
                          <w:pPr>
                            <w:spacing w:line="276" w:lineRule="auto"/>
                            <w:rPr>
                              <w:b/>
                              <w:bCs/>
                              <w:sz w:val="13"/>
                              <w:szCs w:val="13"/>
                            </w:rPr>
                          </w:pPr>
                          <w:r w:rsidRPr="00E7749F">
                            <w:rPr>
                              <w:b/>
                              <w:bCs/>
                              <w:sz w:val="13"/>
                              <w:szCs w:val="13"/>
                            </w:rPr>
                            <w:t>Kenmerk</w:t>
                          </w:r>
                        </w:p>
                        <w:p w14:paraId="184A2C7D" w14:textId="0D34381F" w:rsidR="00E7749F" w:rsidRPr="00E7749F" w:rsidRDefault="00E7749F" w:rsidP="00E7749F">
                          <w:pPr>
                            <w:spacing w:line="276" w:lineRule="auto"/>
                            <w:rPr>
                              <w:sz w:val="13"/>
                              <w:szCs w:val="13"/>
                            </w:rPr>
                          </w:pPr>
                          <w:r w:rsidRPr="00E7749F">
                            <w:rPr>
                              <w:sz w:val="13"/>
                              <w:szCs w:val="13"/>
                            </w:rPr>
                            <w:t>IENW/BSK-2026/51363</w:t>
                          </w:r>
                        </w:p>
                        <w:p w14:paraId="35FDDE6C" w14:textId="77777777" w:rsidR="00E7749F" w:rsidRPr="00E7749F" w:rsidRDefault="00E7749F" w:rsidP="00E7749F">
                          <w:pPr>
                            <w:spacing w:line="276" w:lineRule="auto"/>
                            <w:rPr>
                              <w:sz w:val="13"/>
                              <w:szCs w:val="13"/>
                            </w:rPr>
                          </w:pPr>
                        </w:p>
                        <w:p w14:paraId="3387E77A" w14:textId="0063D932" w:rsidR="00E7749F" w:rsidRPr="00E7749F" w:rsidRDefault="00E7749F" w:rsidP="00E7749F">
                          <w:pPr>
                            <w:spacing w:line="276" w:lineRule="auto"/>
                            <w:rPr>
                              <w:b/>
                              <w:bCs/>
                              <w:sz w:val="13"/>
                              <w:szCs w:val="13"/>
                            </w:rPr>
                          </w:pPr>
                          <w:r w:rsidRPr="00E7749F">
                            <w:rPr>
                              <w:b/>
                              <w:bCs/>
                              <w:sz w:val="13"/>
                              <w:szCs w:val="13"/>
                            </w:rPr>
                            <w:t>Bijlage(n)</w:t>
                          </w:r>
                        </w:p>
                        <w:p w14:paraId="5EF0E104" w14:textId="59F53897" w:rsidR="00E7749F" w:rsidRPr="00E7749F" w:rsidRDefault="00E7749F" w:rsidP="00E7749F">
                          <w:pPr>
                            <w:spacing w:line="276" w:lineRule="auto"/>
                            <w:rPr>
                              <w:sz w:val="13"/>
                              <w:szCs w:val="13"/>
                            </w:rPr>
                          </w:pPr>
                          <w:r w:rsidRPr="00E7749F">
                            <w:rPr>
                              <w:sz w:val="13"/>
                              <w:szCs w:val="13"/>
                            </w:rPr>
                            <w:t>1</w:t>
                          </w:r>
                        </w:p>
                      </w:txbxContent>
                    </wps:txbx>
                    <wps:bodyPr vert="horz" wrap="square" lIns="0" tIns="0" rIns="0" bIns="0" anchor="t" anchorCtr="0"/>
                  </wps:wsp>
                </a:graphicData>
              </a:graphic>
            </wp:anchor>
          </w:drawing>
        </mc:Choice>
        <mc:Fallback>
          <w:pict>
            <v:shape w14:anchorId="2AB6818E" id="7268d739-823c-11ee-8554-0242ac120003" o:spid="_x0000_s1032" type="#_x0000_t202" style="position:absolute;margin-left:466.25pt;margin-top:153.05pt;width:99.2pt;height:630.7pt;z-index:25165772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" filled="f" stroked="f">
              <v:textbox inset="0,0,0,0">
                <w:txbxContent>
                  <w:p w14:paraId="61C94F1C" w14:textId="77777777" w:rsidR="005A0952" w:rsidRDefault="0060250B">
                    <w:pPr>
                      <w:pStyle w:val="AfzendgegevensKop0"/>
                    </w:pPr>
                    <w:r>
                      <w:t>Ministerie van Infrastructuur en Waterstaat</w:t>
                    </w:r>
                  </w:p>
                  <w:p w14:paraId="02ECC8FB" w14:textId="77777777" w:rsidR="005A0952" w:rsidRDefault="005A0952">
                    <w:pPr>
                      <w:pStyle w:val="WitregelW1"/>
                    </w:pPr>
                  </w:p>
                  <w:p w14:paraId="50E6F690" w14:textId="77777777" w:rsidR="005A0952" w:rsidRDefault="0060250B">
                    <w:pPr>
                      <w:pStyle w:val="Afzendgegevens"/>
                    </w:pPr>
                    <w:r>
                      <w:t>Rijnstraat 8</w:t>
                    </w:r>
                  </w:p>
                  <w:p w14:paraId="478DC0B1" w14:textId="6C0FE412" w:rsidR="005A0952" w:rsidRPr="004D166F" w:rsidRDefault="0060250B">
                    <w:pPr>
                      <w:pStyle w:val="Afzendgegevens"/>
                      <w:rPr>
                        <w:lang w:val="de-DE"/>
                      </w:rPr>
                    </w:pPr>
                    <w:r w:rsidRPr="004D166F">
                      <w:rPr>
                        <w:lang w:val="de-DE"/>
                      </w:rPr>
                      <w:t xml:space="preserve">2515 </w:t>
                    </w:r>
                    <w:r w:rsidR="00E7749F" w:rsidRPr="004D166F">
                      <w:rPr>
                        <w:lang w:val="de-DE"/>
                      </w:rPr>
                      <w:t>XP Den</w:t>
                    </w:r>
                    <w:r w:rsidRPr="004D166F">
                      <w:rPr>
                        <w:lang w:val="de-DE"/>
                      </w:rPr>
                      <w:t xml:space="preserve"> Haag</w:t>
                    </w:r>
                  </w:p>
                  <w:p w14:paraId="242610A2" w14:textId="77777777" w:rsidR="005A0952" w:rsidRPr="004D166F" w:rsidRDefault="0060250B">
                    <w:pPr>
                      <w:pStyle w:val="Afzendgegevens"/>
                      <w:rPr>
                        <w:lang w:val="de-DE"/>
                      </w:rPr>
                    </w:pPr>
                    <w:r w:rsidRPr="004D166F">
                      <w:rPr>
                        <w:lang w:val="de-DE"/>
                      </w:rPr>
                      <w:t>Postbus 20901</w:t>
                    </w:r>
                  </w:p>
                  <w:p w14:paraId="6358D185" w14:textId="77777777" w:rsidR="005A0952" w:rsidRPr="004D166F" w:rsidRDefault="0060250B">
                    <w:pPr>
                      <w:pStyle w:val="Afzendgegevens"/>
                      <w:rPr>
                        <w:lang w:val="de-DE"/>
                      </w:rPr>
                    </w:pPr>
                    <w:r w:rsidRPr="004D166F">
                      <w:rPr>
                        <w:lang w:val="de-DE"/>
                      </w:rPr>
                      <w:t>2500 EX Den Haag</w:t>
                    </w:r>
                  </w:p>
                  <w:p w14:paraId="616ABDC5" w14:textId="77777777" w:rsidR="005A0952" w:rsidRPr="004D166F" w:rsidRDefault="005A0952">
                    <w:pPr>
                      <w:pStyle w:val="WitregelW1"/>
                      <w:rPr>
                        <w:lang w:val="de-DE"/>
                      </w:rPr>
                    </w:pPr>
                  </w:p>
                  <w:p w14:paraId="56FF2254" w14:textId="77777777" w:rsidR="005A0952" w:rsidRPr="004D166F" w:rsidRDefault="0060250B">
                    <w:pPr>
                      <w:pStyle w:val="Afzendgegevens"/>
                      <w:rPr>
                        <w:lang w:val="de-DE"/>
                      </w:rPr>
                    </w:pPr>
                    <w:r w:rsidRPr="004D166F">
                      <w:rPr>
                        <w:lang w:val="de-DE"/>
                      </w:rPr>
                      <w:t>T   070-456 0000</w:t>
                    </w:r>
                  </w:p>
                  <w:p w14:paraId="14D4E2B6" w14:textId="77777777" w:rsidR="005A0952" w:rsidRDefault="0060250B">
                    <w:pPr>
                      <w:pStyle w:val="Afzendgegevens"/>
                    </w:pPr>
                    <w:r>
                      <w:t>F   070-456 1111</w:t>
                    </w:r>
                  </w:p>
                  <w:p w14:paraId="6C294EBE" w14:textId="77777777" w:rsidR="00E7749F" w:rsidRDefault="00E7749F" w:rsidP="00E7749F"/>
                  <w:p w14:paraId="3ACDDC19" w14:textId="48CC3D24" w:rsidR="00E7749F" w:rsidRPr="00E7749F" w:rsidRDefault="00E7749F" w:rsidP="00E7749F">
                    <w:pPr>
                      <w:spacing w:line="276" w:lineRule="auto"/>
                      <w:rPr>
                        <w:b/>
                        <w:bCs/>
                        <w:sz w:val="13"/>
                        <w:szCs w:val="13"/>
                      </w:rPr>
                    </w:pPr>
                    <w:r w:rsidRPr="00E7749F">
                      <w:rPr>
                        <w:b/>
                        <w:bCs/>
                        <w:sz w:val="13"/>
                        <w:szCs w:val="13"/>
                      </w:rPr>
                      <w:t>Kenmerk</w:t>
                    </w:r>
                  </w:p>
                  <w:p w14:paraId="184A2C7D" w14:textId="0D34381F" w:rsidR="00E7749F" w:rsidRPr="00E7749F" w:rsidRDefault="00E7749F" w:rsidP="00E7749F">
                    <w:pPr>
                      <w:spacing w:line="276" w:lineRule="auto"/>
                      <w:rPr>
                        <w:sz w:val="13"/>
                        <w:szCs w:val="13"/>
                      </w:rPr>
                    </w:pPr>
                    <w:r w:rsidRPr="00E7749F">
                      <w:rPr>
                        <w:sz w:val="13"/>
                        <w:szCs w:val="13"/>
                      </w:rPr>
                      <w:t>IENW/BSK-2026/51363</w:t>
                    </w:r>
                  </w:p>
                  <w:p w14:paraId="35FDDE6C" w14:textId="77777777" w:rsidR="00E7749F" w:rsidRPr="00E7749F" w:rsidRDefault="00E7749F" w:rsidP="00E7749F">
                    <w:pPr>
                      <w:spacing w:line="276" w:lineRule="auto"/>
                      <w:rPr>
                        <w:sz w:val="13"/>
                        <w:szCs w:val="13"/>
                      </w:rPr>
                    </w:pPr>
                  </w:p>
                  <w:p w14:paraId="3387E77A" w14:textId="0063D932" w:rsidR="00E7749F" w:rsidRPr="00E7749F" w:rsidRDefault="00E7749F" w:rsidP="00E7749F">
                    <w:pPr>
                      <w:spacing w:line="276" w:lineRule="auto"/>
                      <w:rPr>
                        <w:b/>
                        <w:bCs/>
                        <w:sz w:val="13"/>
                        <w:szCs w:val="13"/>
                      </w:rPr>
                    </w:pPr>
                    <w:r w:rsidRPr="00E7749F">
                      <w:rPr>
                        <w:b/>
                        <w:bCs/>
                        <w:sz w:val="13"/>
                        <w:szCs w:val="13"/>
                      </w:rPr>
                      <w:t>Bijlage(n)</w:t>
                    </w:r>
                  </w:p>
                  <w:p w14:paraId="5EF0E104" w14:textId="59F53897" w:rsidR="00E7749F" w:rsidRPr="00E7749F" w:rsidRDefault="00E7749F" w:rsidP="00E7749F">
                    <w:pPr>
                      <w:spacing w:line="276" w:lineRule="auto"/>
                      <w:rPr>
                        <w:sz w:val="13"/>
                        <w:szCs w:val="13"/>
                      </w:rPr>
                    </w:pPr>
                    <w:r w:rsidRPr="00E7749F">
                      <w:rPr>
                        <w:sz w:val="13"/>
                        <w:szCs w:val="13"/>
                      </w:rPr>
                      <w:t>1</w:t>
                    </w:r>
                  </w:p>
                </w:txbxContent>
              </v:textbox>
              <w10:wrap anchorx="page"/>
              <w10:anchorlock/>
            </v:shape>
          </w:pict>
        </mc:Fallback>
      </mc:AlternateContent>
    </w:r>
    <w:r>
      <w:rPr>
        <w:noProof/>
        <w:lang w:val="en-GB" w:eastAsia="en-GB"/>
      </w:rPr>
      <mc:AlternateContent>
        <mc:Choice Requires="wps">
          <w:drawing>
            <wp:anchor distT="0" distB="0" distL="0" distR="0" simplePos="0" relativeHeight="251658752" behindDoc="0" locked="1" layoutInCell="1" allowOverlap="1" wp14:anchorId="08A47ECE" wp14:editId="29A15D55">
              <wp:simplePos x="3527425" y="0"/>
              <wp:positionH relativeFrom="page">
                <wp:posOffset>3527425</wp:posOffset>
              </wp:positionH>
              <wp:positionV relativeFrom="paragraph">
                <wp:posOffset>0</wp:posOffset>
              </wp:positionV>
              <wp:extent cx="467995" cy="1583690"/>
              <wp:effectExtent l="0" t="0" r="0" b="0"/>
              <wp:wrapNone/>
              <wp:docPr id="8" name="7268d758-823c-11ee-8554-0242ac120003"/>
              <wp:cNvGraphicFramePr/>
              <a:graphic xmlns:a="http://schemas.openxmlformats.org/drawingml/2006/main">
                <a:graphicData uri="http://schemas.microsoft.com/office/word/2010/wordprocessingShape">
                  <wps:wsp>
                    <wps:cNvSpPr txBox="1"/>
                    <wps:spPr>
                      <a:xfrm>
                        <a:off x="0" y="0"/>
                        <a:ext cx="467995" cy="1583690"/>
                      </a:xfrm>
                      <a:prstGeom prst="rect">
                        <a:avLst/>
                      </a:prstGeom>
                      <a:noFill/>
                    </wps:spPr>
                    <wps:txbx>
                      <w:txbxContent>
                        <w:p w14:paraId="0A960BCB" w14:textId="77777777" w:rsidR="005A0952" w:rsidRDefault="0060250B">
                          <w:pPr>
                            <w:spacing w:line="240" w:lineRule="auto"/>
                          </w:pPr>
                          <w:r>
                            <w:rPr>
                              <w:noProof/>
                              <w:lang w:val="en-GB" w:eastAsia="en-GB"/>
                            </w:rPr>
                            <w:drawing>
                              <wp:inline distT="0" distB="0" distL="0" distR="0" wp14:anchorId="1E895CB1" wp14:editId="16B5AE3F">
                                <wp:extent cx="467995" cy="1583865"/>
                                <wp:effectExtent l="0" t="0" r="0" b="0"/>
                                <wp:docPr id="9" name="Rijkslint" descr="Rijkslint, logo voor de Rijksoverheid (blauw)"/>
                                <wp:cNvGraphicFramePr/>
                                <a:graphic xmlns:a="http://schemas.openxmlformats.org/drawingml/2006/main">
                                  <a:graphicData uri="http://schemas.openxmlformats.org/drawingml/2006/picture">
                                    <pic:pic xmlns:pic="http://schemas.openxmlformats.org/drawingml/2006/picture">
                                      <pic:nvPicPr>
                                        <pic:cNvPr id="9" name="Rijkslint"/>
                                        <pic:cNvPicPr/>
                                      </pic:nvPicPr>
                                      <pic:blipFill>
                                        <a:blip r:embed="rId1"/>
                                        <a:stretch>
                                          <a:fillRect/>
                                        </a:stretch>
                                      </pic:blipFill>
                                      <pic:spPr bwMode="auto">
                                        <a:xfrm>
                                          <a:off x="0" y="0"/>
                                          <a:ext cx="467995" cy="1583865"/>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08A47ECE" id="7268d758-823c-11ee-8554-0242ac120003" o:spid="_x0000_s1033" type="#_x0000_t202" style="position:absolute;margin-left:277.75pt;margin-top:0;width:36.85pt;height:124.7pt;z-index:25165875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" filled="f" stroked="f">
              <v:textbox inset="0,0,0,0">
                <w:txbxContent>
                  <w:p w14:paraId="0A960BCB" w14:textId="77777777" w:rsidR="005A0952" w:rsidRDefault="0060250B">
                    <w:pPr>
                      <w:spacing w:line="240" w:lineRule="auto"/>
                    </w:pPr>
                    <w:r>
                      <w:rPr>
                        <w:noProof/>
                        <w:lang w:val="en-GB" w:eastAsia="en-GB"/>
                      </w:rPr>
                      <w:drawing>
                        <wp:inline distT="0" distB="0" distL="0" distR="0" wp14:anchorId="1E895CB1" wp14:editId="16B5AE3F">
                          <wp:extent cx="467995" cy="1583865"/>
                          <wp:effectExtent l="0" t="0" r="0" b="0"/>
                          <wp:docPr id="9" name="Rijkslint" descr="Rijkslint, logo voor de Rijksoverheid (blauw)"/>
                          <wp:cNvGraphicFramePr/>
                          <a:graphic xmlns:a="http://schemas.openxmlformats.org/drawingml/2006/main">
                            <a:graphicData uri="http://schemas.openxmlformats.org/drawingml/2006/picture">
                              <pic:pic xmlns:pic="http://schemas.openxmlformats.org/drawingml/2006/picture">
                                <pic:nvPicPr>
                                  <pic:cNvPr id="9" name="Rijkslint"/>
                                  <pic:cNvPicPr/>
                                </pic:nvPicPr>
                                <pic:blipFill>
                                  <a:blip r:embed="rId1"/>
                                  <a:stretch>
                                    <a:fillRect/>
                                  </a:stretch>
                                </pic:blipFill>
                                <pic:spPr bwMode="auto">
                                  <a:xfrm>
                                    <a:off x="0" y="0"/>
                                    <a:ext cx="467995" cy="1583865"/>
                                  </a:xfrm>
                                  <a:prstGeom prst="rect">
                                    <a:avLst/>
                                  </a:prstGeom>
                                </pic:spPr>
                              </pic:pic>
                            </a:graphicData>
                          </a:graphic>
                        </wp:inline>
                      </w:drawing>
                    </w:r>
                  </w:p>
                </w:txbxContent>
              </v:textbox>
              <w10:wrap anchorx="page"/>
              <w10:anchorlock/>
            </v:shape>
          </w:pict>
        </mc:Fallback>
      </mc:AlternateContent>
    </w:r>
    <w:r>
      <w:rPr>
        <w:noProof/>
        <w:lang w:val="en-GB" w:eastAsia="en-GB"/>
      </w:rPr>
      <mc:AlternateContent>
        <mc:Choice Requires="wps">
          <w:drawing>
            <wp:anchor distT="0" distB="0" distL="0" distR="0" simplePos="0" relativeHeight="251659776" behindDoc="0" locked="1" layoutInCell="1" allowOverlap="1" wp14:anchorId="2E865E12" wp14:editId="73D3AA5C">
              <wp:simplePos x="3995420" y="0"/>
              <wp:positionH relativeFrom="page">
                <wp:posOffset>3995420</wp:posOffset>
              </wp:positionH>
              <wp:positionV relativeFrom="paragraph">
                <wp:posOffset>0</wp:posOffset>
              </wp:positionV>
              <wp:extent cx="2339975" cy="1583690"/>
              <wp:effectExtent l="0" t="0" r="0" b="0"/>
              <wp:wrapNone/>
              <wp:docPr id="10" name="7268d778-823c-11ee-8554-0242ac120003"/>
              <wp:cNvGraphicFramePr/>
              <a:graphic xmlns:a="http://schemas.openxmlformats.org/drawingml/2006/main">
                <a:graphicData uri="http://schemas.microsoft.com/office/word/2010/wordprocessingShape">
                  <wps:wsp>
                    <wps:cNvSpPr txBox="1"/>
                    <wps:spPr>
                      <a:xfrm>
                        <a:off x="0" y="0"/>
                        <a:ext cx="2339975" cy="1583690"/>
                      </a:xfrm>
                      <a:prstGeom prst="rect">
                        <a:avLst/>
                      </a:prstGeom>
                      <a:noFill/>
                    </wps:spPr>
                    <wps:txbx>
                      <w:txbxContent>
                        <w:p w14:paraId="2A898AEA" w14:textId="77777777" w:rsidR="005A0952" w:rsidRDefault="0060250B">
                          <w:pPr>
                            <w:spacing w:line="240" w:lineRule="auto"/>
                          </w:pPr>
                          <w:r>
                            <w:rPr>
                              <w:noProof/>
                              <w:lang w:val="en-GB" w:eastAsia="en-GB"/>
                            </w:rPr>
                            <w:drawing>
                              <wp:inline distT="0" distB="0" distL="0" distR="0" wp14:anchorId="52EA665A" wp14:editId="05655EC5">
                                <wp:extent cx="2339975" cy="1582834"/>
                                <wp:effectExtent l="0" t="0" r="0" b="0"/>
                                <wp:docPr id="11" name="IENM_Brief_aan_Parlement" descr="Ministerie van Infrastructuur en Waterstaat"/>
                                <wp:cNvGraphicFramePr/>
                                <a:graphic xmlns:a="http://schemas.openxmlformats.org/drawingml/2006/main">
                                  <a:graphicData uri="http://schemas.openxmlformats.org/drawingml/2006/picture">
                                    <pic:pic xmlns:pic="http://schemas.openxmlformats.org/drawingml/2006/picture">
                                      <pic:nvPicPr>
                                        <pic:cNvPr id="11" name="IENM_Brief_aan_Parlement"/>
                                        <pic:cNvPicPr/>
                                      </pic:nvPicPr>
                                      <pic:blipFill>
                                        <a:blip r:embed="rId2"/>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2E865E12" id="7268d778-823c-11ee-8554-0242ac120003" o:spid="_x0000_s1034" type="#_x0000_t202" style="position:absolute;margin-left:314.6pt;margin-top:0;width:184.25pt;height:124.7pt;z-index:25165977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" filled="f" stroked="f">
              <v:textbox inset="0,0,0,0">
                <w:txbxContent>
                  <w:p w14:paraId="2A898AEA" w14:textId="77777777" w:rsidR="005A0952" w:rsidRDefault="0060250B">
                    <w:pPr>
                      <w:spacing w:line="240" w:lineRule="auto"/>
                    </w:pPr>
                    <w:r>
                      <w:rPr>
                        <w:noProof/>
                        <w:lang w:val="en-GB" w:eastAsia="en-GB"/>
                      </w:rPr>
                      <w:drawing>
                        <wp:inline distT="0" distB="0" distL="0" distR="0" wp14:anchorId="52EA665A" wp14:editId="05655EC5">
                          <wp:extent cx="2339975" cy="1582834"/>
                          <wp:effectExtent l="0" t="0" r="0" b="0"/>
                          <wp:docPr id="11" name="IENM_Brief_aan_Parlement" descr="Ministerie van Infrastructuur en Waterstaat"/>
                          <wp:cNvGraphicFramePr/>
                          <a:graphic xmlns:a="http://schemas.openxmlformats.org/drawingml/2006/main">
                            <a:graphicData uri="http://schemas.openxmlformats.org/drawingml/2006/picture">
                              <pic:pic xmlns:pic="http://schemas.openxmlformats.org/drawingml/2006/picture">
                                <pic:nvPicPr>
                                  <pic:cNvPr id="11" name="IENM_Brief_aan_Parlement"/>
                                  <pic:cNvPicPr/>
                                </pic:nvPicPr>
                                <pic:blipFill>
                                  <a:blip r:embed="rId2"/>
                                  <a:stretch>
                                    <a:fillRect/>
                                  </a:stretch>
                                </pic:blipFill>
                                <pic:spPr bwMode="auto">
                                  <a:xfrm>
                                    <a:off x="0" y="0"/>
                                    <a:ext cx="2339975" cy="1582834"/>
                                  </a:xfrm>
                                  <a:prstGeom prst="rect">
                                    <a:avLst/>
                                  </a:prstGeom>
                                </pic:spPr>
                              </pic:pic>
                            </a:graphicData>
                          </a:graphic>
                        </wp:inline>
                      </w:drawing>
                    </w:r>
                  </w:p>
                </w:txbxContent>
              </v:textbox>
              <w10:wrap anchorx="page"/>
              <w10:anchorlock/>
            </v:shape>
          </w:pict>
        </mc:Fallback>
      </mc:AlternateContent>
    </w:r>
    <w:r>
      <w:rPr>
        <w:noProof/>
        <w:lang w:val="en-GB" w:eastAsia="en-GB"/>
      </w:rPr>
      <mc:AlternateContent>
        <mc:Choice Requires="wps">
          <w:drawing>
            <wp:anchor distT="0" distB="0" distL="0" distR="0" simplePos="0" relativeHeight="251660800" behindDoc="0" locked="1" layoutInCell="1" allowOverlap="1" wp14:anchorId="1A3B72C0" wp14:editId="75ADF5CE">
              <wp:simplePos x="1007744" y="1691639"/>
              <wp:positionH relativeFrom="page">
                <wp:posOffset>1007744</wp:posOffset>
              </wp:positionH>
              <wp:positionV relativeFrom="paragraph">
                <wp:posOffset>1691639</wp:posOffset>
              </wp:positionV>
              <wp:extent cx="3563620" cy="143510"/>
              <wp:effectExtent l="0" t="0" r="0" b="0"/>
              <wp:wrapNone/>
              <wp:docPr id="12" name="7268d797-823c-11ee-8554-0242ac120003"/>
              <wp:cNvGraphicFramePr/>
              <a:graphic xmlns:a="http://schemas.openxmlformats.org/drawingml/2006/main">
                <a:graphicData uri="http://schemas.microsoft.com/office/word/2010/wordprocessingShape">
                  <wps:wsp>
                    <wps:cNvSpPr txBox="1"/>
                    <wps:spPr>
                      <a:xfrm>
                        <a:off x="0" y="0"/>
                        <a:ext cx="3563620" cy="143510"/>
                      </a:xfrm>
                      <a:prstGeom prst="rect">
                        <a:avLst/>
                      </a:prstGeom>
                      <a:noFill/>
                    </wps:spPr>
                    <wps:txbx>
                      <w:txbxContent>
                        <w:p w14:paraId="7FA3AD54" w14:textId="77777777" w:rsidR="005A0952" w:rsidRDefault="0060250B">
                          <w:pPr>
                            <w:pStyle w:val="Referentiegegevens"/>
                          </w:pPr>
                          <w:r>
                            <w:t>&gt; Retouradres Postbus 20901 2500 EX  Den Haag</w:t>
                          </w:r>
                        </w:p>
                      </w:txbxContent>
                    </wps:txbx>
                    <wps:bodyPr vert="horz" wrap="square" lIns="0" tIns="0" rIns="0" bIns="0" anchor="t" anchorCtr="0"/>
                  </wps:wsp>
                </a:graphicData>
              </a:graphic>
            </wp:anchor>
          </w:drawing>
        </mc:Choice>
        <mc:Fallback>
          <w:pict>
            <v:shape w14:anchorId="1A3B72C0" id="7268d797-823c-11ee-8554-0242ac120003" o:spid="_x0000_s1035" type="#_x0000_t202" style="position:absolute;margin-left:79.35pt;margin-top:133.2pt;width:280.6pt;height:11.3pt;z-index:25166080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" filled="f" stroked="f">
              <v:textbox inset="0,0,0,0">
                <w:txbxContent>
                  <w:p w14:paraId="7FA3AD54" w14:textId="77777777" w:rsidR="005A0952" w:rsidRDefault="0060250B">
                    <w:pPr>
                      <w:pStyle w:val="Referentiegegevens"/>
                    </w:pPr>
                    <w:r>
                      <w:t>&gt; Retouradres Postbus 20901 2500 EX  Den Haag</w:t>
                    </w:r>
                  </w:p>
                </w:txbxContent>
              </v:textbox>
              <w10:wrap anchorx="page"/>
              <w10:anchorlock/>
            </v:shape>
          </w:pict>
        </mc:Fallback>
      </mc:AlternateContent>
    </w:r>
    <w:r>
      <w:rPr>
        <w:noProof/>
        <w:lang w:val="en-GB" w:eastAsia="en-GB"/>
      </w:rPr>
      <mc:AlternateContent>
        <mc:Choice Requires="wps">
          <w:drawing>
            <wp:anchor distT="0" distB="0" distL="0" distR="0" simplePos="0" relativeHeight="251661824" behindDoc="0" locked="1" layoutInCell="1" allowOverlap="1" wp14:anchorId="2DBBD9AC" wp14:editId="1A9A5C73">
              <wp:simplePos x="1007744" y="1943735"/>
              <wp:positionH relativeFrom="page">
                <wp:posOffset>1007744</wp:posOffset>
              </wp:positionH>
              <wp:positionV relativeFrom="paragraph">
                <wp:posOffset>1943735</wp:posOffset>
              </wp:positionV>
              <wp:extent cx="3491865" cy="1079500"/>
              <wp:effectExtent l="0" t="0" r="0" b="0"/>
              <wp:wrapNone/>
              <wp:docPr id="13" name="7268d7b6-823c-11ee-8554-0242ac120003"/>
              <wp:cNvGraphicFramePr/>
              <a:graphic xmlns:a="http://schemas.openxmlformats.org/drawingml/2006/main">
                <a:graphicData uri="http://schemas.microsoft.com/office/word/2010/wordprocessingShape">
                  <wps:wsp>
                    <wps:cNvSpPr txBox="1"/>
                    <wps:spPr>
                      <a:xfrm>
                        <a:off x="0" y="0"/>
                        <a:ext cx="3491865" cy="1079500"/>
                      </a:xfrm>
                      <a:prstGeom prst="rect">
                        <a:avLst/>
                      </a:prstGeom>
                      <a:noFill/>
                    </wps:spPr>
                    <wps:txbx>
                      <w:txbxContent>
                        <w:p w14:paraId="5F334BC4" w14:textId="77777777" w:rsidR="005A0952" w:rsidRDefault="0060250B">
                          <w:r>
                            <w:t>De voorzitter van de Tweede Kamer</w:t>
                          </w:r>
                          <w:r>
                            <w:br/>
                            <w:t>der Staten-Generaal</w:t>
                          </w:r>
                          <w:r>
                            <w:br/>
                            <w:t>Postbus 20018</w:t>
                          </w:r>
                          <w:r>
                            <w:br/>
                            <w:t>2500 EA  DEN HAAG</w:t>
                          </w:r>
                        </w:p>
                      </w:txbxContent>
                    </wps:txbx>
                    <wps:bodyPr vert="horz" wrap="square" lIns="0" tIns="0" rIns="0" bIns="0" anchor="t" anchorCtr="0"/>
                  </wps:wsp>
                </a:graphicData>
              </a:graphic>
            </wp:anchor>
          </w:drawing>
        </mc:Choice>
        <mc:Fallback>
          <w:pict>
            <v:shape w14:anchorId="2DBBD9AC" id="7268d7b6-823c-11ee-8554-0242ac120003" o:spid="_x0000_s1036" type="#_x0000_t202" style="position:absolute;margin-left:79.35pt;margin-top:153.05pt;width:274.95pt;height:85pt;z-index:25166182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" filled="f" stroked="f">
              <v:textbox inset="0,0,0,0">
                <w:txbxContent>
                  <w:p w14:paraId="5F334BC4" w14:textId="77777777" w:rsidR="005A0952" w:rsidRDefault="0060250B">
                    <w:r>
                      <w:t>De voorzitter van de Tweede Kamer</w:t>
                    </w:r>
                    <w:r>
                      <w:br/>
                      <w:t>der Staten-Generaal</w:t>
                    </w:r>
                    <w:r>
                      <w:br/>
                      <w:t>Postbus 20018</w:t>
                    </w:r>
                    <w:r>
                      <w:br/>
                      <w:t>2500 EA  DEN HAAG</w:t>
                    </w:r>
                  </w:p>
                </w:txbxContent>
              </v:textbox>
              <w10:wrap anchorx="page"/>
              <w10:anchorlock/>
            </v:shape>
          </w:pict>
        </mc:Fallback>
      </mc:AlternateContent>
    </w:r>
    <w:r>
      <w:rPr>
        <w:noProof/>
        <w:lang w:val="en-GB" w:eastAsia="en-GB"/>
      </w:rPr>
      <mc:AlternateContent>
        <mc:Choice Requires="wps">
          <w:drawing>
            <wp:anchor distT="0" distB="0" distL="0" distR="0" simplePos="0" relativeHeight="251662848" behindDoc="0" locked="1" layoutInCell="1" allowOverlap="1" wp14:anchorId="2ED96DC3" wp14:editId="66549E57">
              <wp:simplePos x="1007744" y="3635375"/>
              <wp:positionH relativeFrom="page">
                <wp:posOffset>1007744</wp:posOffset>
              </wp:positionH>
              <wp:positionV relativeFrom="paragraph">
                <wp:posOffset>3635375</wp:posOffset>
              </wp:positionV>
              <wp:extent cx="4105275" cy="629920"/>
              <wp:effectExtent l="0" t="0" r="0" b="0"/>
              <wp:wrapNone/>
              <wp:docPr id="14" name="7266255e-823c-11ee-8554-0242ac120003"/>
              <wp:cNvGraphicFramePr/>
              <a:graphic xmlns:a="http://schemas.openxmlformats.org/drawingml/2006/main">
                <a:graphicData uri="http://schemas.microsoft.com/office/word/2010/wordprocessingShape">
                  <wps:wsp>
                    <wps:cNvSpPr txBox="1"/>
                    <wps:spPr>
                      <a:xfrm>
                        <a:off x="0" y="0"/>
                        <a:ext cx="4105275" cy="629920"/>
                      </a:xfrm>
                      <a:prstGeom prst="rect">
                        <a:avLst/>
                      </a:prstGeom>
                      <a:noFill/>
                    </wps:spPr>
                    <wps:txbx>
                      <w:txbxContent>
                        <w:tbl>
                          <w:tblPr>
                            <w:tblW w:w="0" w:type="auto"/>
                            <w:tblLayout w:type="fixed"/>
                            <w:tblLook w:val="07E0" w:firstRow="1" w:lastRow="1" w:firstColumn="1" w:lastColumn="1" w:noHBand="1" w:noVBand="1"/>
                          </w:tblPr>
                          <w:tblGrid>
                            <w:gridCol w:w="1140"/>
                            <w:gridCol w:w="5400"/>
                          </w:tblGrid>
                          <w:tr w:rsidR="005A0952" w14:paraId="24A79451" w14:textId="77777777">
                            <w:trPr>
                              <w:trHeight w:val="200"/>
                            </w:trPr>
                            <w:tc>
                              <w:tcPr>
                                <w:tcW w:w="1140" w:type="dxa"/>
                              </w:tcPr>
                              <w:p w14:paraId="5015B474" w14:textId="77777777" w:rsidR="005A0952" w:rsidRDefault="005A0952"/>
                            </w:tc>
                            <w:tc>
                              <w:tcPr>
                                <w:tcW w:w="5400" w:type="dxa"/>
                              </w:tcPr>
                              <w:p w14:paraId="6BB89E8E" w14:textId="77777777" w:rsidR="005A0952" w:rsidRDefault="005A0952"/>
                            </w:tc>
                          </w:tr>
                          <w:tr w:rsidR="005A0952" w14:paraId="4FA3557F" w14:textId="77777777">
                            <w:trPr>
                              <w:trHeight w:val="240"/>
                            </w:trPr>
                            <w:tc>
                              <w:tcPr>
                                <w:tcW w:w="1140" w:type="dxa"/>
                              </w:tcPr>
                              <w:p w14:paraId="4BF19C1A" w14:textId="77777777" w:rsidR="005A0952" w:rsidRDefault="0060250B">
                                <w:r>
                                  <w:t>Datum</w:t>
                                </w:r>
                              </w:p>
                            </w:tc>
                            <w:tc>
                              <w:tcPr>
                                <w:tcW w:w="5400" w:type="dxa"/>
                              </w:tcPr>
                              <w:p w14:paraId="0EFE5F86" w14:textId="60ABAE8A" w:rsidR="005A0952" w:rsidRDefault="00E7749F">
                                <w:r>
                                  <w:t>18 maart 2026</w:t>
                                </w:r>
                              </w:p>
                            </w:tc>
                          </w:tr>
                          <w:tr w:rsidR="005A0952" w14:paraId="10302F5E" w14:textId="77777777">
                            <w:trPr>
                              <w:trHeight w:val="240"/>
                            </w:trPr>
                            <w:tc>
                              <w:tcPr>
                                <w:tcW w:w="1140" w:type="dxa"/>
                              </w:tcPr>
                              <w:p w14:paraId="4813BD5B" w14:textId="77777777" w:rsidR="005A0952" w:rsidRDefault="0060250B">
                                <w:r>
                                  <w:t>Betreft</w:t>
                                </w:r>
                              </w:p>
                            </w:tc>
                            <w:tc>
                              <w:tcPr>
                                <w:tcW w:w="5400" w:type="dxa"/>
                              </w:tcPr>
                              <w:p w14:paraId="38542C31" w14:textId="02CB6CA8" w:rsidR="005A0952" w:rsidRDefault="00F35AD3">
                                <w:r>
                                  <w:t>Vernietiging Tracébesluit A27/A12 Ring Utrecht</w:t>
                                </w:r>
                              </w:p>
                            </w:tc>
                          </w:tr>
                          <w:tr w:rsidR="005A0952" w14:paraId="64CD7477" w14:textId="77777777">
                            <w:trPr>
                              <w:trHeight w:val="200"/>
                            </w:trPr>
                            <w:tc>
                              <w:tcPr>
                                <w:tcW w:w="1140" w:type="dxa"/>
                              </w:tcPr>
                              <w:p w14:paraId="2395DB47" w14:textId="77777777" w:rsidR="005A0952" w:rsidRDefault="005A0952"/>
                            </w:tc>
                            <w:tc>
                              <w:tcPr>
                                <w:tcW w:w="5400" w:type="dxa"/>
                              </w:tcPr>
                              <w:p w14:paraId="4709FA20" w14:textId="77777777" w:rsidR="005A0952" w:rsidRDefault="005A0952"/>
                            </w:tc>
                          </w:tr>
                        </w:tbl>
                        <w:p w14:paraId="38F9E713" w14:textId="77777777" w:rsidR="00DB4E7D" w:rsidRDefault="00DB4E7D"/>
                      </w:txbxContent>
                    </wps:txbx>
                    <wps:bodyPr vert="horz" wrap="square" lIns="0" tIns="0" rIns="0" bIns="0" anchor="t" anchorCtr="0"/>
                  </wps:wsp>
                </a:graphicData>
              </a:graphic>
            </wp:anchor>
          </w:drawing>
        </mc:Choice>
        <mc:Fallback>
          <w:pict>
            <v:shape w14:anchorId="2ED96DC3" id="7266255e-823c-11ee-8554-0242ac120003" o:spid="_x0000_s1037" type="#_x0000_t202" style="position:absolute;margin-left:79.35pt;margin-top:286.25pt;width:323.25pt;height:49.6pt;z-index:25166284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" filled="f" stroked="f">
              <v:textbox inset="0,0,0,0">
                <w:txbxContent>
                  <w:tbl>
                    <w:tblPr>
                      <w:tblW w:w="0" w:type="auto"/>
                      <w:tblLayout w:type="fixed"/>
                      <w:tblLook w:val="07E0" w:firstRow="1" w:lastRow="1" w:firstColumn="1" w:lastColumn="1" w:noHBand="1" w:noVBand="1"/>
                    </w:tblPr>
                    <w:tblGrid>
                      <w:gridCol w:w="1140"/>
                      <w:gridCol w:w="5400"/>
                    </w:tblGrid>
                    <w:tr w:rsidR="005A0952" w14:paraId="24A79451" w14:textId="77777777">
                      <w:trPr>
                        <w:trHeight w:val="200"/>
                      </w:trPr>
                      <w:tc>
                        <w:tcPr>
                          <w:tcW w:w="1140" w:type="dxa"/>
                        </w:tcPr>
                        <w:p w14:paraId="5015B474" w14:textId="77777777" w:rsidR="005A0952" w:rsidRDefault="005A0952"/>
                      </w:tc>
                      <w:tc>
                        <w:tcPr>
                          <w:tcW w:w="5400" w:type="dxa"/>
                        </w:tcPr>
                        <w:p w14:paraId="6BB89E8E" w14:textId="77777777" w:rsidR="005A0952" w:rsidRDefault="005A0952"/>
                      </w:tc>
                    </w:tr>
                    <w:tr w:rsidR="005A0952" w14:paraId="4FA3557F" w14:textId="77777777">
                      <w:trPr>
                        <w:trHeight w:val="240"/>
                      </w:trPr>
                      <w:tc>
                        <w:tcPr>
                          <w:tcW w:w="1140" w:type="dxa"/>
                        </w:tcPr>
                        <w:p w14:paraId="4BF19C1A" w14:textId="77777777" w:rsidR="005A0952" w:rsidRDefault="0060250B">
                          <w:r>
                            <w:t>Datum</w:t>
                          </w:r>
                        </w:p>
                      </w:tc>
                      <w:tc>
                        <w:tcPr>
                          <w:tcW w:w="5400" w:type="dxa"/>
                        </w:tcPr>
                        <w:p w14:paraId="0EFE5F86" w14:textId="60ABAE8A" w:rsidR="005A0952" w:rsidRDefault="00E7749F">
                          <w:r>
                            <w:t>18 maart 2026</w:t>
                          </w:r>
                        </w:p>
                      </w:tc>
                    </w:tr>
                    <w:tr w:rsidR="005A0952" w14:paraId="10302F5E" w14:textId="77777777">
                      <w:trPr>
                        <w:trHeight w:val="240"/>
                      </w:trPr>
                      <w:tc>
                        <w:tcPr>
                          <w:tcW w:w="1140" w:type="dxa"/>
                        </w:tcPr>
                        <w:p w14:paraId="4813BD5B" w14:textId="77777777" w:rsidR="005A0952" w:rsidRDefault="0060250B">
                          <w:r>
                            <w:t>Betreft</w:t>
                          </w:r>
                        </w:p>
                      </w:tc>
                      <w:tc>
                        <w:tcPr>
                          <w:tcW w:w="5400" w:type="dxa"/>
                        </w:tcPr>
                        <w:p w14:paraId="38542C31" w14:textId="02CB6CA8" w:rsidR="005A0952" w:rsidRDefault="00F35AD3">
                          <w:r>
                            <w:t>Vernietiging Tracébesluit A27/A12 Ring Utrecht</w:t>
                          </w:r>
                        </w:p>
                      </w:tc>
                    </w:tr>
                    <w:tr w:rsidR="005A0952" w14:paraId="64CD7477" w14:textId="77777777">
                      <w:trPr>
                        <w:trHeight w:val="200"/>
                      </w:trPr>
                      <w:tc>
                        <w:tcPr>
                          <w:tcW w:w="1140" w:type="dxa"/>
                        </w:tcPr>
                        <w:p w14:paraId="2395DB47" w14:textId="77777777" w:rsidR="005A0952" w:rsidRDefault="005A0952"/>
                      </w:tc>
                      <w:tc>
                        <w:tcPr>
                          <w:tcW w:w="5400" w:type="dxa"/>
                        </w:tcPr>
                        <w:p w14:paraId="4709FA20" w14:textId="77777777" w:rsidR="005A0952" w:rsidRDefault="005A0952"/>
                      </w:tc>
                    </w:tr>
                  </w:tbl>
                  <w:p w14:paraId="38F9E713" w14:textId="77777777" w:rsidR="00DB4E7D" w:rsidRDefault="00DB4E7D"/>
                </w:txbxContent>
              </v:textbox>
              <w10:wrap anchorx="page"/>
              <w10:anchorlock/>
            </v:shape>
          </w:pict>
        </mc:Fallback>
      </mc:AlternateContent>
    </w:r>
    <w:r>
      <w:rPr>
        <w:noProof/>
        <w:lang w:val="en-GB" w:eastAsia="en-GB"/>
      </w:rPr>
      <mc:AlternateContent>
        <mc:Choice Requires="wps">
          <w:drawing>
            <wp:anchor distT="0" distB="0" distL="0" distR="0" simplePos="0" relativeHeight="251663872" behindDoc="0" locked="1" layoutInCell="1" allowOverlap="1" wp14:anchorId="574B5AE7" wp14:editId="00EB2DF5">
              <wp:simplePos x="1007744" y="1199515"/>
              <wp:positionH relativeFrom="page">
                <wp:posOffset>1007744</wp:posOffset>
              </wp:positionH>
              <wp:positionV relativeFrom="paragraph">
                <wp:posOffset>1199515</wp:posOffset>
              </wp:positionV>
              <wp:extent cx="2381250" cy="285750"/>
              <wp:effectExtent l="0" t="0" r="0" b="0"/>
              <wp:wrapNone/>
              <wp:docPr id="15" name="726e24d6-823c-11ee-8554-0242ac120003"/>
              <wp:cNvGraphicFramePr/>
              <a:graphic xmlns:a="http://schemas.openxmlformats.org/drawingml/2006/main">
                <a:graphicData uri="http://schemas.microsoft.com/office/word/2010/wordprocessingShape">
                  <wps:wsp>
                    <wps:cNvSpPr txBox="1"/>
                    <wps:spPr>
                      <a:xfrm>
                        <a:off x="0" y="0"/>
                        <a:ext cx="2381250" cy="285750"/>
                      </a:xfrm>
                      <a:prstGeom prst="rect">
                        <a:avLst/>
                      </a:prstGeom>
                      <a:noFill/>
                    </wps:spPr>
                    <wps:txbx>
                      <w:txbxContent>
                        <w:p w14:paraId="5AAE00D0" w14:textId="77777777" w:rsidR="00DB4E7D" w:rsidRDefault="00DB4E7D"/>
                      </w:txbxContent>
                    </wps:txbx>
                    <wps:bodyPr vert="horz" wrap="square" lIns="0" tIns="0" rIns="0" bIns="0" anchor="t" anchorCtr="0"/>
                  </wps:wsp>
                </a:graphicData>
              </a:graphic>
            </wp:anchor>
          </w:drawing>
        </mc:Choice>
        <mc:Fallback>
          <w:pict>
            <v:shape w14:anchorId="574B5AE7" id="726e24d6-823c-11ee-8554-0242ac120003" o:spid="_x0000_s1038" type="#_x0000_t202" style="position:absolute;margin-left:79.35pt;margin-top:94.45pt;width:187.5pt;height:22.5pt;z-index:25166387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" filled="f" stroked="f">
              <v:textbox inset="0,0,0,0">
                <w:txbxContent>
                  <w:p w14:paraId="5AAE00D0" w14:textId="77777777" w:rsidR="00DB4E7D" w:rsidRDefault="00DB4E7D"/>
                </w:txbxContent>
              </v:textbox>
              <w10:wrap anchorx="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90A53672"/>
    <w:multiLevelType w:val="multilevel"/>
    <w:tmpl w:val="34D293E4"/>
    <w:name w:val="Huisstijl opsomming colofon en inleiding"/>
    <w:lvl w:ilvl="0">
      <w:start w:val="1"/>
      <w:numFmt w:val="bullet"/>
      <w:pStyle w:val="Huisstijl-Colofon"/>
      <w:lvlText w:val="·"/>
      <w:lvlJc w:val="left"/>
      <w:pPr>
        <w:ind w:left="0" w:firstLine="0"/>
      </w:pPr>
      <w:rPr>
        <w:rFonts w:ascii="Symbol" w:hAnsi="Symbol"/>
        <w:color w:val="FFFFFF"/>
      </w:rPr>
    </w:lvl>
    <w:lvl w:ilvl="1">
      <w:start w:val="1"/>
      <w:numFmt w:val="bullet"/>
      <w:pStyle w:val="Huisstijl-Bijlagezletter"/>
      <w:lvlText w:val="·"/>
      <w:lvlJc w:val="left"/>
      <w:pPr>
        <w:ind w:left="-1120" w:firstLine="1120"/>
      </w:pPr>
      <w:rPr>
        <w:rFonts w:ascii="Symbol" w:hAnsi="Symbol"/>
        <w:color w:val="FFFFFF"/>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95FB887A"/>
    <w:multiLevelType w:val="multilevel"/>
    <w:tmpl w:val="80DA9A7D"/>
    <w:name w:val="OIM Rapport Nummerlijst"/>
    <w:lvl w:ilvl="0">
      <w:start w:val="1"/>
      <w:numFmt w:val="decimal"/>
      <w:pStyle w:val="OIMRapportNummering"/>
      <w:lvlText w:val="%1."/>
      <w:lvlJc w:val="left"/>
      <w:pPr>
        <w:ind w:left="283" w:hanging="283"/>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988B94FD"/>
    <w:multiLevelType w:val="multilevel"/>
    <w:tmpl w:val="AE138084"/>
    <w:name w:val="DP opsomming"/>
    <w:lvl w:ilvl="0">
      <w:start w:val="1"/>
      <w:numFmt w:val="decimal"/>
      <w:pStyle w:val="DPstandaardopsomming"/>
      <w:lvlText w:val="%1."/>
      <w:lvlJc w:val="left"/>
      <w:pPr>
        <w:ind w:left="360" w:hanging="360"/>
      </w:pPr>
    </w:lvl>
    <w:lvl w:ilvl="1">
      <w:start w:val="1"/>
      <w:numFmt w:val="decimal"/>
      <w:pStyle w:val="DPstandaardopsomming2"/>
      <w:lvlText w:val="%2."/>
      <w:lvlJc w:val="left"/>
      <w:pPr>
        <w:ind w:left="740" w:hanging="340"/>
      </w:p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99C8A60A"/>
    <w:multiLevelType w:val="multilevel"/>
    <w:tmpl w:val="A464D0CC"/>
    <w:name w:val="NEa opsomming"/>
    <w:lvl w:ilvl="0">
      <w:start w:val="1"/>
      <w:numFmt w:val="decimal"/>
      <w:pStyle w:val="NEastandaardopsomming"/>
      <w:lvlText w:val="%1."/>
      <w:lvlJc w:val="left"/>
      <w:pPr>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A7A26F4A"/>
    <w:multiLevelType w:val="multilevel"/>
    <w:tmpl w:val="59376337"/>
    <w:name w:val="ILT Opsomming lijst"/>
    <w:lvl w:ilvl="0">
      <w:start w:val="1"/>
      <w:numFmt w:val="decimal"/>
      <w:pStyle w:val="ILTOpsomming"/>
      <w:lvlText w:val="%1."/>
      <w:lvlJc w:val="left"/>
      <w:pPr>
        <w:ind w:left="740" w:hanging="380"/>
      </w:pPr>
    </w:lvl>
    <w:lvl w:ilvl="1">
      <w:start w:val="1"/>
      <w:numFmt w:val="decimal"/>
      <w:pStyle w:val="ILTOpsomming15"/>
      <w:lvlText w:val="%2."/>
      <w:lvlJc w:val="left"/>
      <w:pPr>
        <w:ind w:left="760" w:hanging="400"/>
      </w:pPr>
    </w:lvl>
    <w:lvl w:ilvl="2">
      <w:start w:val="1"/>
      <w:numFmt w:val="bullet"/>
      <w:pStyle w:val="ILTOpsommingbullet"/>
      <w:lvlText w:val="·"/>
      <w:lvlJc w:val="left"/>
      <w:pPr>
        <w:ind w:left="284" w:hanging="284"/>
      </w:pPr>
      <w:rPr>
        <w:rFonts w:ascii="Symbol" w:hAnsi="Symbol"/>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AAD74AEC"/>
    <w:multiLevelType w:val="multilevel"/>
    <w:tmpl w:val="3742094B"/>
    <w:name w:val="Huisstijl nummering zonder nummer"/>
    <w:lvl w:ilvl="0">
      <w:start w:val="1"/>
      <w:numFmt w:val="bullet"/>
      <w:pStyle w:val="Huisstijl-Kopznr1"/>
      <w:lvlText w:val="·"/>
      <w:lvlJc w:val="left"/>
      <w:pPr>
        <w:ind w:left="0" w:firstLine="0"/>
      </w:pPr>
      <w:rPr>
        <w:rFonts w:ascii="Symbol" w:hAnsi="Symbol"/>
        <w:color w:val="FFFFFF"/>
      </w:rPr>
    </w:lvl>
    <w:lvl w:ilvl="1">
      <w:start w:val="1"/>
      <w:numFmt w:val="bullet"/>
      <w:pStyle w:val="Huisstijl-Kopznr2"/>
      <w:lvlText w:val="·"/>
      <w:lvlJc w:val="left"/>
      <w:pPr>
        <w:ind w:left="0" w:firstLine="0"/>
      </w:pPr>
      <w:rPr>
        <w:rFonts w:ascii="Symbol" w:hAnsi="Symbol"/>
        <w:color w:val="FFFFFF"/>
      </w:rPr>
    </w:lvl>
    <w:lvl w:ilvl="2">
      <w:start w:val="1"/>
      <w:numFmt w:val="bullet"/>
      <w:pStyle w:val="Huisstijl-Kopznr3"/>
      <w:lvlText w:val="·"/>
      <w:lvlJc w:val="left"/>
      <w:pPr>
        <w:ind w:left="0" w:firstLine="0"/>
      </w:pPr>
      <w:rPr>
        <w:rFonts w:ascii="Symbol" w:hAnsi="Symbol"/>
        <w:color w:val="FFFFFF"/>
      </w:rPr>
    </w:lvl>
    <w:lvl w:ilvl="3">
      <w:start w:val="1"/>
      <w:numFmt w:val="bullet"/>
      <w:pStyle w:val="Huisstijl-Kopznr4"/>
      <w:lvlText w:val="·"/>
      <w:lvlJc w:val="left"/>
      <w:pPr>
        <w:ind w:left="0" w:firstLine="0"/>
      </w:pPr>
      <w:rPr>
        <w:rFonts w:ascii="Symbol" w:hAnsi="Symbol"/>
        <w:color w:val="FFFFFF"/>
      </w:r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FD5F8ADE"/>
    <w:multiLevelType w:val="multilevel"/>
    <w:tmpl w:val="EB275EA4"/>
    <w:name w:val="OIM Rapport hfst en paragraafnummering"/>
    <w:lvl w:ilvl="0">
      <w:start w:val="1"/>
      <w:numFmt w:val="decimal"/>
      <w:pStyle w:val="OIMRapportHoofdstuk"/>
      <w:lvlText w:val="%1."/>
      <w:lvlJc w:val="left"/>
      <w:pPr>
        <w:ind w:left="0" w:hanging="1120"/>
      </w:pPr>
    </w:lvl>
    <w:lvl w:ilvl="1">
      <w:start w:val="1"/>
      <w:numFmt w:val="decimal"/>
      <w:pStyle w:val="OIMRapportParagraaf"/>
      <w:lvlText w:val="%1.%2."/>
      <w:lvlJc w:val="left"/>
      <w:pPr>
        <w:ind w:left="0" w:hanging="1120"/>
      </w:pPr>
    </w:lvl>
    <w:lvl w:ilvl="2">
      <w:start w:val="1"/>
      <w:numFmt w:val="decimal"/>
      <w:pStyle w:val="OIMRapportAlineakop"/>
      <w:lvlText w:val="%1.%2.%3."/>
      <w:lvlJc w:val="left"/>
      <w:pPr>
        <w:ind w:left="0" w:hanging="1120"/>
      </w:p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FE838EDC"/>
    <w:multiLevelType w:val="multilevel"/>
    <w:tmpl w:val="FE076CB4"/>
    <w:name w:val="Huisstijl nummering met nummer"/>
    <w:lvl w:ilvl="0">
      <w:start w:val="1"/>
      <w:numFmt w:val="decimal"/>
      <w:pStyle w:val="Huisstijl-Kop1"/>
      <w:lvlText w:val="%1"/>
      <w:lvlJc w:val="left"/>
      <w:pPr>
        <w:ind w:left="0" w:firstLine="0"/>
      </w:pPr>
    </w:lvl>
    <w:lvl w:ilvl="1">
      <w:start w:val="1"/>
      <w:numFmt w:val="decimal"/>
      <w:pStyle w:val="Huisstijl-Kop2"/>
      <w:lvlText w:val="%1.%2"/>
      <w:lvlJc w:val="left"/>
      <w:pPr>
        <w:ind w:left="0" w:firstLine="0"/>
      </w:pPr>
    </w:lvl>
    <w:lvl w:ilvl="2">
      <w:start w:val="1"/>
      <w:numFmt w:val="decimal"/>
      <w:pStyle w:val="Huisstijl-Kop3"/>
      <w:lvlText w:val="%1.%2.%3"/>
      <w:lvlJc w:val="left"/>
      <w:pPr>
        <w:ind w:left="0" w:firstLine="0"/>
      </w:pPr>
    </w:lvl>
    <w:lvl w:ilvl="3">
      <w:start w:val="1"/>
      <w:numFmt w:val="decimal"/>
      <w:pStyle w:val="Huisstijl-Kop4"/>
      <w:lvlText w:val="%1.%2.%3.%4"/>
      <w:lvlJc w:val="left"/>
      <w:pPr>
        <w:ind w:left="0" w:firstLine="0"/>
      </w:p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0C05E779"/>
    <w:multiLevelType w:val="multilevel"/>
    <w:tmpl w:val="74F6D8D0"/>
    <w:name w:val="Huisstijl - Bijlage A"/>
    <w:lvl w:ilvl="0">
      <w:start w:val="1"/>
      <w:numFmt w:val="upperLetter"/>
      <w:pStyle w:val="Huisstijl-Bijlage"/>
      <w:lvlText w:val="Bijlage %1"/>
      <w:lvlJc w:val="left"/>
      <w:pPr>
        <w:ind w:left="0" w:hanging="142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17235864"/>
    <w:multiLevelType w:val="hybridMultilevel"/>
    <w:tmpl w:val="9756240C"/>
    <w:lvl w:ilvl="0" w:tplc="04130001">
      <w:start w:val="1"/>
      <w:numFmt w:val="bullet"/>
      <w:lvlText w:val=""/>
      <w:lvlJc w:val="left"/>
      <w:pPr>
        <w:ind w:left="720" w:hanging="360"/>
      </w:pPr>
      <w:rPr>
        <w:rFonts w:ascii="Symbol" w:hAnsi="Symbol" w:hint="default"/>
      </w:rPr>
    </w:lvl>
    <w:lvl w:ilvl="1" w:tplc="22103CD4">
      <w:numFmt w:val="bullet"/>
      <w:lvlText w:val="-"/>
      <w:lvlJc w:val="left"/>
      <w:pPr>
        <w:ind w:left="1440" w:hanging="360"/>
      </w:pPr>
      <w:rPr>
        <w:rFonts w:ascii="Verdana" w:eastAsiaTheme="minorHAnsi" w:hAnsi="Verdana" w:cstheme="minorBidi"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10" w15:restartNumberingAfterBreak="0">
    <w:nsid w:val="1E162637"/>
    <w:multiLevelType w:val="multilevel"/>
    <w:tmpl w:val="C5BD0087"/>
    <w:name w:val="ANVS - Inhoudsopgave 9"/>
    <w:lvl w:ilvl="0">
      <w:start w:val="1"/>
      <w:numFmt w:val="bullet"/>
      <w:pStyle w:val="ANVS-Hoofdstukongenummerd"/>
      <w:lvlText w:val="·"/>
      <w:lvlJc w:val="left"/>
      <w:pPr>
        <w:ind w:left="0" w:hanging="1020"/>
      </w:pPr>
      <w:rPr>
        <w:rFonts w:ascii="Symbol" w:hAnsi="Symbol"/>
        <w:color w:va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224FFD7E"/>
    <w:multiLevelType w:val="multilevel"/>
    <w:tmpl w:val="5047E5C2"/>
    <w:name w:val="Lijst met opsommingstekens"/>
    <w:styleLink w:val="Lijstmetopsommingstekens"/>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12" w15:restartNumberingAfterBreak="0">
    <w:nsid w:val="2443FFCB"/>
    <w:multiLevelType w:val="multilevel"/>
    <w:tmpl w:val="9C88EFE5"/>
    <w:name w:val="NEa Opsommingsteken korte streep"/>
    <w:lvl w:ilvl="0">
      <w:start w:val="1"/>
      <w:numFmt w:val="decimal"/>
      <w:pStyle w:val="NEaOpsommingstekst"/>
      <w:lvlText w:val="-"/>
      <w:lvlJc w:val="left"/>
      <w:pPr>
        <w:ind w:left="353" w:hanging="353"/>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4EC61414"/>
    <w:multiLevelType w:val="multilevel"/>
    <w:tmpl w:val="AEFEAC5B"/>
    <w:name w:val="NEa opsomming extra lijst"/>
    <w:lvl w:ilvl="0">
      <w:start w:val="1"/>
      <w:numFmt w:val="decimal"/>
      <w:pStyle w:val="NEaopsommingextra"/>
      <w:lvlText w:val="%1."/>
      <w:lvlJc w:val="left"/>
      <w:pPr>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51A27515"/>
    <w:multiLevelType w:val="hybridMultilevel"/>
    <w:tmpl w:val="CF00F1E0"/>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15" w15:restartNumberingAfterBreak="0">
    <w:nsid w:val="5C6CBC2E"/>
    <w:multiLevelType w:val="multilevel"/>
    <w:tmpl w:val="002A5614"/>
    <w:name w:val="ANVS - Hoofdstuknummering"/>
    <w:lvl w:ilvl="0">
      <w:start w:val="1"/>
      <w:numFmt w:val="decimal"/>
      <w:pStyle w:val="ANVS-Hoofdstuk"/>
      <w:lvlText w:val="%1"/>
      <w:lvlJc w:val="left"/>
      <w:pPr>
        <w:ind w:left="0" w:hanging="1020"/>
      </w:pPr>
    </w:lvl>
    <w:lvl w:ilvl="1">
      <w:start w:val="1"/>
      <w:numFmt w:val="decimal"/>
      <w:pStyle w:val="ANVS-Paragraaf"/>
      <w:lvlText w:val="%1.%2."/>
      <w:lvlJc w:val="left"/>
      <w:pPr>
        <w:ind w:left="0" w:hanging="1020"/>
      </w:pPr>
    </w:lvl>
    <w:lvl w:ilvl="2">
      <w:start w:val="1"/>
      <w:numFmt w:val="decimal"/>
      <w:pStyle w:val="ANVS-Subparagraaf"/>
      <w:lvlText w:val="%1.%2.%3."/>
      <w:lvlJc w:val="left"/>
      <w:pPr>
        <w:ind w:left="0" w:hanging="1020"/>
      </w:pPr>
    </w:lvl>
    <w:lvl w:ilvl="3">
      <w:start w:val="1"/>
      <w:numFmt w:val="decimal"/>
      <w:pStyle w:val="ANVS-Subsubparagraaf"/>
      <w:lvlText w:val="%1.%2.%3.%4."/>
      <w:lvlJc w:val="left"/>
      <w:pPr>
        <w:ind w:left="0" w:hanging="1020"/>
      </w:p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5D4D76B0"/>
    <w:multiLevelType w:val="multilevel"/>
    <w:tmpl w:val="D9B87290"/>
    <w:name w:val="NEa memo bestuur opsomming"/>
    <w:lvl w:ilvl="0">
      <w:start w:val="1"/>
      <w:numFmt w:val="none"/>
      <w:pStyle w:val="NEamemobestuur"/>
      <w:lvlText w:val="-%1"/>
      <w:lvlJc w:val="left"/>
      <w:pPr>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648E7053"/>
    <w:multiLevelType w:val="hybridMultilevel"/>
    <w:tmpl w:val="67B29654"/>
    <w:lvl w:ilvl="0" w:tplc="1CF40D08">
      <w:start w:val="19"/>
      <w:numFmt w:val="bullet"/>
      <w:lvlText w:val="-"/>
      <w:lvlJc w:val="left"/>
      <w:pPr>
        <w:ind w:left="720" w:hanging="360"/>
      </w:pPr>
      <w:rPr>
        <w:rFonts w:ascii="Verdana" w:eastAsia="Calibri" w:hAnsi="Verdana" w:cs="Times New Roman"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18" w15:restartNumberingAfterBreak="0">
    <w:nsid w:val="68141927"/>
    <w:multiLevelType w:val="multilevel"/>
    <w:tmpl w:val="6FD6C513"/>
    <w:name w:val="OIM Rapport Opsomminglijst"/>
    <w:lvl w:ilvl="0">
      <w:start w:val="1"/>
      <w:numFmt w:val="bullet"/>
      <w:lvlText w:val="·"/>
      <w:lvlJc w:val="left"/>
      <w:pPr>
        <w:ind w:left="283" w:hanging="283"/>
      </w:pPr>
      <w:rPr>
        <w:rFonts w:ascii="Symbol" w:hAnsi="Symbo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6AA54ADF"/>
    <w:multiLevelType w:val="multilevel"/>
    <w:tmpl w:val="50C67FC9"/>
    <w:name w:val="ANVS - Opsomming"/>
    <w:lvl w:ilvl="0">
      <w:start w:val="1"/>
      <w:numFmt w:val="bullet"/>
      <w:pStyle w:val="ANVS-Opsommingstekens"/>
      <w:lvlText w:val="·"/>
      <w:lvlJc w:val="left"/>
      <w:pPr>
        <w:ind w:left="226" w:hanging="226"/>
      </w:pPr>
      <w:rPr>
        <w:rFonts w:ascii="Symbol" w:hAnsi="Symbo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6E8AD3BA"/>
    <w:multiLevelType w:val="multilevel"/>
    <w:tmpl w:val="526D1629"/>
    <w:name w:val="NEa opsomming (letters) 2"/>
    <w:lvl w:ilvl="0">
      <w:start w:val="1"/>
      <w:numFmt w:val="lowerLetter"/>
      <w:pStyle w:val="NEaopsommingletters"/>
      <w:lvlText w:val="%1."/>
      <w:lvlJc w:val="left"/>
      <w:pPr>
        <w:ind w:left="720" w:hanging="72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15:restartNumberingAfterBreak="0">
    <w:nsid w:val="71B8EBB1"/>
    <w:multiLevelType w:val="multilevel"/>
    <w:tmpl w:val="995B8DCF"/>
    <w:name w:val="Genummerde lijst"/>
    <w:styleLink w:val="Genummerdelijst"/>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lef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6480" w:hanging="360"/>
      </w:pPr>
    </w:lvl>
  </w:abstractNum>
  <w:abstractNum w:abstractNumId="22" w15:restartNumberingAfterBreak="0">
    <w:nsid w:val="71DA0858"/>
    <w:multiLevelType w:val="multilevel"/>
    <w:tmpl w:val="F9B5D22A"/>
    <w:name w:val="SSF nummering overeenkomst (letters)"/>
    <w:lvl w:ilvl="0">
      <w:start w:val="1"/>
      <w:numFmt w:val="upperLetter"/>
      <w:pStyle w:val="SSFNummeringKredietovereenkomstA"/>
      <w:lvlText w:val="%1."/>
      <w:lvlJc w:val="left"/>
      <w:pPr>
        <w:ind w:left="720" w:hanging="72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15:restartNumberingAfterBreak="0">
    <w:nsid w:val="73B2FEE0"/>
    <w:multiLevelType w:val="multilevel"/>
    <w:tmpl w:val="2B558ADF"/>
    <w:name w:val="Standaard opsomming lijst"/>
    <w:lvl w:ilvl="0">
      <w:start w:val="1"/>
      <w:numFmt w:val="bullet"/>
      <w:pStyle w:val="Standaardopsomming"/>
      <w:lvlText w:val="·"/>
      <w:lvlJc w:val="left"/>
      <w:pPr>
        <w:ind w:left="283" w:hanging="283"/>
      </w:pPr>
      <w:rPr>
        <w:rFonts w:ascii="Symbol" w:hAnsi="Symbo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15:restartNumberingAfterBreak="0">
    <w:nsid w:val="76EF11BC"/>
    <w:multiLevelType w:val="multilevel"/>
    <w:tmpl w:val="F9F59B99"/>
    <w:name w:val="ILT Rapport 16a nummering"/>
    <w:lvl w:ilvl="0">
      <w:start w:val="1"/>
      <w:numFmt w:val="decimal"/>
      <w:pStyle w:val="ILTRapportnummerniv1"/>
      <w:lvlText w:val="%1."/>
      <w:lvlJc w:val="left"/>
      <w:pPr>
        <w:ind w:left="0" w:hanging="1120"/>
      </w:pPr>
    </w:lvl>
    <w:lvl w:ilvl="1">
      <w:start w:val="1"/>
      <w:numFmt w:val="decimal"/>
      <w:pStyle w:val="ILTRapport-je"/>
      <w:lvlText w:val="-"/>
      <w:lvlJc w:val="left"/>
      <w:pPr>
        <w:ind w:left="280" w:hanging="280"/>
      </w:p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15:restartNumberingAfterBreak="0">
    <w:nsid w:val="76FC6FB8"/>
    <w:multiLevelType w:val="hybridMultilevel"/>
    <w:tmpl w:val="652227EE"/>
    <w:lvl w:ilvl="0" w:tplc="04130001">
      <w:start w:val="1"/>
      <w:numFmt w:val="bullet"/>
      <w:lvlText w:val=""/>
      <w:lvlJc w:val="left"/>
      <w:pPr>
        <w:ind w:left="360" w:hanging="360"/>
      </w:pPr>
      <w:rPr>
        <w:rFonts w:ascii="Symbol" w:hAnsi="Symbol" w:hint="default"/>
      </w:rPr>
    </w:lvl>
    <w:lvl w:ilvl="1" w:tplc="04130003">
      <w:start w:val="1"/>
      <w:numFmt w:val="bullet"/>
      <w:lvlText w:val="o"/>
      <w:lvlJc w:val="left"/>
      <w:pPr>
        <w:ind w:left="1080" w:hanging="360"/>
      </w:pPr>
      <w:rPr>
        <w:rFonts w:ascii="Courier New" w:hAnsi="Courier New" w:cs="Courier New" w:hint="default"/>
      </w:rPr>
    </w:lvl>
    <w:lvl w:ilvl="2" w:tplc="04130005">
      <w:start w:val="1"/>
      <w:numFmt w:val="bullet"/>
      <w:lvlText w:val=""/>
      <w:lvlJc w:val="left"/>
      <w:pPr>
        <w:ind w:left="1800" w:hanging="360"/>
      </w:pPr>
      <w:rPr>
        <w:rFonts w:ascii="Wingdings" w:hAnsi="Wingdings" w:hint="default"/>
      </w:rPr>
    </w:lvl>
    <w:lvl w:ilvl="3" w:tplc="04130001">
      <w:start w:val="1"/>
      <w:numFmt w:val="bullet"/>
      <w:lvlText w:val=""/>
      <w:lvlJc w:val="left"/>
      <w:pPr>
        <w:ind w:left="2520" w:hanging="360"/>
      </w:pPr>
      <w:rPr>
        <w:rFonts w:ascii="Symbol" w:hAnsi="Symbol" w:hint="default"/>
      </w:rPr>
    </w:lvl>
    <w:lvl w:ilvl="4" w:tplc="04130003">
      <w:start w:val="1"/>
      <w:numFmt w:val="bullet"/>
      <w:lvlText w:val="o"/>
      <w:lvlJc w:val="left"/>
      <w:pPr>
        <w:ind w:left="3240" w:hanging="360"/>
      </w:pPr>
      <w:rPr>
        <w:rFonts w:ascii="Courier New" w:hAnsi="Courier New" w:cs="Courier New" w:hint="default"/>
      </w:rPr>
    </w:lvl>
    <w:lvl w:ilvl="5" w:tplc="04130005">
      <w:start w:val="1"/>
      <w:numFmt w:val="bullet"/>
      <w:lvlText w:val=""/>
      <w:lvlJc w:val="left"/>
      <w:pPr>
        <w:ind w:left="3960" w:hanging="360"/>
      </w:pPr>
      <w:rPr>
        <w:rFonts w:ascii="Wingdings" w:hAnsi="Wingdings" w:hint="default"/>
      </w:rPr>
    </w:lvl>
    <w:lvl w:ilvl="6" w:tplc="04130001">
      <w:start w:val="1"/>
      <w:numFmt w:val="bullet"/>
      <w:lvlText w:val=""/>
      <w:lvlJc w:val="left"/>
      <w:pPr>
        <w:ind w:left="4680" w:hanging="360"/>
      </w:pPr>
      <w:rPr>
        <w:rFonts w:ascii="Symbol" w:hAnsi="Symbol" w:hint="default"/>
      </w:rPr>
    </w:lvl>
    <w:lvl w:ilvl="7" w:tplc="04130003">
      <w:start w:val="1"/>
      <w:numFmt w:val="bullet"/>
      <w:lvlText w:val="o"/>
      <w:lvlJc w:val="left"/>
      <w:pPr>
        <w:ind w:left="5400" w:hanging="360"/>
      </w:pPr>
      <w:rPr>
        <w:rFonts w:ascii="Courier New" w:hAnsi="Courier New" w:cs="Courier New" w:hint="default"/>
      </w:rPr>
    </w:lvl>
    <w:lvl w:ilvl="8" w:tplc="04130005">
      <w:start w:val="1"/>
      <w:numFmt w:val="bullet"/>
      <w:lvlText w:val=""/>
      <w:lvlJc w:val="left"/>
      <w:pPr>
        <w:ind w:left="6120" w:hanging="360"/>
      </w:pPr>
      <w:rPr>
        <w:rFonts w:ascii="Wingdings" w:hAnsi="Wingdings" w:hint="default"/>
      </w:rPr>
    </w:lvl>
  </w:abstractNum>
  <w:abstractNum w:abstractNumId="26" w15:restartNumberingAfterBreak="0">
    <w:nsid w:val="779F4350"/>
    <w:multiLevelType w:val="multilevel"/>
    <w:tmpl w:val="A8886449"/>
    <w:name w:val="SSF nummering overeenkomst"/>
    <w:lvl w:ilvl="0">
      <w:start w:val="1"/>
      <w:numFmt w:val="decimal"/>
      <w:pStyle w:val="SSFNummeringKredietovereenkomst"/>
      <w:lvlText w:val="%1"/>
      <w:lvlJc w:val="left"/>
      <w:pPr>
        <w:ind w:left="720" w:hanging="72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5"/>
  </w:num>
  <w:num w:numId="2">
    <w:abstractNumId w:val="10"/>
  </w:num>
  <w:num w:numId="3">
    <w:abstractNumId w:val="19"/>
  </w:num>
  <w:num w:numId="4">
    <w:abstractNumId w:val="2"/>
  </w:num>
  <w:num w:numId="5">
    <w:abstractNumId w:val="21"/>
  </w:num>
  <w:num w:numId="6">
    <w:abstractNumId w:val="8"/>
  </w:num>
  <w:num w:numId="7">
    <w:abstractNumId w:val="7"/>
  </w:num>
  <w:num w:numId="8">
    <w:abstractNumId w:val="5"/>
  </w:num>
  <w:num w:numId="9">
    <w:abstractNumId w:val="0"/>
  </w:num>
  <w:num w:numId="10">
    <w:abstractNumId w:val="4"/>
  </w:num>
  <w:num w:numId="11">
    <w:abstractNumId w:val="24"/>
  </w:num>
  <w:num w:numId="12">
    <w:abstractNumId w:val="11"/>
  </w:num>
  <w:num w:numId="13">
    <w:abstractNumId w:val="12"/>
  </w:num>
  <w:num w:numId="14">
    <w:abstractNumId w:val="16"/>
  </w:num>
  <w:num w:numId="15">
    <w:abstractNumId w:val="3"/>
  </w:num>
  <w:num w:numId="16">
    <w:abstractNumId w:val="20"/>
  </w:num>
  <w:num w:numId="17">
    <w:abstractNumId w:val="13"/>
  </w:num>
  <w:num w:numId="18">
    <w:abstractNumId w:val="1"/>
  </w:num>
  <w:num w:numId="19">
    <w:abstractNumId w:val="18"/>
  </w:num>
  <w:num w:numId="20">
    <w:abstractNumId w:val="6"/>
  </w:num>
  <w:num w:numId="21">
    <w:abstractNumId w:val="26"/>
  </w:num>
  <w:num w:numId="22">
    <w:abstractNumId w:val="22"/>
  </w:num>
  <w:num w:numId="23">
    <w:abstractNumId w:val="23"/>
  </w:num>
  <w:num w:numId="24">
    <w:abstractNumId w:val="25"/>
  </w:num>
  <w:num w:numId="25">
    <w:abstractNumId w:val="9"/>
  </w:num>
  <w:num w:numId="26">
    <w:abstractNumId w:val="17"/>
  </w:num>
  <w:num w:numId="27">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attachedTemplate r:id="rId1"/>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D166F"/>
    <w:rsid w:val="00016A19"/>
    <w:rsid w:val="00024F9D"/>
    <w:rsid w:val="00025A1F"/>
    <w:rsid w:val="00035158"/>
    <w:rsid w:val="00037EF6"/>
    <w:rsid w:val="00041B89"/>
    <w:rsid w:val="00083F6B"/>
    <w:rsid w:val="00094742"/>
    <w:rsid w:val="000A5370"/>
    <w:rsid w:val="000C4399"/>
    <w:rsid w:val="000C623E"/>
    <w:rsid w:val="000D251F"/>
    <w:rsid w:val="000E24EA"/>
    <w:rsid w:val="000E7878"/>
    <w:rsid w:val="00101EA3"/>
    <w:rsid w:val="0010213E"/>
    <w:rsid w:val="00116056"/>
    <w:rsid w:val="00116680"/>
    <w:rsid w:val="00120211"/>
    <w:rsid w:val="00121DAC"/>
    <w:rsid w:val="001331A9"/>
    <w:rsid w:val="00133613"/>
    <w:rsid w:val="00141FD4"/>
    <w:rsid w:val="00173C3D"/>
    <w:rsid w:val="0017547F"/>
    <w:rsid w:val="00180E65"/>
    <w:rsid w:val="00192E28"/>
    <w:rsid w:val="00195940"/>
    <w:rsid w:val="00197091"/>
    <w:rsid w:val="001A42FB"/>
    <w:rsid w:val="001B095B"/>
    <w:rsid w:val="001B0ACF"/>
    <w:rsid w:val="001D04FF"/>
    <w:rsid w:val="001D7A0E"/>
    <w:rsid w:val="001E6E50"/>
    <w:rsid w:val="001F35C7"/>
    <w:rsid w:val="0020407D"/>
    <w:rsid w:val="002054C8"/>
    <w:rsid w:val="00213E81"/>
    <w:rsid w:val="00215B14"/>
    <w:rsid w:val="00220E9A"/>
    <w:rsid w:val="00233332"/>
    <w:rsid w:val="00237324"/>
    <w:rsid w:val="00237685"/>
    <w:rsid w:val="00244E91"/>
    <w:rsid w:val="00250422"/>
    <w:rsid w:val="00252D89"/>
    <w:rsid w:val="00277417"/>
    <w:rsid w:val="00294C09"/>
    <w:rsid w:val="002A0BE5"/>
    <w:rsid w:val="002C2AF5"/>
    <w:rsid w:val="002C72BF"/>
    <w:rsid w:val="002E6CEC"/>
    <w:rsid w:val="002F5AEA"/>
    <w:rsid w:val="003054EF"/>
    <w:rsid w:val="00307762"/>
    <w:rsid w:val="00324CA3"/>
    <w:rsid w:val="00334FFF"/>
    <w:rsid w:val="0035612B"/>
    <w:rsid w:val="00373F55"/>
    <w:rsid w:val="00386322"/>
    <w:rsid w:val="00397D02"/>
    <w:rsid w:val="003C02F2"/>
    <w:rsid w:val="003E0C39"/>
    <w:rsid w:val="003E1BDD"/>
    <w:rsid w:val="003E73C4"/>
    <w:rsid w:val="003F4290"/>
    <w:rsid w:val="00401185"/>
    <w:rsid w:val="0041621E"/>
    <w:rsid w:val="00427070"/>
    <w:rsid w:val="0043376C"/>
    <w:rsid w:val="004445B0"/>
    <w:rsid w:val="004608E3"/>
    <w:rsid w:val="00466EDB"/>
    <w:rsid w:val="0047221F"/>
    <w:rsid w:val="0048522D"/>
    <w:rsid w:val="004968D4"/>
    <w:rsid w:val="004D15E5"/>
    <w:rsid w:val="004D166F"/>
    <w:rsid w:val="004D4DC2"/>
    <w:rsid w:val="004D6FEE"/>
    <w:rsid w:val="004E31A5"/>
    <w:rsid w:val="004F4E5B"/>
    <w:rsid w:val="004F76D3"/>
    <w:rsid w:val="0051474A"/>
    <w:rsid w:val="00531BB5"/>
    <w:rsid w:val="00537CD1"/>
    <w:rsid w:val="005408D7"/>
    <w:rsid w:val="0054205C"/>
    <w:rsid w:val="00556579"/>
    <w:rsid w:val="00557549"/>
    <w:rsid w:val="00575463"/>
    <w:rsid w:val="005914E8"/>
    <w:rsid w:val="005A01EB"/>
    <w:rsid w:val="005A0952"/>
    <w:rsid w:val="005B058B"/>
    <w:rsid w:val="005B1759"/>
    <w:rsid w:val="005C1840"/>
    <w:rsid w:val="005D7A8E"/>
    <w:rsid w:val="0060250B"/>
    <w:rsid w:val="00614E54"/>
    <w:rsid w:val="00616501"/>
    <w:rsid w:val="00633850"/>
    <w:rsid w:val="00674CB3"/>
    <w:rsid w:val="00695C79"/>
    <w:rsid w:val="00696141"/>
    <w:rsid w:val="006A774C"/>
    <w:rsid w:val="006B1D78"/>
    <w:rsid w:val="006B2F52"/>
    <w:rsid w:val="006C5AD5"/>
    <w:rsid w:val="006D1424"/>
    <w:rsid w:val="00712342"/>
    <w:rsid w:val="007131E2"/>
    <w:rsid w:val="007179FC"/>
    <w:rsid w:val="00720B3E"/>
    <w:rsid w:val="007242E5"/>
    <w:rsid w:val="0074263E"/>
    <w:rsid w:val="00743E38"/>
    <w:rsid w:val="00743E8C"/>
    <w:rsid w:val="00746604"/>
    <w:rsid w:val="00752378"/>
    <w:rsid w:val="007811FE"/>
    <w:rsid w:val="00782776"/>
    <w:rsid w:val="00785697"/>
    <w:rsid w:val="007A271E"/>
    <w:rsid w:val="007A4998"/>
    <w:rsid w:val="007B280B"/>
    <w:rsid w:val="007B3A46"/>
    <w:rsid w:val="007D70ED"/>
    <w:rsid w:val="008138C8"/>
    <w:rsid w:val="00821011"/>
    <w:rsid w:val="00824316"/>
    <w:rsid w:val="0083152F"/>
    <w:rsid w:val="0083606F"/>
    <w:rsid w:val="0083757B"/>
    <w:rsid w:val="00844291"/>
    <w:rsid w:val="00844AC3"/>
    <w:rsid w:val="00846EAF"/>
    <w:rsid w:val="00847D00"/>
    <w:rsid w:val="00856979"/>
    <w:rsid w:val="00857964"/>
    <w:rsid w:val="0086213B"/>
    <w:rsid w:val="00865776"/>
    <w:rsid w:val="00895BFE"/>
    <w:rsid w:val="008A4603"/>
    <w:rsid w:val="008B724B"/>
    <w:rsid w:val="008C0EB3"/>
    <w:rsid w:val="008C3BA2"/>
    <w:rsid w:val="008D03FB"/>
    <w:rsid w:val="008D2844"/>
    <w:rsid w:val="008D683A"/>
    <w:rsid w:val="008E15D5"/>
    <w:rsid w:val="008F0D6A"/>
    <w:rsid w:val="008F2DDA"/>
    <w:rsid w:val="008F3B90"/>
    <w:rsid w:val="008F4785"/>
    <w:rsid w:val="00900A08"/>
    <w:rsid w:val="00914960"/>
    <w:rsid w:val="00926918"/>
    <w:rsid w:val="00926DF9"/>
    <w:rsid w:val="009341FF"/>
    <w:rsid w:val="00964F7C"/>
    <w:rsid w:val="00970FA2"/>
    <w:rsid w:val="0097201A"/>
    <w:rsid w:val="00972030"/>
    <w:rsid w:val="00985A7A"/>
    <w:rsid w:val="009D3725"/>
    <w:rsid w:val="009D61A4"/>
    <w:rsid w:val="009D736E"/>
    <w:rsid w:val="009F486C"/>
    <w:rsid w:val="00A07BC8"/>
    <w:rsid w:val="00A1596D"/>
    <w:rsid w:val="00A3435B"/>
    <w:rsid w:val="00A67019"/>
    <w:rsid w:val="00A71088"/>
    <w:rsid w:val="00A76BD2"/>
    <w:rsid w:val="00A82773"/>
    <w:rsid w:val="00A9047A"/>
    <w:rsid w:val="00A91B6D"/>
    <w:rsid w:val="00AB3BA3"/>
    <w:rsid w:val="00AC536A"/>
    <w:rsid w:val="00AD1050"/>
    <w:rsid w:val="00AD3A4B"/>
    <w:rsid w:val="00AE6355"/>
    <w:rsid w:val="00AF62FF"/>
    <w:rsid w:val="00AF76AF"/>
    <w:rsid w:val="00B163CF"/>
    <w:rsid w:val="00B21E51"/>
    <w:rsid w:val="00B31461"/>
    <w:rsid w:val="00B35F85"/>
    <w:rsid w:val="00B43627"/>
    <w:rsid w:val="00B56A34"/>
    <w:rsid w:val="00B64086"/>
    <w:rsid w:val="00B717DA"/>
    <w:rsid w:val="00B82C9A"/>
    <w:rsid w:val="00B91421"/>
    <w:rsid w:val="00B91DCA"/>
    <w:rsid w:val="00BA3BEA"/>
    <w:rsid w:val="00BA5BE5"/>
    <w:rsid w:val="00BB39A7"/>
    <w:rsid w:val="00BD5274"/>
    <w:rsid w:val="00BD7D58"/>
    <w:rsid w:val="00BE2D01"/>
    <w:rsid w:val="00BE6035"/>
    <w:rsid w:val="00C04FDF"/>
    <w:rsid w:val="00C17575"/>
    <w:rsid w:val="00C22DED"/>
    <w:rsid w:val="00C230DF"/>
    <w:rsid w:val="00C25F0E"/>
    <w:rsid w:val="00C61CC8"/>
    <w:rsid w:val="00C64B89"/>
    <w:rsid w:val="00C71489"/>
    <w:rsid w:val="00C77A1E"/>
    <w:rsid w:val="00C816B2"/>
    <w:rsid w:val="00C832B3"/>
    <w:rsid w:val="00C840F4"/>
    <w:rsid w:val="00C91F1A"/>
    <w:rsid w:val="00C942A3"/>
    <w:rsid w:val="00C956CD"/>
    <w:rsid w:val="00CB324C"/>
    <w:rsid w:val="00CB7392"/>
    <w:rsid w:val="00CD0FBF"/>
    <w:rsid w:val="00CD7C53"/>
    <w:rsid w:val="00CE63CF"/>
    <w:rsid w:val="00D16F0D"/>
    <w:rsid w:val="00D27434"/>
    <w:rsid w:val="00D44CE4"/>
    <w:rsid w:val="00D61AA1"/>
    <w:rsid w:val="00D65751"/>
    <w:rsid w:val="00D94D37"/>
    <w:rsid w:val="00DA68A7"/>
    <w:rsid w:val="00DB4E7D"/>
    <w:rsid w:val="00DC4B87"/>
    <w:rsid w:val="00DE0246"/>
    <w:rsid w:val="00DF7B37"/>
    <w:rsid w:val="00DF7DC5"/>
    <w:rsid w:val="00E049E0"/>
    <w:rsid w:val="00E04C90"/>
    <w:rsid w:val="00E0521D"/>
    <w:rsid w:val="00E15A18"/>
    <w:rsid w:val="00E242A0"/>
    <w:rsid w:val="00E32A08"/>
    <w:rsid w:val="00E32BB4"/>
    <w:rsid w:val="00E40158"/>
    <w:rsid w:val="00E72CA2"/>
    <w:rsid w:val="00E7749F"/>
    <w:rsid w:val="00E80231"/>
    <w:rsid w:val="00E8233A"/>
    <w:rsid w:val="00EC57E3"/>
    <w:rsid w:val="00ED0F60"/>
    <w:rsid w:val="00EE0307"/>
    <w:rsid w:val="00EE61C7"/>
    <w:rsid w:val="00EF2A78"/>
    <w:rsid w:val="00F04058"/>
    <w:rsid w:val="00F131FD"/>
    <w:rsid w:val="00F175D5"/>
    <w:rsid w:val="00F1773E"/>
    <w:rsid w:val="00F27A66"/>
    <w:rsid w:val="00F35AD3"/>
    <w:rsid w:val="00F43DCD"/>
    <w:rsid w:val="00F45ADD"/>
    <w:rsid w:val="00F6707F"/>
    <w:rsid w:val="00F773EE"/>
    <w:rsid w:val="00F77838"/>
    <w:rsid w:val="00F85433"/>
    <w:rsid w:val="00F9651E"/>
    <w:rsid w:val="00FB4043"/>
    <w:rsid w:val="00FE463D"/>
    <w:rsid w:val="00FE5C0D"/>
    <w:rsid w:val="00FE5FE0"/>
    <w:rsid w:val="00FF3BD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2AA1A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1">
    <w:lsdException w:name="heading 1" w:semiHidden="1"/>
    <w:lsdException w:name="heading 2" w:semiHidden="1" w:uiPriority="9"/>
    <w:lsdException w:name="heading 3" w:semiHidden="1" w:uiPriority="9"/>
    <w:lsdException w:name="heading 4" w:semiHidden="1" w:uiPriority="9"/>
    <w:lsdException w:name="heading 5" w:semiHidden="1" w:uiPriority="9"/>
    <w:lsdException w:name="heading 6" w:semiHidden="1" w:uiPriority="9"/>
    <w:lsdException w:name="heading 7" w:semiHidden="1" w:uiPriority="9"/>
    <w:lsdException w:name="heading 8" w:semiHidden="1" w:uiPriority="9"/>
    <w:lsdException w:name="heading 9" w:semiHidden="1"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pPr>
      <w:spacing w:line="240" w:lineRule="atLeast"/>
    </w:pPr>
    <w:rPr>
      <w:rFonts w:ascii="Verdana" w:hAnsi="Verdana"/>
      <w:color w:val="000000"/>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31B78"/>
    <w:rPr>
      <w:color w:val="467886" w:themeColor="hyperlink"/>
      <w:u w:val="single"/>
    </w:rPr>
  </w:style>
  <w:style w:type="paragraph" w:customStyle="1" w:styleId="ACW85Documentgegevens">
    <w:name w:val="ACW 8.5 Documentgegevens"/>
    <w:basedOn w:val="Normal"/>
    <w:next w:val="Normal"/>
    <w:pPr>
      <w:spacing w:before="20"/>
    </w:pPr>
    <w:rPr>
      <w:sz w:val="17"/>
      <w:szCs w:val="17"/>
    </w:rPr>
  </w:style>
  <w:style w:type="paragraph" w:customStyle="1" w:styleId="ACWAanhef">
    <w:name w:val="ACW Aanhef"/>
    <w:basedOn w:val="Normal"/>
    <w:next w:val="Normal"/>
    <w:pPr>
      <w:spacing w:before="240" w:after="240" w:line="280" w:lineRule="exact"/>
    </w:pPr>
    <w:rPr>
      <w:sz w:val="17"/>
      <w:szCs w:val="17"/>
    </w:rPr>
  </w:style>
  <w:style w:type="paragraph" w:customStyle="1" w:styleId="ACWDocumentnaam">
    <w:name w:val="ACW Documentnaam"/>
    <w:basedOn w:val="Normal"/>
    <w:next w:val="Normal"/>
    <w:pPr>
      <w:spacing w:line="240" w:lineRule="exact"/>
    </w:pPr>
    <w:rPr>
      <w:sz w:val="25"/>
      <w:szCs w:val="25"/>
    </w:rPr>
  </w:style>
  <w:style w:type="paragraph" w:customStyle="1" w:styleId="ACWKopjesVerdana7">
    <w:name w:val="ACW Kopjes Verdana 7"/>
    <w:basedOn w:val="Normal"/>
    <w:next w:val="Normal"/>
    <w:pPr>
      <w:spacing w:before="60" w:line="220" w:lineRule="exact"/>
    </w:pPr>
    <w:rPr>
      <w:sz w:val="14"/>
      <w:szCs w:val="14"/>
    </w:rPr>
  </w:style>
  <w:style w:type="paragraph" w:customStyle="1" w:styleId="ACWOndertekening85">
    <w:name w:val="ACW Ondertekening 8.5"/>
    <w:basedOn w:val="Normal"/>
    <w:next w:val="Normal"/>
    <w:pPr>
      <w:spacing w:line="240" w:lineRule="exact"/>
    </w:pPr>
    <w:rPr>
      <w:sz w:val="17"/>
      <w:szCs w:val="17"/>
    </w:rPr>
  </w:style>
  <w:style w:type="paragraph" w:customStyle="1" w:styleId="ACWOndertekening85cursief">
    <w:name w:val="ACW Ondertekening 8.5 cursief"/>
    <w:basedOn w:val="Normal"/>
    <w:next w:val="Normal"/>
    <w:pPr>
      <w:spacing w:line="240" w:lineRule="exact"/>
    </w:pPr>
    <w:rPr>
      <w:i/>
      <w:sz w:val="17"/>
      <w:szCs w:val="17"/>
    </w:rPr>
  </w:style>
  <w:style w:type="paragraph" w:customStyle="1" w:styleId="ACWSlotzin">
    <w:name w:val="ACW Slotzin"/>
    <w:basedOn w:val="Normal"/>
    <w:next w:val="Normal"/>
    <w:pPr>
      <w:spacing w:before="240" w:line="280" w:lineRule="exact"/>
    </w:pPr>
    <w:rPr>
      <w:sz w:val="17"/>
      <w:szCs w:val="17"/>
    </w:rPr>
  </w:style>
  <w:style w:type="paragraph" w:customStyle="1" w:styleId="ACWStandaardVerdana85">
    <w:name w:val="ACW Standaard Verdana 8.5"/>
    <w:basedOn w:val="Normal"/>
    <w:next w:val="Normal"/>
    <w:pPr>
      <w:spacing w:line="280" w:lineRule="exact"/>
    </w:pPr>
    <w:rPr>
      <w:sz w:val="17"/>
      <w:szCs w:val="17"/>
    </w:rPr>
  </w:style>
  <w:style w:type="paragraph" w:customStyle="1" w:styleId="ANVS-Hoofdstuk">
    <w:name w:val="ANVS - Hoofdstuk"/>
    <w:basedOn w:val="Normal"/>
    <w:next w:val="Normal"/>
    <w:pPr>
      <w:numPr>
        <w:numId w:val="1"/>
      </w:numPr>
      <w:spacing w:after="700" w:line="300" w:lineRule="atLeast"/>
    </w:pPr>
    <w:rPr>
      <w:color w:val="275937"/>
      <w:sz w:val="24"/>
      <w:szCs w:val="24"/>
    </w:rPr>
  </w:style>
  <w:style w:type="paragraph" w:customStyle="1" w:styleId="ANVS-Hoofdstukongenummerd">
    <w:name w:val="ANVS - Hoofdstuk ongenummerd"/>
    <w:basedOn w:val="Normal"/>
    <w:next w:val="Normal"/>
    <w:pPr>
      <w:numPr>
        <w:numId w:val="2"/>
      </w:numPr>
      <w:spacing w:after="700" w:line="300" w:lineRule="exact"/>
    </w:pPr>
    <w:rPr>
      <w:color w:val="275937"/>
      <w:sz w:val="24"/>
      <w:szCs w:val="24"/>
    </w:rPr>
  </w:style>
  <w:style w:type="paragraph" w:customStyle="1" w:styleId="ANVS-InhoudKop">
    <w:name w:val="ANVS - Inhoud Kop"/>
    <w:basedOn w:val="Normal"/>
    <w:next w:val="Normal"/>
    <w:pPr>
      <w:spacing w:after="700" w:line="300" w:lineRule="exact"/>
    </w:pPr>
    <w:rPr>
      <w:color w:val="275937"/>
      <w:sz w:val="24"/>
      <w:szCs w:val="24"/>
    </w:rPr>
  </w:style>
  <w:style w:type="paragraph" w:customStyle="1" w:styleId="ANVS-Opsommingstekens">
    <w:name w:val="ANVS - Opsommingstekens"/>
    <w:basedOn w:val="Normal"/>
    <w:pPr>
      <w:numPr>
        <w:numId w:val="3"/>
      </w:numPr>
      <w:spacing w:line="240" w:lineRule="exact"/>
    </w:pPr>
  </w:style>
  <w:style w:type="paragraph" w:customStyle="1" w:styleId="ANVS-Paragraaf">
    <w:name w:val="ANVS - Paragraaf"/>
    <w:basedOn w:val="Normal"/>
    <w:next w:val="Normal"/>
    <w:pPr>
      <w:numPr>
        <w:ilvl w:val="1"/>
        <w:numId w:val="1"/>
      </w:numPr>
      <w:spacing w:before="200" w:line="240" w:lineRule="exact"/>
    </w:pPr>
    <w:rPr>
      <w:b/>
      <w:color w:val="E17000"/>
    </w:rPr>
  </w:style>
  <w:style w:type="paragraph" w:customStyle="1" w:styleId="ANVS-Subparagraaf">
    <w:name w:val="ANVS - Subparagraaf"/>
    <w:basedOn w:val="Normal"/>
    <w:next w:val="Normal"/>
    <w:pPr>
      <w:numPr>
        <w:ilvl w:val="2"/>
        <w:numId w:val="1"/>
      </w:numPr>
      <w:spacing w:before="240"/>
    </w:pPr>
    <w:rPr>
      <w:color w:val="275937"/>
    </w:rPr>
  </w:style>
  <w:style w:type="paragraph" w:customStyle="1" w:styleId="ANVS-Subsubparagraaf">
    <w:name w:val="ANVS - Subsubparagraaf"/>
    <w:basedOn w:val="Normal"/>
    <w:next w:val="Normal"/>
    <w:pPr>
      <w:numPr>
        <w:ilvl w:val="3"/>
        <w:numId w:val="1"/>
      </w:numPr>
      <w:spacing w:before="240"/>
    </w:pPr>
    <w:rPr>
      <w:i/>
    </w:rPr>
  </w:style>
  <w:style w:type="paragraph" w:customStyle="1" w:styleId="ANVS-Uitgavegegevens">
    <w:name w:val="ANVS - Uitgave gegevens"/>
    <w:basedOn w:val="Normal"/>
    <w:next w:val="Normal"/>
    <w:rPr>
      <w:sz w:val="14"/>
      <w:szCs w:val="14"/>
    </w:rPr>
  </w:style>
  <w:style w:type="paragraph" w:customStyle="1" w:styleId="ANVS-UitgavegegevensOrganisatienaam">
    <w:name w:val="ANVS - Uitgave gegevens Organisatienaam"/>
    <w:basedOn w:val="Normal"/>
    <w:next w:val="Normal"/>
    <w:pPr>
      <w:spacing w:before="140"/>
    </w:pPr>
    <w:rPr>
      <w:b/>
      <w:sz w:val="14"/>
      <w:szCs w:val="14"/>
    </w:rPr>
  </w:style>
  <w:style w:type="paragraph" w:customStyle="1" w:styleId="ANVS-UitgavegegevensVet">
    <w:name w:val="ANVS - Uitgave gegevens Vet"/>
    <w:basedOn w:val="Normal"/>
    <w:next w:val="Normal"/>
    <w:pPr>
      <w:spacing w:line="240" w:lineRule="exact"/>
    </w:pPr>
    <w:rPr>
      <w:b/>
      <w:sz w:val="14"/>
      <w:szCs w:val="14"/>
    </w:rPr>
  </w:style>
  <w:style w:type="paragraph" w:customStyle="1" w:styleId="ANVS-Uitgavegegevensonderstreept">
    <w:name w:val="ANVS - Uitgave gegevens onderstreept"/>
    <w:basedOn w:val="Normal"/>
    <w:next w:val="Normal"/>
    <w:pPr>
      <w:spacing w:before="140" w:after="140"/>
    </w:pPr>
    <w:rPr>
      <w:sz w:val="14"/>
      <w:szCs w:val="14"/>
      <w:u w:val="single"/>
    </w:rPr>
  </w:style>
  <w:style w:type="paragraph" w:customStyle="1" w:styleId="ANVSInhoudn36r15">
    <w:name w:val="ANVS Inhoud n36 r15"/>
    <w:basedOn w:val="Normal"/>
    <w:next w:val="Normal"/>
    <w:pPr>
      <w:spacing w:after="720" w:line="300" w:lineRule="exact"/>
    </w:pPr>
    <w:rPr>
      <w:sz w:val="24"/>
      <w:szCs w:val="24"/>
    </w:rPr>
  </w:style>
  <w:style w:type="paragraph" w:customStyle="1" w:styleId="ANVSInspectierapportTitel">
    <w:name w:val="ANVS Inspectierapport Titel"/>
    <w:basedOn w:val="Normal"/>
    <w:next w:val="Normal"/>
    <w:pPr>
      <w:spacing w:before="60" w:after="320" w:line="240" w:lineRule="exact"/>
    </w:pPr>
    <w:rPr>
      <w:b/>
      <w:sz w:val="24"/>
      <w:szCs w:val="24"/>
    </w:rPr>
  </w:style>
  <w:style w:type="paragraph" w:customStyle="1" w:styleId="ANVSInspectierapportstandaardna6">
    <w:name w:val="ANVS Inspectierapport standaard na 6"/>
    <w:basedOn w:val="Normal"/>
    <w:next w:val="Normal"/>
    <w:pPr>
      <w:spacing w:after="120" w:line="240" w:lineRule="exact"/>
    </w:pPr>
  </w:style>
  <w:style w:type="paragraph" w:customStyle="1" w:styleId="ANVSInspectierapporttussenruimte">
    <w:name w:val="ANVS Inspectierapport tussenruimte"/>
    <w:basedOn w:val="Normal"/>
    <w:next w:val="Normal"/>
    <w:pPr>
      <w:spacing w:after="840" w:line="240" w:lineRule="exact"/>
    </w:pPr>
  </w:style>
  <w:style w:type="table" w:customStyle="1" w:styleId="ANVSKader">
    <w:name w:val="ANVS Kader"/>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20" w:type="dxa"/>
        <w:left w:w="40" w:type="dxa"/>
        <w:bottom w:w="20" w:type="dxa"/>
        <w:right w:w="40" w:type="dxa"/>
      </w:tblCellMar>
    </w:tblPr>
    <w:tcPr>
      <w:shd w:val="clear" w:color="auto" w:fill="DFE6E1"/>
    </w:tcPr>
  </w:style>
  <w:style w:type="paragraph" w:customStyle="1" w:styleId="ANVSRapportTitel">
    <w:name w:val="ANVS Rapport Titel"/>
    <w:basedOn w:val="Normal"/>
    <w:next w:val="Normal"/>
    <w:pPr>
      <w:spacing w:line="800" w:lineRule="exact"/>
    </w:pPr>
    <w:rPr>
      <w:color w:val="275937"/>
      <w:sz w:val="72"/>
      <w:szCs w:val="72"/>
    </w:rPr>
  </w:style>
  <w:style w:type="paragraph" w:customStyle="1" w:styleId="ANVSStandaardVerdana8">
    <w:name w:val="ANVS Standaard Verdana 8"/>
    <w:basedOn w:val="Normal"/>
    <w:next w:val="Normal"/>
    <w:pPr>
      <w:spacing w:line="240" w:lineRule="exact"/>
    </w:pPr>
    <w:rPr>
      <w:sz w:val="16"/>
      <w:szCs w:val="16"/>
    </w:rPr>
  </w:style>
  <w:style w:type="table" w:customStyle="1" w:styleId="ANVSStandaardtabel">
    <w:name w:val="ANVS Standaard tabel"/>
    <w:rPr>
      <w:rFonts w:ascii="Verdana" w:hAnsi="Verdana"/>
      <w:color w:val="000000"/>
      <w:sz w:val="24"/>
      <w:szCs w:val="24"/>
      <w:lang w:val="en-GB"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107" w:type="dxa"/>
        <w:left w:w="107" w:type="dxa"/>
        <w:bottom w:w="107" w:type="dxa"/>
        <w:right w:w="107" w:type="dxa"/>
      </w:tblCellMar>
    </w:tblPr>
    <w:tblStylePr w:type="firstRow">
      <w:rPr>
        <w:color w:val="FFFFFF"/>
      </w:rPr>
      <w:tblPr/>
      <w:tcPr>
        <w:shd w:val="clear" w:color="auto" w:fill="275937"/>
      </w:tcPr>
    </w:tblStylePr>
  </w:style>
  <w:style w:type="paragraph" w:customStyle="1" w:styleId="ANVSTabeltekstkop">
    <w:name w:val="ANVS Tabeltekst kop"/>
    <w:basedOn w:val="Normal"/>
    <w:next w:val="Normal"/>
    <w:pPr>
      <w:spacing w:line="180" w:lineRule="exact"/>
    </w:pPr>
    <w:rPr>
      <w:b/>
      <w:color w:val="FFFFFF"/>
    </w:rPr>
  </w:style>
  <w:style w:type="paragraph" w:customStyle="1" w:styleId="ANVSTabeltekststandaard">
    <w:name w:val="ANVS Tabeltekst standaard"/>
    <w:basedOn w:val="Normal"/>
    <w:next w:val="Normal"/>
    <w:pPr>
      <w:spacing w:line="180" w:lineRule="exact"/>
    </w:pPr>
  </w:style>
  <w:style w:type="paragraph" w:customStyle="1" w:styleId="ANVSV12R12">
    <w:name w:val="ANVS V12 R12"/>
    <w:basedOn w:val="Normal"/>
    <w:next w:val="Normal"/>
    <w:pPr>
      <w:spacing w:line="240" w:lineRule="exact"/>
    </w:pPr>
    <w:rPr>
      <w:sz w:val="24"/>
      <w:szCs w:val="24"/>
    </w:rPr>
  </w:style>
  <w:style w:type="paragraph" w:customStyle="1" w:styleId="ANVSV9v0n6r12bold">
    <w:name w:val="ANVS V9 v0 n6 r12 bold"/>
    <w:basedOn w:val="Normal"/>
    <w:next w:val="Normal"/>
    <w:pPr>
      <w:spacing w:after="120" w:line="240" w:lineRule="exact"/>
    </w:pPr>
    <w:rPr>
      <w:b/>
    </w:rPr>
  </w:style>
  <w:style w:type="paragraph" w:customStyle="1" w:styleId="ANVSeindblad1">
    <w:name w:val="ANVS eindblad 1"/>
    <w:basedOn w:val="Normal"/>
    <w:next w:val="Normal"/>
    <w:pPr>
      <w:spacing w:before="220" w:line="240" w:lineRule="exact"/>
    </w:pPr>
  </w:style>
  <w:style w:type="paragraph" w:customStyle="1" w:styleId="ANVSeindblad2">
    <w:name w:val="ANVS eindblad 2"/>
    <w:basedOn w:val="Normal"/>
    <w:next w:val="Normal"/>
    <w:pPr>
      <w:spacing w:before="250" w:line="240" w:lineRule="exact"/>
    </w:pPr>
  </w:style>
  <w:style w:type="paragraph" w:customStyle="1" w:styleId="ANVSeindblad3">
    <w:name w:val="ANVS eindblad 3"/>
    <w:basedOn w:val="Normal"/>
    <w:next w:val="Normal"/>
    <w:pPr>
      <w:spacing w:before="280" w:line="240" w:lineRule="exact"/>
    </w:pPr>
  </w:style>
  <w:style w:type="paragraph" w:customStyle="1" w:styleId="ANVSkadertekst">
    <w:name w:val="ANVS kadertekst"/>
    <w:basedOn w:val="Normal"/>
    <w:next w:val="Normal"/>
    <w:pPr>
      <w:spacing w:line="240" w:lineRule="exact"/>
    </w:pPr>
    <w:rPr>
      <w:b/>
      <w:color w:val="275937"/>
    </w:rPr>
  </w:style>
  <w:style w:type="paragraph" w:customStyle="1" w:styleId="ANVSstandaard15">
    <w:name w:val="ANVS standaard 1.5"/>
    <w:basedOn w:val="Normal"/>
    <w:next w:val="Normal"/>
    <w:pPr>
      <w:spacing w:line="320" w:lineRule="exact"/>
    </w:pPr>
  </w:style>
  <w:style w:type="paragraph" w:styleId="Salutation">
    <w:name w:val="Salutation"/>
    <w:basedOn w:val="Normal"/>
    <w:next w:val="Normal"/>
    <w:pPr>
      <w:spacing w:before="100" w:after="240" w:line="240" w:lineRule="exact"/>
    </w:pPr>
  </w:style>
  <w:style w:type="paragraph" w:customStyle="1" w:styleId="Afzendgegevens">
    <w:name w:val="Afzendgegevens"/>
    <w:basedOn w:val="Normal"/>
    <w:next w:val="Normal"/>
    <w:pPr>
      <w:tabs>
        <w:tab w:val="left" w:pos="2267"/>
      </w:tabs>
      <w:spacing w:line="180" w:lineRule="exact"/>
    </w:pPr>
    <w:rPr>
      <w:sz w:val="13"/>
      <w:szCs w:val="13"/>
    </w:rPr>
  </w:style>
  <w:style w:type="paragraph" w:customStyle="1" w:styleId="Afzendgegevenscursief">
    <w:name w:val="Afzendgegevens cursief"/>
    <w:next w:val="Normal"/>
    <w:pPr>
      <w:tabs>
        <w:tab w:val="left" w:pos="170"/>
      </w:tabs>
      <w:spacing w:line="180" w:lineRule="exact"/>
    </w:pPr>
    <w:rPr>
      <w:rFonts w:ascii="Verdana" w:hAnsi="Verdana"/>
      <w:i/>
      <w:color w:val="000000"/>
      <w:sz w:val="13"/>
      <w:szCs w:val="13"/>
    </w:rPr>
  </w:style>
  <w:style w:type="paragraph" w:customStyle="1" w:styleId="Afzendgegevenskop">
    <w:name w:val="Afzendgegevens kop"/>
    <w:basedOn w:val="Normal"/>
    <w:next w:val="Normal"/>
    <w:pPr>
      <w:spacing w:line="180" w:lineRule="exact"/>
    </w:pPr>
    <w:rPr>
      <w:sz w:val="13"/>
      <w:szCs w:val="13"/>
    </w:rPr>
  </w:style>
  <w:style w:type="paragraph" w:customStyle="1" w:styleId="AfzendgegevensKop0">
    <w:name w:val="Afzendgegevens_Kop"/>
    <w:basedOn w:val="Afzendgegevens"/>
    <w:next w:val="Normal"/>
    <w:rPr>
      <w:b/>
    </w:rPr>
  </w:style>
  <w:style w:type="paragraph" w:customStyle="1" w:styleId="Algemenevoorwaarden">
    <w:name w:val="Algemene voorwaarden"/>
    <w:next w:val="Normal"/>
    <w:pPr>
      <w:spacing w:line="180" w:lineRule="exact"/>
    </w:pPr>
    <w:rPr>
      <w:rFonts w:ascii="Verdana" w:hAnsi="Verdana"/>
      <w:i/>
      <w:color w:val="000000"/>
      <w:sz w:val="13"/>
      <w:szCs w:val="13"/>
    </w:rPr>
  </w:style>
  <w:style w:type="table" w:customStyle="1" w:styleId="DPTabel">
    <w:name w:val="DP Tabel"/>
    <w:rPr>
      <w:rFonts w:ascii="Verdana" w:hAnsi="Verdana"/>
      <w:color w:val="000000"/>
      <w:sz w:val="18"/>
      <w:szCs w:val="18"/>
      <w:lang w:val="en-GB" w:eastAsia="en-GB"/>
    </w:rPr>
    <w:tblPr>
      <w:tblCellMar>
        <w:top w:w="0" w:type="dxa"/>
        <w:left w:w="0" w:type="dxa"/>
        <w:bottom w:w="0" w:type="dxa"/>
        <w:right w:w="0" w:type="dxa"/>
      </w:tblCellMar>
    </w:tblPr>
    <w:tblStylePr w:type="firstRow">
      <w:pPr>
        <w:jc w:val="left"/>
      </w:pPr>
    </w:tblStylePr>
    <w:tblStylePr w:type="lastRow">
      <w:rPr>
        <w:rFonts w:ascii="Verdana" w:hAnsi="Verdana"/>
        <w:sz w:val="18"/>
        <w:szCs w:val="18"/>
      </w:rPr>
    </w:tblStylePr>
    <w:tblStylePr w:type="firstCol">
      <w:pPr>
        <w:jc w:val="left"/>
      </w:pPr>
      <w:rPr>
        <w:rFonts w:ascii="Verdana" w:hAnsi="Verdana"/>
        <w:sz w:val="18"/>
        <w:szCs w:val="18"/>
      </w:rPr>
    </w:tblStylePr>
    <w:tblStylePr w:type="lastCol">
      <w:pPr>
        <w:jc w:val="right"/>
      </w:pPr>
    </w:tblStylePr>
  </w:style>
  <w:style w:type="paragraph" w:customStyle="1" w:styleId="DPstandaardopsomming">
    <w:name w:val="DP standaard opsomming"/>
    <w:basedOn w:val="Normal"/>
    <w:next w:val="Normal"/>
    <w:pPr>
      <w:numPr>
        <w:numId w:val="4"/>
      </w:numPr>
      <w:spacing w:line="240" w:lineRule="exact"/>
    </w:pPr>
  </w:style>
  <w:style w:type="paragraph" w:customStyle="1" w:styleId="DPstandaardopsomming2">
    <w:name w:val="DP standaard opsomming 2"/>
    <w:basedOn w:val="Normal"/>
    <w:next w:val="Normal"/>
    <w:pPr>
      <w:numPr>
        <w:ilvl w:val="1"/>
        <w:numId w:val="4"/>
      </w:numPr>
      <w:spacing w:line="240" w:lineRule="exact"/>
    </w:pPr>
  </w:style>
  <w:style w:type="table" w:customStyle="1" w:styleId="DPtabelbrief11">
    <w:name w:val="DP tabel brief 11"/>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72" w:type="dxa"/>
        <w:left w:w="140" w:type="dxa"/>
        <w:bottom w:w="72" w:type="dxa"/>
        <w:right w:w="140" w:type="dxa"/>
      </w:tblCellMar>
    </w:tblPr>
  </w:style>
  <w:style w:type="numbering" w:customStyle="1" w:styleId="Genummerdelijst">
    <w:name w:val="Genummerde lijst"/>
    <w:pPr>
      <w:numPr>
        <w:numId w:val="5"/>
      </w:numPr>
    </w:pPr>
  </w:style>
  <w:style w:type="paragraph" w:customStyle="1" w:styleId="HBJZ-AandeKoning">
    <w:name w:val="HBJZ - Aan de Koning"/>
    <w:basedOn w:val="Normal"/>
    <w:next w:val="Normal"/>
    <w:pPr>
      <w:spacing w:line="320" w:lineRule="exact"/>
    </w:pPr>
    <w:rPr>
      <w:b/>
      <w:sz w:val="32"/>
      <w:szCs w:val="32"/>
    </w:rPr>
  </w:style>
  <w:style w:type="paragraph" w:customStyle="1" w:styleId="HBJZ-BegeleidendMemoWitruimte1">
    <w:name w:val="HBJZ - Begeleidend Memo Witruimte 1"/>
    <w:basedOn w:val="Normal"/>
    <w:next w:val="Normal"/>
    <w:pPr>
      <w:spacing w:line="932" w:lineRule="exact"/>
    </w:pPr>
  </w:style>
  <w:style w:type="paragraph" w:customStyle="1" w:styleId="HBJZ-BegeleidendMemon10">
    <w:name w:val="HBJZ - Begeleidend Memo n10"/>
    <w:basedOn w:val="Normal"/>
    <w:next w:val="Normal"/>
    <w:pPr>
      <w:spacing w:after="200" w:line="276" w:lineRule="exact"/>
    </w:pPr>
  </w:style>
  <w:style w:type="paragraph" w:customStyle="1" w:styleId="HBJZ-Kamerstukken-Kamerstuk">
    <w:name w:val="HBJZ - Kamerstukken - Kamerstuk"/>
    <w:basedOn w:val="Normal"/>
    <w:next w:val="Normal"/>
    <w:pPr>
      <w:spacing w:after="780" w:line="276" w:lineRule="exact"/>
    </w:pPr>
    <w:rPr>
      <w:b/>
    </w:rPr>
  </w:style>
  <w:style w:type="paragraph" w:customStyle="1" w:styleId="HBJZ-Kamerstukken-na39ra138">
    <w:name w:val="HBJZ - Kamerstukken - na 39 ra 13.8"/>
    <w:basedOn w:val="Normal"/>
    <w:next w:val="Normal"/>
    <w:pPr>
      <w:spacing w:after="780" w:line="276" w:lineRule="exact"/>
    </w:pPr>
  </w:style>
  <w:style w:type="paragraph" w:customStyle="1" w:styleId="HBJZ-Kamerstukken-regelafstand138">
    <w:name w:val="HBJZ - Kamerstukken - regelafstand 13.8"/>
    <w:basedOn w:val="Normal"/>
    <w:next w:val="Normal"/>
    <w:pPr>
      <w:spacing w:line="276" w:lineRule="exact"/>
    </w:pPr>
  </w:style>
  <w:style w:type="paragraph" w:customStyle="1" w:styleId="HBJZ-NahangbriefaanParlement">
    <w:name w:val="HBJZ - Nahang (brief aan Parlement)"/>
    <w:basedOn w:val="Normal"/>
    <w:next w:val="Normal"/>
    <w:pPr>
      <w:spacing w:before="100" w:after="240" w:line="240" w:lineRule="exact"/>
    </w:pPr>
  </w:style>
  <w:style w:type="paragraph" w:customStyle="1" w:styleId="HBJZ-Voordrachtv12n0r12">
    <w:name w:val="HBJZ - Voordracht v12 n0 r12"/>
    <w:basedOn w:val="Normal"/>
    <w:next w:val="Normal"/>
    <w:pPr>
      <w:spacing w:before="240" w:line="240" w:lineRule="exact"/>
    </w:pPr>
  </w:style>
  <w:style w:type="paragraph" w:customStyle="1" w:styleId="Huisstijl-Bijlage">
    <w:name w:val="Huisstijl - Bijlage"/>
    <w:basedOn w:val="Normal"/>
    <w:next w:val="Normal"/>
    <w:pPr>
      <w:numPr>
        <w:numId w:val="6"/>
      </w:numPr>
      <w:tabs>
        <w:tab w:val="left" w:pos="0"/>
      </w:tabs>
      <w:spacing w:after="740" w:line="240" w:lineRule="exact"/>
      <w:ind w:left="-1420" w:firstLine="0"/>
    </w:pPr>
    <w:rPr>
      <w:sz w:val="24"/>
      <w:szCs w:val="24"/>
    </w:rPr>
  </w:style>
  <w:style w:type="paragraph" w:customStyle="1" w:styleId="Huisstijl-Bijlagezletter">
    <w:name w:val="Huisstijl - Bijlage z. letter"/>
    <w:basedOn w:val="Normal"/>
    <w:next w:val="Normal"/>
    <w:pPr>
      <w:numPr>
        <w:ilvl w:val="1"/>
        <w:numId w:val="9"/>
      </w:numPr>
      <w:tabs>
        <w:tab w:val="left" w:pos="0"/>
      </w:tabs>
      <w:spacing w:after="740" w:line="240" w:lineRule="exact"/>
      <w:ind w:firstLine="0"/>
    </w:pPr>
    <w:rPr>
      <w:sz w:val="24"/>
      <w:szCs w:val="24"/>
    </w:rPr>
  </w:style>
  <w:style w:type="paragraph" w:customStyle="1" w:styleId="Huisstijl-Bijschrift">
    <w:name w:val="Huisstijl - Bijschrift"/>
    <w:basedOn w:val="Normal"/>
    <w:next w:val="Normal"/>
    <w:pPr>
      <w:spacing w:after="720" w:line="300" w:lineRule="exact"/>
    </w:pPr>
    <w:rPr>
      <w:sz w:val="14"/>
      <w:szCs w:val="14"/>
    </w:rPr>
  </w:style>
  <w:style w:type="paragraph" w:customStyle="1" w:styleId="Huisstijl-Colofon">
    <w:name w:val="Huisstijl - Colofon"/>
    <w:basedOn w:val="Normal"/>
    <w:next w:val="Normal"/>
    <w:pPr>
      <w:numPr>
        <w:numId w:val="9"/>
      </w:numPr>
      <w:tabs>
        <w:tab w:val="left" w:pos="0"/>
      </w:tabs>
      <w:spacing w:after="720" w:line="300" w:lineRule="exact"/>
      <w:ind w:left="-1120"/>
    </w:pPr>
    <w:rPr>
      <w:sz w:val="24"/>
      <w:szCs w:val="24"/>
    </w:rPr>
  </w:style>
  <w:style w:type="paragraph" w:customStyle="1" w:styleId="Huisstijl-Extrasubtitel">
    <w:name w:val="Huisstijl - Extra subtitel"/>
    <w:basedOn w:val="Normal"/>
    <w:next w:val="Normal"/>
    <w:pPr>
      <w:spacing w:before="60" w:after="300" w:line="240" w:lineRule="exact"/>
    </w:pPr>
    <w:rPr>
      <w:sz w:val="20"/>
      <w:szCs w:val="20"/>
    </w:rPr>
  </w:style>
  <w:style w:type="paragraph" w:customStyle="1" w:styleId="Huisstijl-Kader">
    <w:name w:val="Huisstijl - Kader"/>
    <w:basedOn w:val="Normal"/>
    <w:next w:val="Normal"/>
    <w:pPr>
      <w:spacing w:line="240" w:lineRule="exact"/>
    </w:pPr>
  </w:style>
  <w:style w:type="paragraph" w:customStyle="1" w:styleId="Huisstijl-KaderTussenkop">
    <w:name w:val="Huisstijl - Kader Tussenkop"/>
    <w:basedOn w:val="Normal"/>
    <w:next w:val="Normal"/>
    <w:pPr>
      <w:spacing w:line="240" w:lineRule="exact"/>
    </w:pPr>
    <w:rPr>
      <w:i/>
    </w:rPr>
  </w:style>
  <w:style w:type="paragraph" w:customStyle="1" w:styleId="Huisstijl-Kop1">
    <w:name w:val="Huisstijl - Kop 1"/>
    <w:basedOn w:val="Normal"/>
    <w:next w:val="Normal"/>
    <w:pPr>
      <w:numPr>
        <w:numId w:val="7"/>
      </w:numPr>
      <w:tabs>
        <w:tab w:val="left" w:pos="0"/>
      </w:tabs>
      <w:spacing w:after="720" w:line="300" w:lineRule="exact"/>
      <w:ind w:left="-1120"/>
      <w:outlineLvl w:val="0"/>
    </w:pPr>
    <w:rPr>
      <w:sz w:val="24"/>
      <w:szCs w:val="24"/>
    </w:rPr>
  </w:style>
  <w:style w:type="paragraph" w:customStyle="1" w:styleId="Huisstijl-Kop2">
    <w:name w:val="Huisstijl - Kop 2"/>
    <w:basedOn w:val="Normal"/>
    <w:next w:val="Normal"/>
    <w:pPr>
      <w:numPr>
        <w:ilvl w:val="1"/>
        <w:numId w:val="7"/>
      </w:numPr>
      <w:tabs>
        <w:tab w:val="left" w:pos="0"/>
      </w:tabs>
      <w:spacing w:before="240"/>
      <w:ind w:left="-1120"/>
      <w:outlineLvl w:val="1"/>
    </w:pPr>
    <w:rPr>
      <w:b/>
    </w:rPr>
  </w:style>
  <w:style w:type="paragraph" w:customStyle="1" w:styleId="Huisstijl-Kop3">
    <w:name w:val="Huisstijl - Kop 3"/>
    <w:basedOn w:val="Normal"/>
    <w:next w:val="Normal"/>
    <w:pPr>
      <w:numPr>
        <w:ilvl w:val="2"/>
        <w:numId w:val="7"/>
      </w:numPr>
      <w:tabs>
        <w:tab w:val="left" w:pos="0"/>
      </w:tabs>
      <w:spacing w:before="240"/>
      <w:ind w:left="-1120"/>
      <w:outlineLvl w:val="2"/>
    </w:pPr>
    <w:rPr>
      <w:i/>
    </w:rPr>
  </w:style>
  <w:style w:type="paragraph" w:customStyle="1" w:styleId="Huisstijl-Kop4">
    <w:name w:val="Huisstijl - Kop 4"/>
    <w:basedOn w:val="Normal"/>
    <w:next w:val="Normal"/>
    <w:pPr>
      <w:numPr>
        <w:ilvl w:val="3"/>
        <w:numId w:val="7"/>
      </w:numPr>
      <w:tabs>
        <w:tab w:val="left" w:pos="0"/>
      </w:tabs>
      <w:spacing w:before="240"/>
      <w:ind w:left="-1120"/>
      <w:outlineLvl w:val="3"/>
    </w:pPr>
  </w:style>
  <w:style w:type="paragraph" w:customStyle="1" w:styleId="Huisstijl-Kopznr1">
    <w:name w:val="Huisstijl - Kop z.nr 1"/>
    <w:basedOn w:val="Normal"/>
    <w:next w:val="Normal"/>
    <w:pPr>
      <w:numPr>
        <w:numId w:val="8"/>
      </w:numPr>
      <w:tabs>
        <w:tab w:val="left" w:pos="0"/>
      </w:tabs>
      <w:spacing w:after="720" w:line="300" w:lineRule="exact"/>
      <w:ind w:left="-1120"/>
      <w:outlineLvl w:val="0"/>
    </w:pPr>
    <w:rPr>
      <w:sz w:val="24"/>
      <w:szCs w:val="24"/>
    </w:rPr>
  </w:style>
  <w:style w:type="paragraph" w:customStyle="1" w:styleId="Huisstijl-Kopznr2">
    <w:name w:val="Huisstijl - Kop z.nr 2"/>
    <w:basedOn w:val="Normal"/>
    <w:next w:val="Normal"/>
    <w:pPr>
      <w:numPr>
        <w:ilvl w:val="1"/>
        <w:numId w:val="8"/>
      </w:numPr>
      <w:tabs>
        <w:tab w:val="left" w:pos="0"/>
      </w:tabs>
      <w:spacing w:before="240"/>
      <w:ind w:left="-1120"/>
      <w:outlineLvl w:val="1"/>
    </w:pPr>
    <w:rPr>
      <w:b/>
    </w:rPr>
  </w:style>
  <w:style w:type="paragraph" w:customStyle="1" w:styleId="Huisstijl-Kopznr3">
    <w:name w:val="Huisstijl - Kop z.nr 3"/>
    <w:basedOn w:val="Normal"/>
    <w:next w:val="Normal"/>
    <w:pPr>
      <w:numPr>
        <w:ilvl w:val="2"/>
        <w:numId w:val="8"/>
      </w:numPr>
      <w:tabs>
        <w:tab w:val="left" w:pos="0"/>
      </w:tabs>
      <w:spacing w:before="240"/>
      <w:ind w:left="-1120"/>
      <w:outlineLvl w:val="2"/>
    </w:pPr>
    <w:rPr>
      <w:i/>
    </w:rPr>
  </w:style>
  <w:style w:type="paragraph" w:customStyle="1" w:styleId="Huisstijl-Kopznr4">
    <w:name w:val="Huisstijl - Kop z.nr 4"/>
    <w:basedOn w:val="Normal"/>
    <w:next w:val="Normal"/>
    <w:pPr>
      <w:numPr>
        <w:ilvl w:val="3"/>
        <w:numId w:val="8"/>
      </w:numPr>
      <w:tabs>
        <w:tab w:val="left" w:pos="0"/>
      </w:tabs>
      <w:spacing w:before="240"/>
      <w:ind w:left="-1120"/>
      <w:outlineLvl w:val="3"/>
    </w:pPr>
  </w:style>
  <w:style w:type="paragraph" w:customStyle="1" w:styleId="Huisstijl-Opsommingzinspringing">
    <w:name w:val="Huisstijl - Opsomming z.inspringing"/>
    <w:basedOn w:val="Normal"/>
    <w:next w:val="Normal"/>
    <w:pPr>
      <w:spacing w:line="240" w:lineRule="exact"/>
    </w:pPr>
  </w:style>
  <w:style w:type="paragraph" w:customStyle="1" w:styleId="Huisstijl-Subtitel">
    <w:name w:val="Huisstijl - Subtitel"/>
    <w:basedOn w:val="Normal"/>
    <w:next w:val="Normal"/>
    <w:pPr>
      <w:spacing w:before="240" w:after="360" w:line="240" w:lineRule="exact"/>
    </w:pPr>
    <w:rPr>
      <w:sz w:val="20"/>
      <w:szCs w:val="20"/>
    </w:rPr>
  </w:style>
  <w:style w:type="paragraph" w:customStyle="1" w:styleId="Huisstijl-Tabeltekst">
    <w:name w:val="Huisstijl - Tabeltekst"/>
    <w:basedOn w:val="Normal"/>
    <w:next w:val="Normal"/>
    <w:pPr>
      <w:spacing w:line="200" w:lineRule="exact"/>
    </w:pPr>
    <w:rPr>
      <w:sz w:val="16"/>
      <w:szCs w:val="16"/>
    </w:rPr>
  </w:style>
  <w:style w:type="paragraph" w:customStyle="1" w:styleId="Huisstijl-TitelDocumentnaam">
    <w:name w:val="Huisstijl - Titel/Documentnaam"/>
    <w:basedOn w:val="Normal"/>
    <w:next w:val="Normal"/>
    <w:pPr>
      <w:spacing w:before="60" w:after="320" w:line="240" w:lineRule="exact"/>
    </w:pPr>
    <w:rPr>
      <w:b/>
      <w:sz w:val="24"/>
      <w:szCs w:val="24"/>
    </w:rPr>
  </w:style>
  <w:style w:type="paragraph" w:customStyle="1" w:styleId="Huisstijl-Tussenkop">
    <w:name w:val="Huisstijl - Tussenkop"/>
    <w:basedOn w:val="Normal"/>
    <w:next w:val="Normal"/>
    <w:pPr>
      <w:spacing w:line="240" w:lineRule="exact"/>
    </w:pPr>
    <w:rPr>
      <w:i/>
    </w:rPr>
  </w:style>
  <w:style w:type="paragraph" w:customStyle="1" w:styleId="Huisstijl-Versie">
    <w:name w:val="Huisstijl - Versie"/>
    <w:basedOn w:val="Normal"/>
    <w:next w:val="Normal"/>
    <w:pPr>
      <w:spacing w:before="60" w:after="360" w:line="240" w:lineRule="exact"/>
    </w:pPr>
  </w:style>
  <w:style w:type="paragraph" w:customStyle="1" w:styleId="ILT-50standaardmetwitruimte">
    <w:name w:val="ILT - 50 standaard met witruimte"/>
    <w:basedOn w:val="Normal"/>
    <w:next w:val="Normal"/>
    <w:pPr>
      <w:spacing w:after="20" w:line="260" w:lineRule="exact"/>
    </w:pPr>
  </w:style>
  <w:style w:type="paragraph" w:customStyle="1" w:styleId="ILT102">
    <w:name w:val="ILT 102"/>
    <w:basedOn w:val="Normal"/>
    <w:next w:val="Normal"/>
    <w:pPr>
      <w:spacing w:before="20" w:after="80" w:line="280" w:lineRule="exact"/>
    </w:pPr>
  </w:style>
  <w:style w:type="paragraph" w:customStyle="1" w:styleId="ILT103DwangbevelKop">
    <w:name w:val="ILT 103 Dwangbevel Kop"/>
    <w:basedOn w:val="Normal"/>
    <w:next w:val="Normal"/>
    <w:pPr>
      <w:spacing w:line="360" w:lineRule="exact"/>
    </w:pPr>
    <w:rPr>
      <w:sz w:val="36"/>
      <w:szCs w:val="36"/>
    </w:rPr>
  </w:style>
  <w:style w:type="paragraph" w:customStyle="1" w:styleId="ILTBoeterapportondertekening">
    <w:name w:val="ILT Boeterapport ondertekening"/>
    <w:basedOn w:val="Normal"/>
    <w:next w:val="Normal"/>
    <w:pPr>
      <w:spacing w:before="960" w:line="240" w:lineRule="exact"/>
    </w:pPr>
  </w:style>
  <w:style w:type="paragraph" w:customStyle="1" w:styleId="ILTOpsomming">
    <w:name w:val="ILT Opsomming"/>
    <w:basedOn w:val="Normal"/>
    <w:next w:val="Normal"/>
    <w:pPr>
      <w:numPr>
        <w:numId w:val="10"/>
      </w:numPr>
      <w:spacing w:line="240" w:lineRule="exact"/>
    </w:pPr>
  </w:style>
  <w:style w:type="paragraph" w:customStyle="1" w:styleId="ILTOpsomming15">
    <w:name w:val="ILT Opsomming 1.5"/>
    <w:basedOn w:val="Normal"/>
    <w:next w:val="Normal"/>
    <w:pPr>
      <w:numPr>
        <w:ilvl w:val="1"/>
        <w:numId w:val="10"/>
      </w:numPr>
      <w:spacing w:line="300" w:lineRule="exact"/>
    </w:pPr>
  </w:style>
  <w:style w:type="paragraph" w:customStyle="1" w:styleId="ILTOpsommingbullet">
    <w:name w:val="ILT Opsomming bullet"/>
    <w:basedOn w:val="Normal"/>
    <w:next w:val="Normal"/>
    <w:pPr>
      <w:numPr>
        <w:ilvl w:val="2"/>
        <w:numId w:val="10"/>
      </w:numPr>
      <w:spacing w:line="300" w:lineRule="exact"/>
    </w:pPr>
  </w:style>
  <w:style w:type="paragraph" w:customStyle="1" w:styleId="ILTRapport-je">
    <w:name w:val="ILT Rapport - je"/>
    <w:basedOn w:val="Normal"/>
    <w:next w:val="Normal"/>
    <w:pPr>
      <w:numPr>
        <w:ilvl w:val="1"/>
        <w:numId w:val="11"/>
      </w:numPr>
      <w:spacing w:after="120" w:line="240" w:lineRule="exact"/>
    </w:pPr>
  </w:style>
  <w:style w:type="paragraph" w:customStyle="1" w:styleId="ILTRapport16a">
    <w:name w:val="ILT Rapport 16a"/>
    <w:basedOn w:val="Normal"/>
    <w:next w:val="Normal"/>
    <w:pPr>
      <w:spacing w:before="60" w:after="60" w:line="240" w:lineRule="exact"/>
    </w:pPr>
  </w:style>
  <w:style w:type="paragraph" w:customStyle="1" w:styleId="ILTRapport16aIV9V12N0">
    <w:name w:val="ILT Rapport 16a I V9 V12 N0"/>
    <w:basedOn w:val="Normal"/>
    <w:next w:val="Normal"/>
    <w:pPr>
      <w:spacing w:before="240" w:line="240" w:lineRule="exact"/>
    </w:pPr>
    <w:rPr>
      <w:i/>
    </w:rPr>
  </w:style>
  <w:style w:type="paragraph" w:customStyle="1" w:styleId="ILTRapport16aKopV12V0n18">
    <w:name w:val="ILT Rapport 16a Kop V12 V0 n18"/>
    <w:basedOn w:val="Normal"/>
    <w:next w:val="Normal"/>
    <w:pPr>
      <w:spacing w:after="360" w:line="300" w:lineRule="exact"/>
    </w:pPr>
    <w:rPr>
      <w:sz w:val="24"/>
      <w:szCs w:val="24"/>
    </w:rPr>
  </w:style>
  <w:style w:type="paragraph" w:customStyle="1" w:styleId="ILTRapport16aStandaard">
    <w:name w:val="ILT Rapport 16a Standaard"/>
    <w:basedOn w:val="Normal"/>
    <w:next w:val="Normal"/>
    <w:pPr>
      <w:spacing w:after="120" w:line="240" w:lineRule="exact"/>
    </w:pPr>
  </w:style>
  <w:style w:type="table" w:customStyle="1" w:styleId="ILTRapport16aTabel2">
    <w:name w:val="ILT Rapport 16a Tabel2"/>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40" w:type="dxa"/>
        <w:bottom w:w="0" w:type="dxa"/>
        <w:right w:w="0" w:type="dxa"/>
      </w:tblCellMar>
    </w:tblPr>
  </w:style>
  <w:style w:type="table" w:customStyle="1" w:styleId="ILTRapport16aTabelstijl">
    <w:name w:val="ILT Rapport 16a Tabelstijl"/>
    <w:rPr>
      <w:sz w:val="16"/>
      <w:szCs w:val="16"/>
    </w:rPr>
    <w:tblPr>
      <w:tblCellMar>
        <w:top w:w="20" w:type="dxa"/>
        <w:left w:w="0" w:type="dxa"/>
        <w:bottom w:w="20" w:type="dxa"/>
        <w:right w:w="0" w:type="dxa"/>
      </w:tblCellMar>
    </w:tblPr>
  </w:style>
  <w:style w:type="paragraph" w:customStyle="1" w:styleId="ILTRapport16aV103v15n">
    <w:name w:val="ILT Rapport 16a V10 3v 15n"/>
    <w:basedOn w:val="Normal"/>
    <w:next w:val="Normal"/>
    <w:pPr>
      <w:spacing w:before="60" w:after="300" w:line="240" w:lineRule="exact"/>
    </w:pPr>
    <w:rPr>
      <w:sz w:val="20"/>
      <w:szCs w:val="20"/>
    </w:rPr>
  </w:style>
  <w:style w:type="paragraph" w:customStyle="1" w:styleId="ILTRapport16aV9V12n0">
    <w:name w:val="ILT Rapport 16a V9 V12 n0"/>
    <w:basedOn w:val="Normal"/>
    <w:next w:val="Normal"/>
    <w:pPr>
      <w:spacing w:before="240" w:line="240" w:lineRule="exact"/>
    </w:pPr>
    <w:rPr>
      <w:b/>
    </w:rPr>
  </w:style>
  <w:style w:type="paragraph" w:customStyle="1" w:styleId="ILTRapportTitelV12B3v16n">
    <w:name w:val="ILT Rapport Titel V12 B 3v 16n"/>
    <w:basedOn w:val="Normal"/>
    <w:next w:val="Normal"/>
    <w:pPr>
      <w:spacing w:before="60" w:after="320" w:line="240" w:lineRule="exact"/>
    </w:pPr>
    <w:rPr>
      <w:b/>
      <w:sz w:val="24"/>
      <w:szCs w:val="24"/>
    </w:rPr>
  </w:style>
  <w:style w:type="paragraph" w:customStyle="1" w:styleId="ILTRapportnummerniv1">
    <w:name w:val="ILT Rapport nummer niv 1"/>
    <w:basedOn w:val="Normal"/>
    <w:next w:val="Normal"/>
    <w:pPr>
      <w:numPr>
        <w:numId w:val="11"/>
      </w:numPr>
      <w:spacing w:after="720" w:line="300" w:lineRule="exact"/>
    </w:pPr>
    <w:rPr>
      <w:sz w:val="24"/>
      <w:szCs w:val="24"/>
    </w:rPr>
  </w:style>
  <w:style w:type="paragraph" w:customStyle="1" w:styleId="ILTStandaard6voor">
    <w:name w:val="ILT Standaard 6 voor"/>
    <w:basedOn w:val="Normal"/>
    <w:next w:val="Normal"/>
    <w:pPr>
      <w:spacing w:before="120" w:line="240" w:lineRule="exact"/>
    </w:pPr>
  </w:style>
  <w:style w:type="paragraph" w:customStyle="1" w:styleId="ILTStandaardVerdana9Regel15">
    <w:name w:val="ILT Standaard Verdana 9 Regel 1.5"/>
    <w:basedOn w:val="Normal"/>
    <w:next w:val="Normal"/>
    <w:pPr>
      <w:spacing w:before="20" w:after="80" w:line="300" w:lineRule="exact"/>
    </w:pPr>
  </w:style>
  <w:style w:type="paragraph" w:customStyle="1" w:styleId="ILTStandaardVerdana9Regel15cursief">
    <w:name w:val="ILT Standaard Verdana 9 Regel 1.5 cursief"/>
    <w:basedOn w:val="Normal"/>
    <w:next w:val="Normal"/>
    <w:pPr>
      <w:spacing w:before="20" w:after="80" w:line="300" w:lineRule="exact"/>
    </w:pPr>
    <w:rPr>
      <w:i/>
    </w:rPr>
  </w:style>
  <w:style w:type="paragraph" w:customStyle="1" w:styleId="ILTStandaardVerdana9Regel15vet">
    <w:name w:val="ILT Standaard Verdana 9 Regel 1.5 vet"/>
    <w:basedOn w:val="ILTStandaardVerdana9Regel15"/>
    <w:next w:val="Normal"/>
    <w:rPr>
      <w:b/>
    </w:rPr>
  </w:style>
  <w:style w:type="paragraph" w:styleId="TOC1">
    <w:name w:val="toc 1"/>
    <w:basedOn w:val="Normal"/>
    <w:next w:val="Normal"/>
    <w:pPr>
      <w:tabs>
        <w:tab w:val="left" w:pos="0"/>
      </w:tabs>
      <w:spacing w:before="240" w:line="240" w:lineRule="exact"/>
      <w:ind w:left="-1120"/>
    </w:pPr>
    <w:rPr>
      <w:b/>
    </w:rPr>
  </w:style>
  <w:style w:type="paragraph" w:styleId="TOC2">
    <w:name w:val="toc 2"/>
    <w:basedOn w:val="TOC1"/>
    <w:next w:val="Normal"/>
    <w:pPr>
      <w:spacing w:before="0"/>
    </w:pPr>
    <w:rPr>
      <w:b w:val="0"/>
    </w:rPr>
  </w:style>
  <w:style w:type="paragraph" w:styleId="TOC3">
    <w:name w:val="toc 3"/>
    <w:basedOn w:val="TOC2"/>
    <w:next w:val="Normal"/>
  </w:style>
  <w:style w:type="paragraph" w:styleId="TOC4">
    <w:name w:val="toc 4"/>
    <w:basedOn w:val="TOC3"/>
    <w:next w:val="Normal"/>
  </w:style>
  <w:style w:type="paragraph" w:styleId="TOC5">
    <w:name w:val="toc 5"/>
    <w:basedOn w:val="TOC4"/>
    <w:next w:val="Normal"/>
    <w:pPr>
      <w:ind w:left="-1133"/>
    </w:pPr>
    <w:rPr>
      <w:sz w:val="20"/>
      <w:szCs w:val="20"/>
    </w:rPr>
  </w:style>
  <w:style w:type="paragraph" w:styleId="TOC6">
    <w:name w:val="toc 6"/>
    <w:basedOn w:val="TOC5"/>
    <w:next w:val="Normal"/>
  </w:style>
  <w:style w:type="paragraph" w:styleId="TOC7">
    <w:name w:val="toc 7"/>
    <w:basedOn w:val="TOC6"/>
    <w:next w:val="Normal"/>
  </w:style>
  <w:style w:type="paragraph" w:styleId="TOC8">
    <w:name w:val="toc 8"/>
    <w:basedOn w:val="TOC7"/>
    <w:next w:val="Normal"/>
  </w:style>
  <w:style w:type="paragraph" w:styleId="TOC9">
    <w:name w:val="toc 9"/>
    <w:basedOn w:val="TOC8"/>
    <w:next w:val="Normal"/>
    <w:pPr>
      <w:spacing w:before="240"/>
      <w:ind w:left="-1120"/>
    </w:pPr>
    <w:rPr>
      <w:sz w:val="18"/>
      <w:szCs w:val="18"/>
    </w:rPr>
  </w:style>
  <w:style w:type="numbering" w:customStyle="1" w:styleId="Lijstmetopsommingstekens">
    <w:name w:val="Lijst met opsommingstekens"/>
    <w:pPr>
      <w:numPr>
        <w:numId w:val="12"/>
      </w:numPr>
    </w:pPr>
  </w:style>
  <w:style w:type="paragraph" w:customStyle="1" w:styleId="Merking">
    <w:name w:val="Merking"/>
    <w:basedOn w:val="Normal"/>
    <w:next w:val="Normal"/>
    <w:pPr>
      <w:spacing w:line="240" w:lineRule="exact"/>
    </w:pPr>
    <w:rPr>
      <w:b/>
      <w:caps/>
      <w:sz w:val="13"/>
      <w:szCs w:val="13"/>
      <w:u w:val="single"/>
    </w:rPr>
  </w:style>
  <w:style w:type="paragraph" w:customStyle="1" w:styleId="NEARapportkoppen">
    <w:name w:val="NEA Rapport koppen"/>
    <w:basedOn w:val="Normal"/>
    <w:next w:val="Normal"/>
    <w:pPr>
      <w:spacing w:after="720" w:line="300" w:lineRule="exact"/>
    </w:pPr>
    <w:rPr>
      <w:sz w:val="24"/>
      <w:szCs w:val="24"/>
    </w:rPr>
  </w:style>
  <w:style w:type="paragraph" w:customStyle="1" w:styleId="NEaAanhef">
    <w:name w:val="NEa Aanhef"/>
    <w:basedOn w:val="NEaStandaard"/>
    <w:pPr>
      <w:spacing w:after="240"/>
    </w:pPr>
    <w:rPr>
      <w:rFonts w:ascii="Verdana" w:hAnsi="Verdana"/>
      <w:sz w:val="18"/>
      <w:szCs w:val="18"/>
    </w:rPr>
  </w:style>
  <w:style w:type="paragraph" w:customStyle="1" w:styleId="NEaAfzendgegevens">
    <w:name w:val="NEa Afzendgegevens"/>
    <w:basedOn w:val="NEaStandaard"/>
    <w:pPr>
      <w:spacing w:line="248" w:lineRule="exact"/>
      <w:jc w:val="right"/>
    </w:pPr>
    <w:rPr>
      <w:rFonts w:ascii="Verdana" w:hAnsi="Verdana"/>
      <w:sz w:val="13"/>
      <w:szCs w:val="13"/>
    </w:rPr>
  </w:style>
  <w:style w:type="paragraph" w:customStyle="1" w:styleId="NEaAfzendgegevensVet">
    <w:name w:val="NEa Afzendgegevens Vet"/>
    <w:basedOn w:val="NEaStandaard"/>
    <w:pPr>
      <w:spacing w:line="248" w:lineRule="exact"/>
      <w:jc w:val="right"/>
    </w:pPr>
    <w:rPr>
      <w:rFonts w:ascii="Verdana" w:hAnsi="Verdana"/>
      <w:b/>
      <w:sz w:val="13"/>
      <w:szCs w:val="13"/>
    </w:rPr>
  </w:style>
  <w:style w:type="paragraph" w:customStyle="1" w:styleId="NEaDocumentnaam">
    <w:name w:val="NEa Documentnaam"/>
    <w:pPr>
      <w:spacing w:line="1066" w:lineRule="exact"/>
      <w:jc w:val="right"/>
    </w:pPr>
    <w:rPr>
      <w:rFonts w:ascii="Verdana" w:hAnsi="Verdana"/>
      <w:color w:val="000000"/>
      <w:sz w:val="80"/>
      <w:szCs w:val="80"/>
    </w:rPr>
  </w:style>
  <w:style w:type="paragraph" w:customStyle="1" w:styleId="NEaDocumentnaamArchiefkopie">
    <w:name w:val="NEa Documentnaam Archiefkopie"/>
    <w:basedOn w:val="NEaDocumentnaam"/>
    <w:rPr>
      <w:color w:val="BFBFBF"/>
    </w:rPr>
  </w:style>
  <w:style w:type="paragraph" w:customStyle="1" w:styleId="NEaDocumentnaamsub">
    <w:name w:val="NEa Documentnaam sub"/>
    <w:pPr>
      <w:spacing w:line="360" w:lineRule="exact"/>
      <w:jc w:val="right"/>
    </w:pPr>
    <w:rPr>
      <w:rFonts w:ascii="Verdana" w:hAnsi="Verdana"/>
      <w:color w:val="000000"/>
      <w:sz w:val="36"/>
      <w:szCs w:val="36"/>
    </w:rPr>
  </w:style>
  <w:style w:type="paragraph" w:customStyle="1" w:styleId="NEaMemoDocumentnaam">
    <w:name w:val="NEa Memo Documentnaam"/>
    <w:pPr>
      <w:spacing w:line="853" w:lineRule="exact"/>
    </w:pPr>
    <w:rPr>
      <w:rFonts w:ascii="Verdana" w:hAnsi="Verdana"/>
      <w:color w:val="000000"/>
      <w:sz w:val="64"/>
      <w:szCs w:val="64"/>
    </w:rPr>
  </w:style>
  <w:style w:type="paragraph" w:customStyle="1" w:styleId="NEaMemobestuurDocumentnaam">
    <w:name w:val="NEa Memo bestuur Documentnaam"/>
    <w:basedOn w:val="Normal"/>
    <w:next w:val="Normal"/>
    <w:pPr>
      <w:spacing w:before="360" w:line="640" w:lineRule="exact"/>
    </w:pPr>
    <w:rPr>
      <w:sz w:val="64"/>
      <w:szCs w:val="64"/>
    </w:rPr>
  </w:style>
  <w:style w:type="table" w:customStyle="1" w:styleId="NEaMemotabel">
    <w:name w:val="NEa Memo tabel"/>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0" w:type="dxa"/>
        <w:bottom w:w="0" w:type="dxa"/>
        <w:right w:w="0" w:type="dxa"/>
      </w:tblCellMar>
    </w:tblPr>
  </w:style>
  <w:style w:type="paragraph" w:customStyle="1" w:styleId="NEaOpsommingstekst">
    <w:name w:val="NEa Opsommingstekst"/>
    <w:basedOn w:val="NEaStandaard"/>
    <w:pPr>
      <w:numPr>
        <w:numId w:val="13"/>
      </w:numPr>
    </w:pPr>
    <w:rPr>
      <w:rFonts w:ascii="Verdana" w:hAnsi="Verdana"/>
      <w:sz w:val="18"/>
      <w:szCs w:val="18"/>
    </w:rPr>
  </w:style>
  <w:style w:type="paragraph" w:customStyle="1" w:styleId="NEaPaginanummering">
    <w:name w:val="NEa Paginanummering"/>
    <w:basedOn w:val="NEaStandaard"/>
    <w:pPr>
      <w:jc w:val="right"/>
    </w:pPr>
    <w:rPr>
      <w:rFonts w:ascii="Verdana" w:hAnsi="Verdana"/>
      <w:sz w:val="18"/>
      <w:szCs w:val="18"/>
    </w:rPr>
  </w:style>
  <w:style w:type="paragraph" w:customStyle="1" w:styleId="NEaPaginanummeringhuidig">
    <w:name w:val="NEa Paginanummering huidig"/>
    <w:basedOn w:val="NEaVerdana65"/>
    <w:pPr>
      <w:spacing w:line="240" w:lineRule="exact"/>
      <w:jc w:val="right"/>
    </w:pPr>
    <w:rPr>
      <w:sz w:val="18"/>
      <w:szCs w:val="18"/>
    </w:rPr>
  </w:style>
  <w:style w:type="paragraph" w:customStyle="1" w:styleId="NEaSlotzin">
    <w:name w:val="NEa Slotzin"/>
    <w:basedOn w:val="NEaStandaard"/>
    <w:pPr>
      <w:spacing w:before="240"/>
    </w:pPr>
    <w:rPr>
      <w:rFonts w:ascii="Verdana" w:hAnsi="Verdana"/>
      <w:sz w:val="18"/>
      <w:szCs w:val="18"/>
    </w:rPr>
  </w:style>
  <w:style w:type="paragraph" w:customStyle="1" w:styleId="NEaStandaard">
    <w:name w:val="NEa Standaard"/>
    <w:pPr>
      <w:spacing w:line="240" w:lineRule="exact"/>
    </w:pPr>
    <w:rPr>
      <w:rFonts w:ascii="Calibri" w:hAnsi="Calibri"/>
      <w:color w:val="000000"/>
      <w:sz w:val="22"/>
      <w:szCs w:val="22"/>
    </w:rPr>
  </w:style>
  <w:style w:type="paragraph" w:customStyle="1" w:styleId="NEaStandaardVet">
    <w:name w:val="NEa Standaard Vet"/>
    <w:basedOn w:val="NEaStandaard"/>
    <w:rPr>
      <w:rFonts w:ascii="Verdana" w:hAnsi="Verdana"/>
      <w:b/>
      <w:sz w:val="18"/>
      <w:szCs w:val="18"/>
    </w:rPr>
  </w:style>
  <w:style w:type="paragraph" w:customStyle="1" w:styleId="NEaStandaardonderlijnd">
    <w:name w:val="NEa Standaard onderlijnd"/>
    <w:basedOn w:val="NEaStandaard"/>
    <w:rPr>
      <w:rFonts w:ascii="Verdana" w:hAnsi="Verdana"/>
      <w:sz w:val="18"/>
      <w:szCs w:val="18"/>
      <w:u w:val="single"/>
    </w:rPr>
  </w:style>
  <w:style w:type="paragraph" w:customStyle="1" w:styleId="NEaSubtitel">
    <w:name w:val="NEa Subtitel"/>
    <w:pPr>
      <w:spacing w:line="560" w:lineRule="exact"/>
    </w:pPr>
    <w:rPr>
      <w:rFonts w:ascii="Verdana" w:hAnsi="Verdana"/>
      <w:color w:val="000000"/>
      <w:sz w:val="36"/>
      <w:szCs w:val="36"/>
    </w:rPr>
  </w:style>
  <w:style w:type="paragraph" w:customStyle="1" w:styleId="NEaTabelcel">
    <w:name w:val="NEa Tabelcel"/>
    <w:pPr>
      <w:spacing w:line="230" w:lineRule="exact"/>
    </w:pPr>
    <w:rPr>
      <w:rFonts w:ascii="Verdana" w:hAnsi="Verdana"/>
      <w:color w:val="000000"/>
      <w:sz w:val="18"/>
      <w:szCs w:val="18"/>
    </w:rPr>
  </w:style>
  <w:style w:type="paragraph" w:customStyle="1" w:styleId="NEaTabelcelkop">
    <w:name w:val="NEa Tabelcel kop"/>
    <w:pPr>
      <w:spacing w:line="240" w:lineRule="exact"/>
    </w:pPr>
    <w:rPr>
      <w:rFonts w:ascii="Verdana" w:hAnsi="Verdana"/>
      <w:color w:val="000000"/>
      <w:sz w:val="13"/>
      <w:szCs w:val="13"/>
    </w:rPr>
  </w:style>
  <w:style w:type="paragraph" w:customStyle="1" w:styleId="NEaTitel">
    <w:name w:val="NEa Titel"/>
    <w:pPr>
      <w:spacing w:line="560" w:lineRule="exact"/>
    </w:pPr>
    <w:rPr>
      <w:rFonts w:ascii="Verdana" w:hAnsi="Verdana"/>
      <w:b/>
      <w:color w:val="000000"/>
      <w:sz w:val="36"/>
      <w:szCs w:val="36"/>
    </w:rPr>
  </w:style>
  <w:style w:type="paragraph" w:customStyle="1" w:styleId="NEaVerdana65">
    <w:name w:val="NEa Verdana 6.5"/>
    <w:pPr>
      <w:spacing w:line="173" w:lineRule="exact"/>
    </w:pPr>
    <w:rPr>
      <w:rFonts w:ascii="Verdana" w:hAnsi="Verdana"/>
      <w:color w:val="000000"/>
      <w:sz w:val="13"/>
      <w:szCs w:val="13"/>
    </w:rPr>
  </w:style>
  <w:style w:type="paragraph" w:customStyle="1" w:styleId="NEamemoMT6vbold">
    <w:name w:val="NEa memo MT 6v bold"/>
    <w:basedOn w:val="Normal"/>
    <w:next w:val="Normal"/>
    <w:pPr>
      <w:spacing w:before="120" w:line="240" w:lineRule="exact"/>
    </w:pPr>
    <w:rPr>
      <w:b/>
    </w:rPr>
  </w:style>
  <w:style w:type="paragraph" w:customStyle="1" w:styleId="NEamemoMT6vstandaard">
    <w:name w:val="NEa memo MT 6v standaard"/>
    <w:basedOn w:val="Normal"/>
    <w:next w:val="Normal"/>
    <w:pPr>
      <w:spacing w:before="120" w:line="240" w:lineRule="exact"/>
    </w:pPr>
  </w:style>
  <w:style w:type="paragraph" w:customStyle="1" w:styleId="NEamemobestuur">
    <w:name w:val="NEa memo bestuur"/>
    <w:basedOn w:val="Normal"/>
    <w:next w:val="Normal"/>
    <w:pPr>
      <w:numPr>
        <w:numId w:val="14"/>
      </w:numPr>
      <w:spacing w:line="240" w:lineRule="exact"/>
    </w:pPr>
  </w:style>
  <w:style w:type="paragraph" w:customStyle="1" w:styleId="NEaopsommingletters">
    <w:name w:val="NEa opsomming (letters)"/>
    <w:basedOn w:val="Normal"/>
    <w:pPr>
      <w:numPr>
        <w:numId w:val="16"/>
      </w:numPr>
      <w:spacing w:line="240" w:lineRule="exact"/>
    </w:pPr>
  </w:style>
  <w:style w:type="paragraph" w:customStyle="1" w:styleId="NEaopsommingextra">
    <w:name w:val="NEa opsomming extra"/>
    <w:basedOn w:val="Normal"/>
    <w:next w:val="Normal"/>
    <w:pPr>
      <w:numPr>
        <w:numId w:val="17"/>
      </w:numPr>
    </w:pPr>
  </w:style>
  <w:style w:type="paragraph" w:customStyle="1" w:styleId="NEastandaardopsomming">
    <w:name w:val="NEa standaard opsomming"/>
    <w:basedOn w:val="Normal"/>
    <w:pPr>
      <w:numPr>
        <w:numId w:val="15"/>
      </w:numPr>
      <w:spacing w:line="240" w:lineRule="exact"/>
    </w:pPr>
  </w:style>
  <w:style w:type="paragraph" w:customStyle="1" w:styleId="NeaToezendgegevens">
    <w:name w:val="Nea Toezendgegevens"/>
    <w:pPr>
      <w:spacing w:line="240" w:lineRule="exact"/>
    </w:pPr>
    <w:rPr>
      <w:rFonts w:ascii="Verdana" w:hAnsi="Verdana"/>
      <w:color w:val="000000"/>
      <w:sz w:val="18"/>
      <w:szCs w:val="18"/>
    </w:rPr>
  </w:style>
  <w:style w:type="paragraph" w:customStyle="1" w:styleId="NotaParaaf">
    <w:name w:val="Nota_Paraaf"/>
    <w:basedOn w:val="Normal"/>
    <w:pPr>
      <w:spacing w:line="240" w:lineRule="exact"/>
    </w:pPr>
    <w:rPr>
      <w:sz w:val="13"/>
      <w:szCs w:val="13"/>
    </w:rPr>
  </w:style>
  <w:style w:type="paragraph" w:customStyle="1" w:styleId="OIMRapportAlineakop">
    <w:name w:val="OIM Rapport Alineakop"/>
    <w:basedOn w:val="Normal"/>
    <w:next w:val="Normal"/>
    <w:pPr>
      <w:numPr>
        <w:ilvl w:val="2"/>
        <w:numId w:val="20"/>
      </w:numPr>
      <w:spacing w:line="240" w:lineRule="exact"/>
    </w:pPr>
    <w:rPr>
      <w:color w:val="42145F"/>
      <w:sz w:val="22"/>
      <w:szCs w:val="22"/>
    </w:rPr>
  </w:style>
  <w:style w:type="paragraph" w:customStyle="1" w:styleId="OIMRapportDocumentnaam">
    <w:name w:val="OIM Rapport Documentnaam"/>
    <w:basedOn w:val="Normal"/>
    <w:next w:val="Normal"/>
    <w:pPr>
      <w:spacing w:line="800" w:lineRule="exact"/>
    </w:pPr>
    <w:rPr>
      <w:color w:val="76D2B6"/>
      <w:sz w:val="76"/>
      <w:szCs w:val="76"/>
    </w:rPr>
  </w:style>
  <w:style w:type="paragraph" w:customStyle="1" w:styleId="OIMRapportFiguurkop">
    <w:name w:val="OIM Rapport Figuurkop"/>
    <w:basedOn w:val="Normal"/>
    <w:next w:val="Normal"/>
    <w:pPr>
      <w:spacing w:before="80" w:after="120" w:line="240" w:lineRule="exact"/>
    </w:pPr>
    <w:rPr>
      <w:sz w:val="16"/>
      <w:szCs w:val="16"/>
    </w:rPr>
  </w:style>
  <w:style w:type="paragraph" w:customStyle="1" w:styleId="OIMRapportHoofdstuk">
    <w:name w:val="OIM Rapport Hoofdstuk"/>
    <w:basedOn w:val="Normal"/>
    <w:next w:val="Normal"/>
    <w:pPr>
      <w:numPr>
        <w:numId w:val="20"/>
      </w:numPr>
      <w:spacing w:after="720" w:line="920" w:lineRule="exact"/>
    </w:pPr>
    <w:rPr>
      <w:b/>
      <w:color w:val="76D2B6"/>
      <w:sz w:val="44"/>
      <w:szCs w:val="44"/>
    </w:rPr>
  </w:style>
  <w:style w:type="paragraph" w:customStyle="1" w:styleId="OIMRapportInleiding">
    <w:name w:val="OIM Rapport Inleiding"/>
    <w:basedOn w:val="Normal"/>
    <w:next w:val="Normal"/>
    <w:pPr>
      <w:spacing w:line="380" w:lineRule="exact"/>
    </w:pPr>
    <w:rPr>
      <w:color w:val="42145F"/>
      <w:sz w:val="22"/>
      <w:szCs w:val="22"/>
    </w:rPr>
  </w:style>
  <w:style w:type="paragraph" w:customStyle="1" w:styleId="OIMRapportKadertekst">
    <w:name w:val="OIM Rapport Kadertekst"/>
    <w:basedOn w:val="Normal"/>
    <w:next w:val="Normal"/>
    <w:pPr>
      <w:spacing w:line="240" w:lineRule="exact"/>
    </w:pPr>
    <w:rPr>
      <w:color w:val="42145F"/>
      <w:sz w:val="16"/>
      <w:szCs w:val="16"/>
    </w:rPr>
  </w:style>
  <w:style w:type="paragraph" w:customStyle="1" w:styleId="OIMRapportNummering">
    <w:name w:val="OIM Rapport Nummering"/>
    <w:basedOn w:val="Normal"/>
    <w:next w:val="Normal"/>
    <w:pPr>
      <w:numPr>
        <w:numId w:val="18"/>
      </w:numPr>
      <w:spacing w:line="240" w:lineRule="exact"/>
    </w:pPr>
  </w:style>
  <w:style w:type="paragraph" w:customStyle="1" w:styleId="OIMRapportParagraaf">
    <w:name w:val="OIM Rapport Paragraaf"/>
    <w:basedOn w:val="Normal"/>
    <w:next w:val="Normal"/>
    <w:pPr>
      <w:numPr>
        <w:ilvl w:val="1"/>
        <w:numId w:val="20"/>
      </w:numPr>
      <w:spacing w:line="240" w:lineRule="exact"/>
    </w:pPr>
    <w:rPr>
      <w:b/>
      <w:color w:val="42145F"/>
      <w:sz w:val="22"/>
      <w:szCs w:val="22"/>
    </w:rPr>
  </w:style>
  <w:style w:type="paragraph" w:customStyle="1" w:styleId="OIMRapportSubalineakop">
    <w:name w:val="OIM Rapport Subalineakop"/>
    <w:basedOn w:val="Normal"/>
    <w:next w:val="Normal"/>
    <w:pPr>
      <w:spacing w:line="240" w:lineRule="exact"/>
    </w:pPr>
    <w:rPr>
      <w:i/>
      <w:color w:val="42145F"/>
    </w:rPr>
  </w:style>
  <w:style w:type="paragraph" w:customStyle="1" w:styleId="OIMRapportSubtitel">
    <w:name w:val="OIM Rapport Subtitel"/>
    <w:basedOn w:val="Normal"/>
    <w:next w:val="Normal"/>
    <w:pPr>
      <w:spacing w:line="560" w:lineRule="exact"/>
    </w:pPr>
    <w:rPr>
      <w:color w:val="FFFFFF"/>
      <w:sz w:val="40"/>
      <w:szCs w:val="40"/>
    </w:rPr>
  </w:style>
  <w:style w:type="paragraph" w:customStyle="1" w:styleId="OIMRapportTitel">
    <w:name w:val="OIM Rapport Titel"/>
    <w:basedOn w:val="Normal"/>
    <w:next w:val="Normal"/>
    <w:pPr>
      <w:spacing w:line="1060" w:lineRule="exact"/>
    </w:pPr>
    <w:rPr>
      <w:b/>
      <w:color w:val="42145F"/>
      <w:sz w:val="86"/>
      <w:szCs w:val="86"/>
    </w:rPr>
  </w:style>
  <w:style w:type="paragraph" w:customStyle="1" w:styleId="OIMRapportinhoudkop">
    <w:name w:val="OIM Rapport inhoud kop"/>
    <w:basedOn w:val="Normal"/>
    <w:next w:val="Normal"/>
    <w:pPr>
      <w:spacing w:after="720" w:line="960" w:lineRule="exact"/>
    </w:pPr>
    <w:rPr>
      <w:b/>
      <w:color w:val="76D2B6"/>
      <w:sz w:val="44"/>
      <w:szCs w:val="44"/>
    </w:rPr>
  </w:style>
  <w:style w:type="paragraph" w:customStyle="1" w:styleId="OIMRapportpaginanummer">
    <w:name w:val="OIM Rapport paginanummer"/>
    <w:basedOn w:val="Normal"/>
    <w:next w:val="Normal"/>
    <w:pPr>
      <w:spacing w:line="140" w:lineRule="exact"/>
      <w:jc w:val="right"/>
    </w:pPr>
    <w:rPr>
      <w:sz w:val="12"/>
      <w:szCs w:val="12"/>
    </w:rPr>
  </w:style>
  <w:style w:type="paragraph" w:customStyle="1" w:styleId="OIMRapportvoettekst">
    <w:name w:val="OIM Rapport voettekst"/>
    <w:basedOn w:val="Normal"/>
    <w:next w:val="Normal"/>
    <w:pPr>
      <w:spacing w:line="140" w:lineRule="exact"/>
      <w:jc w:val="right"/>
    </w:pPr>
    <w:rPr>
      <w:sz w:val="12"/>
      <w:szCs w:val="12"/>
    </w:rPr>
  </w:style>
  <w:style w:type="table" w:customStyle="1" w:styleId="OIMStandaardtabel">
    <w:name w:val="OIM Standaard tabel"/>
    <w:rPr>
      <w:rFonts w:ascii="Verdana" w:hAnsi="Verdana"/>
      <w:color w:val="000000"/>
      <w:sz w:val="16"/>
      <w:szCs w:val="16"/>
      <w:lang w:val="en-GB" w:eastAsia="en-GB"/>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20" w:type="dxa"/>
        <w:left w:w="40" w:type="dxa"/>
        <w:bottom w:w="20" w:type="dxa"/>
        <w:right w:w="40" w:type="dxa"/>
      </w:tblCellMar>
    </w:tblPr>
    <w:tblStylePr w:type="firstRow">
      <w:rPr>
        <w:rFonts w:ascii="Verdana" w:hAnsi="Verdana"/>
        <w:b/>
        <w:color w:val="FFFFFF"/>
        <w:sz w:val="16"/>
        <w:szCs w:val="16"/>
      </w:rPr>
      <w:tblPr/>
      <w:tcPr>
        <w:shd w:val="clear" w:color="auto" w:fill="42145F"/>
      </w:tcPr>
    </w:tblStylePr>
  </w:style>
  <w:style w:type="paragraph" w:customStyle="1" w:styleId="OIMTabeltekststandaard">
    <w:name w:val="OIM Tabeltekst standaard"/>
    <w:basedOn w:val="Normal"/>
    <w:next w:val="Normal"/>
    <w:pPr>
      <w:spacing w:line="160" w:lineRule="exact"/>
    </w:pPr>
    <w:rPr>
      <w:sz w:val="16"/>
      <w:szCs w:val="16"/>
    </w:rPr>
  </w:style>
  <w:style w:type="paragraph" w:customStyle="1" w:styleId="OndertekeningArea1">
    <w:name w:val="Ondertekening_Area1"/>
    <w:basedOn w:val="Normal"/>
    <w:next w:val="Normal"/>
    <w:pPr>
      <w:spacing w:before="240" w:line="240" w:lineRule="exact"/>
    </w:pPr>
  </w:style>
  <w:style w:type="paragraph" w:customStyle="1" w:styleId="Paginaeinde">
    <w:name w:val="Paginaeinde"/>
    <w:basedOn w:val="Normal"/>
    <w:next w:val="Normal"/>
    <w:pPr>
      <w:pageBreakBefore/>
      <w:spacing w:line="240" w:lineRule="exact"/>
    </w:pPr>
    <w:rPr>
      <w:sz w:val="2"/>
      <w:szCs w:val="2"/>
    </w:rPr>
  </w:style>
  <w:style w:type="paragraph" w:customStyle="1" w:styleId="Persbericht-Subtitel">
    <w:name w:val="Persbericht - Subtitel"/>
    <w:basedOn w:val="Normal"/>
    <w:next w:val="Normal"/>
    <w:pPr>
      <w:spacing w:after="220" w:line="320" w:lineRule="exact"/>
    </w:pPr>
    <w:rPr>
      <w:sz w:val="24"/>
      <w:szCs w:val="24"/>
    </w:rPr>
  </w:style>
  <w:style w:type="paragraph" w:customStyle="1" w:styleId="Persbericht-Titel">
    <w:name w:val="Persbericht - Titel"/>
    <w:basedOn w:val="Normal"/>
    <w:next w:val="Normal"/>
    <w:pPr>
      <w:spacing w:before="460" w:line="320" w:lineRule="exact"/>
    </w:pPr>
    <w:rPr>
      <w:b/>
      <w:sz w:val="24"/>
      <w:szCs w:val="24"/>
    </w:rPr>
  </w:style>
  <w:style w:type="paragraph" w:customStyle="1" w:styleId="RLIKenmerkRubricering">
    <w:name w:val="RLI Kenmerk Rubricering"/>
    <w:basedOn w:val="Normal"/>
    <w:next w:val="Normal"/>
    <w:pPr>
      <w:spacing w:line="240" w:lineRule="exact"/>
    </w:pPr>
    <w:rPr>
      <w:b/>
      <w:caps/>
      <w:sz w:val="14"/>
      <w:szCs w:val="14"/>
    </w:rPr>
  </w:style>
  <w:style w:type="paragraph" w:customStyle="1" w:styleId="Raad">
    <w:name w:val="Raad"/>
    <w:next w:val="Normal"/>
    <w:pPr>
      <w:spacing w:line="240" w:lineRule="exact"/>
    </w:pPr>
    <w:rPr>
      <w:rFonts w:ascii="Verdana" w:hAnsi="Verdana"/>
      <w:b/>
      <w:color w:val="000000"/>
      <w:sz w:val="24"/>
      <w:szCs w:val="24"/>
    </w:rPr>
  </w:style>
  <w:style w:type="paragraph" w:customStyle="1" w:styleId="RapportSubtitel">
    <w:name w:val="Rapport Subtitel"/>
    <w:basedOn w:val="Normal"/>
    <w:next w:val="Normal"/>
    <w:pPr>
      <w:spacing w:line="300" w:lineRule="exact"/>
    </w:pPr>
    <w:rPr>
      <w:sz w:val="28"/>
      <w:szCs w:val="28"/>
    </w:rPr>
  </w:style>
  <w:style w:type="paragraph" w:customStyle="1" w:styleId="RapportSubtitelANVS">
    <w:name w:val="Rapport Subtitel ANVS"/>
    <w:basedOn w:val="Normal"/>
    <w:next w:val="Normal"/>
    <w:pPr>
      <w:spacing w:line="300" w:lineRule="exact"/>
      <w:ind w:left="200"/>
    </w:pPr>
    <w:rPr>
      <w:color w:val="E17000"/>
      <w:sz w:val="28"/>
      <w:szCs w:val="28"/>
    </w:rPr>
  </w:style>
  <w:style w:type="paragraph" w:customStyle="1" w:styleId="RapportTitel">
    <w:name w:val="Rapport Titel"/>
    <w:basedOn w:val="Normal"/>
    <w:next w:val="Normal"/>
    <w:pPr>
      <w:spacing w:line="800" w:lineRule="exact"/>
    </w:pPr>
    <w:rPr>
      <w:color w:val="007BC7"/>
      <w:sz w:val="72"/>
      <w:szCs w:val="72"/>
    </w:rPr>
  </w:style>
  <w:style w:type="paragraph" w:customStyle="1" w:styleId="RapportNiveau1">
    <w:name w:val="Rapport_Niveau_1"/>
    <w:basedOn w:val="Normal"/>
    <w:next w:val="Normal"/>
    <w:pPr>
      <w:spacing w:after="700" w:line="300" w:lineRule="exact"/>
    </w:pPr>
    <w:rPr>
      <w:sz w:val="24"/>
      <w:szCs w:val="24"/>
    </w:rPr>
  </w:style>
  <w:style w:type="paragraph" w:customStyle="1" w:styleId="RapportNiveau2">
    <w:name w:val="Rapport_Niveau_2"/>
    <w:basedOn w:val="Normal"/>
    <w:next w:val="Normal"/>
    <w:pPr>
      <w:spacing w:line="240" w:lineRule="exact"/>
    </w:pPr>
    <w:rPr>
      <w:b/>
    </w:rPr>
  </w:style>
  <w:style w:type="paragraph" w:customStyle="1" w:styleId="RapportNiveau3">
    <w:name w:val="Rapport_Niveau_3"/>
    <w:basedOn w:val="Normal"/>
    <w:next w:val="Normal"/>
    <w:pPr>
      <w:spacing w:line="240" w:lineRule="exact"/>
    </w:pPr>
    <w:rPr>
      <w:i/>
    </w:rPr>
  </w:style>
  <w:style w:type="paragraph" w:customStyle="1" w:styleId="RapportNiveau4">
    <w:name w:val="Rapport_Niveau_4"/>
    <w:basedOn w:val="Normal"/>
    <w:next w:val="Normal"/>
    <w:pPr>
      <w:spacing w:line="240" w:lineRule="exact"/>
    </w:pPr>
  </w:style>
  <w:style w:type="paragraph" w:customStyle="1" w:styleId="RapportNiveau5">
    <w:name w:val="Rapport_Niveau_5"/>
    <w:basedOn w:val="Normal"/>
    <w:next w:val="Normal"/>
    <w:pPr>
      <w:spacing w:line="240" w:lineRule="exact"/>
    </w:pPr>
  </w:style>
  <w:style w:type="paragraph" w:customStyle="1" w:styleId="RapportNiveau6">
    <w:name w:val="Rapport_Niveau_6"/>
    <w:basedOn w:val="Normal"/>
    <w:next w:val="Normal"/>
    <w:pPr>
      <w:spacing w:before="240" w:after="60" w:line="380" w:lineRule="exact"/>
    </w:pPr>
    <w:rPr>
      <w:b/>
      <w:sz w:val="32"/>
      <w:szCs w:val="32"/>
    </w:rPr>
  </w:style>
  <w:style w:type="paragraph" w:customStyle="1" w:styleId="Referentiegegevens">
    <w:name w:val="Referentiegegevens"/>
    <w:next w:val="Normal"/>
    <w:pPr>
      <w:tabs>
        <w:tab w:val="left" w:pos="170"/>
      </w:tabs>
      <w:spacing w:line="180" w:lineRule="exact"/>
    </w:pPr>
    <w:rPr>
      <w:rFonts w:ascii="Verdana" w:hAnsi="Verdana"/>
      <w:color w:val="000000"/>
      <w:sz w:val="13"/>
      <w:szCs w:val="13"/>
    </w:rPr>
  </w:style>
  <w:style w:type="paragraph" w:customStyle="1" w:styleId="ReferentiegegevensmetW1boven">
    <w:name w:val="Referentiegegevens met W1 boven"/>
    <w:next w:val="Normal"/>
    <w:pPr>
      <w:tabs>
        <w:tab w:val="left" w:pos="170"/>
      </w:tabs>
      <w:spacing w:before="90" w:line="180" w:lineRule="exact"/>
    </w:pPr>
    <w:rPr>
      <w:rFonts w:ascii="Verdana" w:hAnsi="Verdana"/>
      <w:color w:val="000000"/>
      <w:sz w:val="13"/>
      <w:szCs w:val="13"/>
    </w:rPr>
  </w:style>
  <w:style w:type="paragraph" w:customStyle="1" w:styleId="Referentiegegevenskop">
    <w:name w:val="Referentiegegevens_kop"/>
    <w:basedOn w:val="Normal"/>
    <w:next w:val="Normal"/>
    <w:pPr>
      <w:spacing w:line="180" w:lineRule="exact"/>
    </w:pPr>
    <w:rPr>
      <w:b/>
      <w:sz w:val="13"/>
      <w:szCs w:val="13"/>
    </w:rPr>
  </w:style>
  <w:style w:type="paragraph" w:customStyle="1" w:styleId="Retouradres">
    <w:name w:val="Retouradres"/>
    <w:pPr>
      <w:spacing w:line="180" w:lineRule="exact"/>
    </w:pPr>
    <w:rPr>
      <w:rFonts w:ascii="Verdana" w:hAnsi="Verdana"/>
      <w:color w:val="000000"/>
      <w:sz w:val="13"/>
      <w:szCs w:val="13"/>
    </w:rPr>
  </w:style>
  <w:style w:type="paragraph" w:customStyle="1" w:styleId="RliAanhef">
    <w:name w:val="Rli Aanhef"/>
    <w:pPr>
      <w:spacing w:after="240" w:line="240" w:lineRule="exact"/>
    </w:pPr>
    <w:rPr>
      <w:rFonts w:ascii="Verdana" w:hAnsi="Verdana"/>
      <w:color w:val="000000"/>
      <w:sz w:val="18"/>
      <w:szCs w:val="18"/>
    </w:rPr>
  </w:style>
  <w:style w:type="paragraph" w:customStyle="1" w:styleId="RliAgenda-Standaard">
    <w:name w:val="Rli Agenda - Standaard"/>
    <w:basedOn w:val="Normal"/>
    <w:pPr>
      <w:spacing w:line="240" w:lineRule="exact"/>
    </w:pPr>
    <w:rPr>
      <w:sz w:val="16"/>
      <w:szCs w:val="16"/>
    </w:rPr>
  </w:style>
  <w:style w:type="paragraph" w:customStyle="1" w:styleId="RliDocumentnaam">
    <w:name w:val="Rli Documentnaam"/>
    <w:pPr>
      <w:spacing w:line="320" w:lineRule="exact"/>
      <w:jc w:val="right"/>
    </w:pPr>
    <w:rPr>
      <w:rFonts w:ascii="Verdana" w:hAnsi="Verdana"/>
      <w:b/>
      <w:color w:val="000000"/>
      <w:sz w:val="28"/>
      <w:szCs w:val="28"/>
    </w:rPr>
  </w:style>
  <w:style w:type="paragraph" w:customStyle="1" w:styleId="RliInleiding">
    <w:name w:val="Rli Inleiding"/>
    <w:pPr>
      <w:spacing w:after="730" w:line="240" w:lineRule="exact"/>
    </w:pPr>
    <w:rPr>
      <w:rFonts w:ascii="Verdana" w:hAnsi="Verdana"/>
      <w:color w:val="000000"/>
      <w:sz w:val="18"/>
      <w:szCs w:val="18"/>
    </w:rPr>
  </w:style>
  <w:style w:type="paragraph" w:customStyle="1" w:styleId="RliInleidingVet">
    <w:name w:val="Rli Inleiding Vet"/>
    <w:pPr>
      <w:spacing w:after="240" w:line="240" w:lineRule="exact"/>
    </w:pPr>
    <w:rPr>
      <w:rFonts w:ascii="Verdana" w:hAnsi="Verdana"/>
      <w:b/>
      <w:color w:val="000000"/>
      <w:sz w:val="18"/>
      <w:szCs w:val="18"/>
    </w:rPr>
  </w:style>
  <w:style w:type="paragraph" w:customStyle="1" w:styleId="RliKenmerkHoofd">
    <w:name w:val="Rli Kenmerk Hoofd"/>
    <w:pPr>
      <w:spacing w:line="200" w:lineRule="exact"/>
      <w:jc w:val="right"/>
    </w:pPr>
    <w:rPr>
      <w:rFonts w:ascii="Verdana" w:hAnsi="Verdana"/>
      <w:color w:val="000000"/>
      <w:sz w:val="15"/>
      <w:szCs w:val="15"/>
    </w:rPr>
  </w:style>
  <w:style w:type="paragraph" w:customStyle="1" w:styleId="RliKoptekstKenmerk">
    <w:name w:val="Rli Koptekst Kenmerk"/>
    <w:pPr>
      <w:spacing w:line="240" w:lineRule="exact"/>
    </w:pPr>
    <w:rPr>
      <w:rFonts w:ascii="Verdana" w:hAnsi="Verdana"/>
      <w:b/>
      <w:color w:val="000000"/>
      <w:sz w:val="18"/>
      <w:szCs w:val="18"/>
    </w:rPr>
  </w:style>
  <w:style w:type="paragraph" w:customStyle="1" w:styleId="RliOpsommingnummerKenmerk">
    <w:name w:val="Rli Opsommingnummer Kenmerk"/>
    <w:pPr>
      <w:spacing w:before="480" w:line="240" w:lineRule="exact"/>
    </w:pPr>
    <w:rPr>
      <w:rFonts w:ascii="Verdana" w:hAnsi="Verdana"/>
      <w:b/>
      <w:color w:val="000000"/>
      <w:sz w:val="22"/>
      <w:szCs w:val="22"/>
    </w:rPr>
  </w:style>
  <w:style w:type="paragraph" w:customStyle="1" w:styleId="RliOpsommingtitelOnderwerpInhoud">
    <w:name w:val="Rli Opsommingtitel Onderwerp/Inhoud"/>
    <w:pPr>
      <w:spacing w:before="480" w:line="240" w:lineRule="exact"/>
    </w:pPr>
    <w:rPr>
      <w:rFonts w:ascii="Verdana" w:hAnsi="Verdana"/>
      <w:b/>
      <w:color w:val="000000"/>
    </w:rPr>
  </w:style>
  <w:style w:type="paragraph" w:customStyle="1" w:styleId="RliPaginanummering">
    <w:name w:val="Rli Paginanummering"/>
    <w:pPr>
      <w:spacing w:line="200" w:lineRule="exact"/>
    </w:pPr>
    <w:rPr>
      <w:rFonts w:ascii="Verdana" w:hAnsi="Verdana"/>
      <w:color w:val="000000"/>
      <w:sz w:val="14"/>
      <w:szCs w:val="14"/>
    </w:rPr>
  </w:style>
  <w:style w:type="paragraph" w:customStyle="1" w:styleId="RliParagraafkop">
    <w:name w:val="Rli Paragraafkop"/>
    <w:next w:val="Normal"/>
    <w:pPr>
      <w:spacing w:before="480" w:after="240" w:line="240" w:lineRule="exact"/>
    </w:pPr>
    <w:rPr>
      <w:rFonts w:ascii="Verdana" w:hAnsi="Verdana"/>
      <w:b/>
      <w:color w:val="000000"/>
      <w:sz w:val="22"/>
      <w:szCs w:val="22"/>
    </w:rPr>
  </w:style>
  <w:style w:type="paragraph" w:customStyle="1" w:styleId="RliPersbericht-AlgemeneInformatiekop">
    <w:name w:val="Rli Persbericht - Algemene Informatie kop"/>
    <w:basedOn w:val="RliStandaardVerdana7"/>
    <w:next w:val="Normal"/>
    <w:pPr>
      <w:spacing w:before="964"/>
    </w:pPr>
    <w:rPr>
      <w:b/>
    </w:rPr>
  </w:style>
  <w:style w:type="paragraph" w:customStyle="1" w:styleId="RliPersbericht-Titel">
    <w:name w:val="Rli Persbericht - Titel"/>
    <w:pPr>
      <w:spacing w:line="320" w:lineRule="exact"/>
    </w:pPr>
    <w:rPr>
      <w:rFonts w:ascii="Verdana" w:hAnsi="Verdana"/>
      <w:b/>
      <w:color w:val="000000"/>
      <w:sz w:val="22"/>
      <w:szCs w:val="22"/>
    </w:rPr>
  </w:style>
  <w:style w:type="paragraph" w:customStyle="1" w:styleId="RliSlotzin">
    <w:name w:val="Rli Slotzin"/>
    <w:basedOn w:val="RliStandaard"/>
    <w:pPr>
      <w:spacing w:before="720"/>
    </w:pPr>
  </w:style>
  <w:style w:type="paragraph" w:customStyle="1" w:styleId="RliStandaard">
    <w:name w:val="Rli Standaard"/>
    <w:pPr>
      <w:spacing w:line="240" w:lineRule="exact"/>
    </w:pPr>
    <w:rPr>
      <w:rFonts w:ascii="Verdana" w:hAnsi="Verdana"/>
      <w:color w:val="000000"/>
      <w:sz w:val="18"/>
      <w:szCs w:val="18"/>
    </w:rPr>
  </w:style>
  <w:style w:type="paragraph" w:customStyle="1" w:styleId="RliStandaardVerdana7">
    <w:name w:val="Rli Standaard Verdana 7"/>
    <w:pPr>
      <w:spacing w:line="240" w:lineRule="exact"/>
    </w:pPr>
    <w:rPr>
      <w:rFonts w:ascii="Verdana" w:hAnsi="Verdana"/>
      <w:color w:val="000000"/>
      <w:sz w:val="14"/>
      <w:szCs w:val="14"/>
    </w:rPr>
  </w:style>
  <w:style w:type="paragraph" w:customStyle="1" w:styleId="RliStandaardVerdana8">
    <w:name w:val="Rli Standaard Verdana 8"/>
    <w:pPr>
      <w:spacing w:line="240" w:lineRule="exact"/>
    </w:pPr>
    <w:rPr>
      <w:rFonts w:ascii="Verdana" w:hAnsi="Verdana"/>
      <w:color w:val="000000"/>
      <w:sz w:val="16"/>
      <w:szCs w:val="16"/>
    </w:rPr>
  </w:style>
  <w:style w:type="paragraph" w:customStyle="1" w:styleId="RliStandaardVet">
    <w:name w:val="Rli Standaard Vet"/>
    <w:basedOn w:val="Normal"/>
    <w:next w:val="StandaardVet"/>
    <w:pPr>
      <w:spacing w:line="240" w:lineRule="exact"/>
    </w:pPr>
    <w:rPr>
      <w:b/>
    </w:rPr>
  </w:style>
  <w:style w:type="paragraph" w:customStyle="1" w:styleId="RliTabelcel">
    <w:name w:val="Rli Tabelcel"/>
    <w:pPr>
      <w:spacing w:line="200" w:lineRule="exact"/>
    </w:pPr>
    <w:rPr>
      <w:rFonts w:ascii="Verdana" w:hAnsi="Verdana"/>
      <w:color w:val="000000"/>
      <w:sz w:val="15"/>
      <w:szCs w:val="15"/>
    </w:rPr>
  </w:style>
  <w:style w:type="paragraph" w:customStyle="1" w:styleId="RliTabelcelKop">
    <w:name w:val="Rli Tabelcel Kop"/>
    <w:pPr>
      <w:spacing w:line="200" w:lineRule="exact"/>
    </w:pPr>
    <w:rPr>
      <w:rFonts w:ascii="Verdana" w:hAnsi="Verdana"/>
      <w:b/>
      <w:color w:val="000000"/>
      <w:sz w:val="15"/>
      <w:szCs w:val="15"/>
    </w:rPr>
  </w:style>
  <w:style w:type="paragraph" w:customStyle="1" w:styleId="RliTekstblokAlgemeneInformatiekop">
    <w:name w:val="Rli Tekstblok Algemene Informatie kop"/>
    <w:next w:val="RliStandaardVerdana7"/>
    <w:pPr>
      <w:spacing w:before="720" w:line="240" w:lineRule="exact"/>
    </w:pPr>
    <w:rPr>
      <w:rFonts w:ascii="Verdana" w:hAnsi="Verdana"/>
      <w:b/>
      <w:color w:val="000000"/>
      <w:sz w:val="14"/>
      <w:szCs w:val="14"/>
    </w:rPr>
  </w:style>
  <w:style w:type="paragraph" w:customStyle="1" w:styleId="RliVerslaginleiding">
    <w:name w:val="Rli Verslag inleiding"/>
    <w:basedOn w:val="Normal"/>
    <w:next w:val="Normal"/>
    <w:pPr>
      <w:spacing w:line="240" w:lineRule="exact"/>
    </w:pPr>
  </w:style>
  <w:style w:type="paragraph" w:customStyle="1" w:styleId="Rlistandaard9ptvoor">
    <w:name w:val="Rli standaard 9 pt voor"/>
    <w:basedOn w:val="Normal"/>
    <w:next w:val="Normal"/>
    <w:pPr>
      <w:spacing w:before="180" w:line="240" w:lineRule="exact"/>
    </w:pPr>
  </w:style>
  <w:style w:type="paragraph" w:customStyle="1" w:styleId="Rubricering">
    <w:name w:val="Rubricering"/>
    <w:next w:val="Normal"/>
    <w:pPr>
      <w:spacing w:line="180" w:lineRule="exact"/>
    </w:pPr>
    <w:rPr>
      <w:rFonts w:ascii="Verdana" w:hAnsi="Verdana"/>
      <w:b/>
      <w:caps/>
      <w:color w:val="000000"/>
      <w:sz w:val="13"/>
      <w:szCs w:val="13"/>
    </w:rPr>
  </w:style>
  <w:style w:type="paragraph" w:customStyle="1" w:styleId="Ruimtetussentabellen">
    <w:name w:val="Ruimte tussen tabellen"/>
    <w:basedOn w:val="Normal"/>
    <w:next w:val="Normal"/>
    <w:pPr>
      <w:spacing w:line="20" w:lineRule="exact"/>
    </w:pPr>
    <w:rPr>
      <w:sz w:val="2"/>
      <w:szCs w:val="2"/>
    </w:rPr>
  </w:style>
  <w:style w:type="table" w:customStyle="1" w:styleId="SSC-ICTTabellijnen">
    <w:name w:val="SSC-ICT Tabel lijnen"/>
    <w:rPr>
      <w:rFonts w:ascii="Verdana" w:hAnsi="Verdana"/>
      <w:sz w:val="18"/>
      <w:szCs w:val="18"/>
      <w:lang w:val="en-GB" w:eastAsia="en-GB"/>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40" w:type="dxa"/>
        <w:bottom w:w="0" w:type="dxa"/>
        <w:right w:w="40" w:type="dxa"/>
      </w:tblCellMar>
    </w:tblPr>
    <w:tblStylePr w:type="firstRow">
      <w:rPr>
        <w:sz w:val="18"/>
        <w:szCs w:val="18"/>
      </w:rPr>
      <w:tblPr/>
      <w:tcPr>
        <w:shd w:val="clear" w:color="auto" w:fill="BDBDBD"/>
      </w:tcPr>
    </w:tblStylePr>
  </w:style>
  <w:style w:type="table" w:customStyle="1" w:styleId="SSC-ICTTabelzonderachtergondkleur">
    <w:name w:val="SSC-ICT Tabel zonder achtergondkleur"/>
    <w:rPr>
      <w:rFonts w:ascii="Verdana" w:hAnsi="Verdana"/>
      <w:color w:val="000000"/>
      <w:sz w:val="18"/>
      <w:szCs w:val="18"/>
      <w:lang w:val="en-GB" w:eastAsia="en-GB"/>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0" w:type="dxa"/>
        <w:bottom w:w="0" w:type="dxa"/>
        <w:right w:w="0" w:type="dxa"/>
      </w:tblCellMar>
    </w:tblPr>
    <w:tblStylePr w:type="firstRow">
      <w:rPr>
        <w:rFonts w:ascii="Verdana" w:hAnsi="Verdana"/>
        <w:sz w:val="18"/>
        <w:szCs w:val="18"/>
      </w:rPr>
    </w:tblStylePr>
    <w:tblStylePr w:type="lastCol">
      <w:pPr>
        <w:jc w:val="right"/>
      </w:pPr>
    </w:tblStylePr>
  </w:style>
  <w:style w:type="paragraph" w:customStyle="1" w:styleId="SSC-ICTTabelkop">
    <w:name w:val="SSC-ICT Tabelkop"/>
    <w:basedOn w:val="Normal"/>
    <w:next w:val="Normal"/>
    <w:pPr>
      <w:spacing w:before="40" w:after="40" w:line="240" w:lineRule="exact"/>
      <w:ind w:left="40"/>
    </w:pPr>
  </w:style>
  <w:style w:type="paragraph" w:customStyle="1" w:styleId="SSFAanhef">
    <w:name w:val="SSF Aanhef"/>
    <w:basedOn w:val="SSFStandaard"/>
    <w:next w:val="Normal"/>
    <w:pPr>
      <w:spacing w:after="360"/>
    </w:pPr>
  </w:style>
  <w:style w:type="paragraph" w:customStyle="1" w:styleId="SSFGroetregel">
    <w:name w:val="SSF Groetregel"/>
    <w:basedOn w:val="SSFStandaard"/>
    <w:next w:val="Normal"/>
    <w:pPr>
      <w:spacing w:before="180"/>
    </w:pPr>
  </w:style>
  <w:style w:type="paragraph" w:customStyle="1" w:styleId="SSFInstructietekstVoorlopigvoorschot">
    <w:name w:val="SSF Instructietekst Voorlopig voorschot"/>
    <w:basedOn w:val="SSFStandaard"/>
    <w:pPr>
      <w:spacing w:line="260" w:lineRule="exact"/>
    </w:pPr>
    <w:rPr>
      <w:sz w:val="24"/>
      <w:szCs w:val="24"/>
    </w:rPr>
  </w:style>
  <w:style w:type="paragraph" w:customStyle="1" w:styleId="SSFKopjeZegge">
    <w:name w:val="SSF Kopje Zegge"/>
    <w:basedOn w:val="SSFStandaard"/>
    <w:pPr>
      <w:spacing w:line="220" w:lineRule="exact"/>
    </w:pPr>
  </w:style>
  <w:style w:type="paragraph" w:customStyle="1" w:styleId="SSFKopjes">
    <w:name w:val="SSF Kopjes"/>
    <w:basedOn w:val="SSFStandaard"/>
    <w:rPr>
      <w:sz w:val="13"/>
      <w:szCs w:val="13"/>
    </w:rPr>
  </w:style>
  <w:style w:type="paragraph" w:customStyle="1" w:styleId="SSFNummeringKredietovereenkomst">
    <w:name w:val="SSF Nummering Kredietovereenkomst"/>
    <w:basedOn w:val="SSFStandaard"/>
    <w:next w:val="SSFStandaard"/>
    <w:pPr>
      <w:numPr>
        <w:numId w:val="21"/>
      </w:numPr>
      <w:spacing w:after="180"/>
    </w:pPr>
  </w:style>
  <w:style w:type="paragraph" w:customStyle="1" w:styleId="SSFNummeringKredietovereenkomstA">
    <w:name w:val="SSF Nummering Kredietovereenkomst (A)"/>
    <w:basedOn w:val="SSFPaginanummering"/>
    <w:next w:val="SSFStandaard"/>
    <w:pPr>
      <w:numPr>
        <w:numId w:val="22"/>
      </w:numPr>
      <w:jc w:val="left"/>
    </w:pPr>
  </w:style>
  <w:style w:type="paragraph" w:customStyle="1" w:styleId="SSFOndertekeningKredietnemer">
    <w:name w:val="SSF Ondertekening Kredietnemer"/>
    <w:basedOn w:val="SSFStandaard"/>
    <w:next w:val="SSFStandaard"/>
    <w:pPr>
      <w:ind w:left="720"/>
    </w:pPr>
  </w:style>
  <w:style w:type="paragraph" w:customStyle="1" w:styleId="SSFOndertekeningStichting">
    <w:name w:val="SSF Ondertekening Stichting"/>
    <w:basedOn w:val="SSFStandaard"/>
    <w:next w:val="SSFStandaard"/>
    <w:pPr>
      <w:ind w:left="4320"/>
    </w:pPr>
  </w:style>
  <w:style w:type="paragraph" w:customStyle="1" w:styleId="SSFPaginanummering">
    <w:name w:val="SSF Paginanummering"/>
    <w:basedOn w:val="SSFStandaard"/>
    <w:pPr>
      <w:jc w:val="center"/>
    </w:pPr>
  </w:style>
  <w:style w:type="paragraph" w:customStyle="1" w:styleId="SSFStandaard">
    <w:name w:val="SSF Standaard"/>
    <w:basedOn w:val="Normal"/>
    <w:next w:val="Normal"/>
    <w:pPr>
      <w:spacing w:line="240" w:lineRule="exact"/>
    </w:pPr>
  </w:style>
  <w:style w:type="paragraph" w:customStyle="1" w:styleId="SSFTabeltekstrechtsuitgelijnd">
    <w:name w:val="SSF Tabeltekst rechts uitgelijnd"/>
    <w:basedOn w:val="SSFStandaard"/>
    <w:pPr>
      <w:spacing w:line="180" w:lineRule="exact"/>
      <w:jc w:val="right"/>
    </w:pPr>
  </w:style>
  <w:style w:type="paragraph" w:customStyle="1" w:styleId="SSFTabeltekststandaard">
    <w:name w:val="SSF Tabeltekst standaard"/>
    <w:basedOn w:val="SSFStandaard"/>
    <w:pPr>
      <w:spacing w:line="180" w:lineRule="exact"/>
    </w:pPr>
  </w:style>
  <w:style w:type="paragraph" w:customStyle="1" w:styleId="SSFTitelKwitantie">
    <w:name w:val="SSF Titel Kwitantie"/>
    <w:basedOn w:val="SSFStandaard"/>
    <w:rPr>
      <w:b/>
      <w:sz w:val="24"/>
      <w:szCs w:val="24"/>
    </w:rPr>
  </w:style>
  <w:style w:type="paragraph" w:customStyle="1" w:styleId="SSFWoordmerk-Departement">
    <w:name w:val="SSF Woordmerk - Departement"/>
    <w:basedOn w:val="Normal"/>
    <w:next w:val="Normal"/>
    <w:pPr>
      <w:spacing w:before="320" w:line="220" w:lineRule="exact"/>
    </w:pPr>
    <w:rPr>
      <w:sz w:val="22"/>
      <w:szCs w:val="22"/>
    </w:rPr>
  </w:style>
  <w:style w:type="paragraph" w:customStyle="1" w:styleId="SSFWoordmerk-Organisatie">
    <w:name w:val="SSF Woordmerk - Organisatie"/>
    <w:basedOn w:val="Normal"/>
    <w:next w:val="Normal"/>
    <w:pPr>
      <w:spacing w:line="320" w:lineRule="exact"/>
    </w:pPr>
    <w:rPr>
      <w:sz w:val="32"/>
      <w:szCs w:val="32"/>
    </w:rPr>
  </w:style>
  <w:style w:type="paragraph" w:customStyle="1" w:styleId="SSFZegge">
    <w:name w:val="SSF Zegge"/>
    <w:basedOn w:val="SSFStandaard"/>
    <w:pPr>
      <w:spacing w:line="220" w:lineRule="exact"/>
    </w:pPr>
    <w:rPr>
      <w:caps/>
    </w:rPr>
  </w:style>
  <w:style w:type="paragraph" w:customStyle="1" w:styleId="SjablonenIenM-Speech-onderwerp">
    <w:name w:val="Sjablonen IenM - Speech - onderwerp"/>
    <w:basedOn w:val="Normal"/>
    <w:next w:val="Normal"/>
    <w:pPr>
      <w:spacing w:before="460" w:line="320" w:lineRule="exact"/>
    </w:pPr>
    <w:rPr>
      <w:b/>
      <w:sz w:val="24"/>
      <w:szCs w:val="24"/>
    </w:rPr>
  </w:style>
  <w:style w:type="paragraph" w:customStyle="1" w:styleId="SjablonenIenM-Speech-subtitel">
    <w:name w:val="Sjablonen IenM - Speech - subtitel"/>
    <w:basedOn w:val="Normal"/>
    <w:next w:val="Normal"/>
    <w:pPr>
      <w:spacing w:after="220" w:line="320" w:lineRule="exact"/>
    </w:pPr>
    <w:rPr>
      <w:sz w:val="24"/>
      <w:szCs w:val="24"/>
    </w:rPr>
  </w:style>
  <w:style w:type="paragraph" w:customStyle="1" w:styleId="Slotzin">
    <w:name w:val="Slotzin"/>
    <w:basedOn w:val="Normal"/>
    <w:next w:val="Normal"/>
    <w:pPr>
      <w:spacing w:before="240" w:line="240" w:lineRule="exact"/>
    </w:pPr>
  </w:style>
  <w:style w:type="paragraph" w:customStyle="1" w:styleId="Standaard9ptmet8ptna">
    <w:name w:val="Standaard 9pt met 8pt na"/>
    <w:basedOn w:val="Normal"/>
    <w:next w:val="Normal"/>
    <w:pPr>
      <w:spacing w:after="160"/>
    </w:pPr>
  </w:style>
  <w:style w:type="paragraph" w:customStyle="1" w:styleId="StandaardCursief">
    <w:name w:val="Standaard Cursief"/>
    <w:basedOn w:val="Normal"/>
    <w:next w:val="Normal"/>
    <w:pPr>
      <w:spacing w:line="240" w:lineRule="exact"/>
    </w:pPr>
    <w:rPr>
      <w:i/>
    </w:rPr>
  </w:style>
  <w:style w:type="paragraph" w:customStyle="1" w:styleId="StandaardKleinKapitaal">
    <w:name w:val="Standaard Klein Kapitaal"/>
    <w:basedOn w:val="Normal"/>
    <w:next w:val="Normal"/>
    <w:pPr>
      <w:spacing w:line="240" w:lineRule="exact"/>
    </w:pPr>
    <w:rPr>
      <w:smallCaps/>
    </w:rPr>
  </w:style>
  <w:style w:type="paragraph" w:customStyle="1" w:styleId="StandaardVerdana12">
    <w:name w:val="Standaard Verdana 12"/>
    <w:basedOn w:val="Normal"/>
    <w:next w:val="Normal"/>
    <w:pPr>
      <w:spacing w:line="240" w:lineRule="exact"/>
    </w:pPr>
    <w:rPr>
      <w:sz w:val="24"/>
      <w:szCs w:val="24"/>
    </w:rPr>
  </w:style>
  <w:style w:type="paragraph" w:customStyle="1" w:styleId="StandaardVerdana12bold">
    <w:name w:val="Standaard Verdana 12 bold"/>
    <w:basedOn w:val="Normal"/>
    <w:next w:val="Normal"/>
    <w:pPr>
      <w:spacing w:line="240" w:lineRule="exact"/>
    </w:pPr>
    <w:rPr>
      <w:b/>
      <w:sz w:val="24"/>
      <w:szCs w:val="24"/>
    </w:rPr>
  </w:style>
  <w:style w:type="paragraph" w:customStyle="1" w:styleId="StandaardVerdana14">
    <w:name w:val="Standaard Verdana 14"/>
    <w:basedOn w:val="Normal"/>
    <w:next w:val="Normal"/>
    <w:pPr>
      <w:spacing w:line="340" w:lineRule="exact"/>
    </w:pPr>
    <w:rPr>
      <w:sz w:val="28"/>
      <w:szCs w:val="28"/>
    </w:rPr>
  </w:style>
  <w:style w:type="paragraph" w:customStyle="1" w:styleId="StandaardVet">
    <w:name w:val="Standaard Vet"/>
    <w:basedOn w:val="Normal"/>
    <w:next w:val="Normal"/>
    <w:pPr>
      <w:spacing w:line="240" w:lineRule="exact"/>
    </w:pPr>
    <w:rPr>
      <w:b/>
    </w:rPr>
  </w:style>
  <w:style w:type="paragraph" w:customStyle="1" w:styleId="StandaardVetenRood">
    <w:name w:val="Standaard Vet en Rood"/>
    <w:basedOn w:val="Normal"/>
    <w:next w:val="Normal"/>
    <w:pPr>
      <w:spacing w:line="240" w:lineRule="exact"/>
    </w:pPr>
    <w:rPr>
      <w:b/>
      <w:color w:val="FF0000"/>
    </w:rPr>
  </w:style>
  <w:style w:type="paragraph" w:customStyle="1" w:styleId="Standaardboldcenter">
    <w:name w:val="Standaard bold center"/>
    <w:basedOn w:val="Normal"/>
    <w:next w:val="Normal"/>
    <w:pPr>
      <w:spacing w:line="240" w:lineRule="exact"/>
      <w:jc w:val="center"/>
    </w:pPr>
    <w:rPr>
      <w:b/>
    </w:rPr>
  </w:style>
  <w:style w:type="paragraph" w:customStyle="1" w:styleId="Standaardboldrechts">
    <w:name w:val="Standaard bold rechts"/>
    <w:basedOn w:val="Normal"/>
    <w:next w:val="Normal"/>
    <w:pPr>
      <w:spacing w:line="240" w:lineRule="exact"/>
      <w:jc w:val="right"/>
    </w:pPr>
    <w:rPr>
      <w:b/>
    </w:rPr>
  </w:style>
  <w:style w:type="paragraph" w:customStyle="1" w:styleId="Standaardopsomming">
    <w:name w:val="Standaard opsomming"/>
    <w:basedOn w:val="Normal"/>
    <w:next w:val="Normal"/>
    <w:pPr>
      <w:numPr>
        <w:numId w:val="23"/>
      </w:numPr>
      <w:spacing w:line="240" w:lineRule="exact"/>
    </w:pPr>
  </w:style>
  <w:style w:type="paragraph" w:customStyle="1" w:styleId="Standaardrechts">
    <w:name w:val="Standaard rechts"/>
    <w:basedOn w:val="Normal"/>
    <w:next w:val="Normal"/>
    <w:pPr>
      <w:spacing w:line="240" w:lineRule="exact"/>
      <w:jc w:val="right"/>
    </w:pPr>
  </w:style>
  <w:style w:type="table" w:customStyle="1" w:styleId="Standaardtabelmetlijnen">
    <w:name w:val="Standaard tabel met lijnen"/>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20" w:type="dxa"/>
        <w:left w:w="40" w:type="dxa"/>
        <w:bottom w:w="20" w:type="dxa"/>
        <w:right w:w="40" w:type="dxa"/>
      </w:tblCellMar>
    </w:tblPr>
  </w:style>
  <w:style w:type="paragraph" w:customStyle="1" w:styleId="StandaardRapportExtraVermelding">
    <w:name w:val="Standaard_Rapport_Extra_Vermelding"/>
    <w:basedOn w:val="Normal"/>
    <w:next w:val="Normal"/>
    <w:pPr>
      <w:spacing w:before="60" w:after="300" w:line="240" w:lineRule="exact"/>
    </w:pPr>
    <w:rPr>
      <w:sz w:val="20"/>
      <w:szCs w:val="20"/>
    </w:rPr>
  </w:style>
  <w:style w:type="paragraph" w:customStyle="1" w:styleId="StandaardRapportSubtitel">
    <w:name w:val="Standaard_Rapport_Subtitel"/>
    <w:basedOn w:val="Normal"/>
    <w:next w:val="Normal"/>
    <w:pPr>
      <w:spacing w:before="240" w:after="360" w:line="240" w:lineRule="exact"/>
    </w:pPr>
    <w:rPr>
      <w:sz w:val="20"/>
      <w:szCs w:val="20"/>
    </w:rPr>
  </w:style>
  <w:style w:type="paragraph" w:customStyle="1" w:styleId="StandaardRapportTitel">
    <w:name w:val="Standaard_Rapport_Titel"/>
    <w:basedOn w:val="Normal"/>
    <w:next w:val="Normal"/>
    <w:pPr>
      <w:spacing w:before="60" w:after="320" w:line="240" w:lineRule="exact"/>
    </w:pPr>
    <w:rPr>
      <w:b/>
      <w:sz w:val="24"/>
      <w:szCs w:val="24"/>
    </w:rPr>
  </w:style>
  <w:style w:type="paragraph" w:customStyle="1" w:styleId="StandaardRapportVersie">
    <w:name w:val="Standaard_Rapport_Versie"/>
    <w:basedOn w:val="Normal"/>
    <w:next w:val="Normal"/>
    <w:pPr>
      <w:spacing w:before="60" w:after="360" w:line="240" w:lineRule="exact"/>
    </w:pPr>
  </w:style>
  <w:style w:type="table" w:customStyle="1" w:styleId="StandaardRapportpag1">
    <w:name w:val="Standaard_Rapport_pag1"/>
    <w:rPr>
      <w:rFonts w:ascii="Verdana" w:hAnsi="Verdana"/>
      <w:color w:val="000000"/>
      <w:sz w:val="18"/>
      <w:szCs w:val="18"/>
    </w:rPr>
    <w:tblPr>
      <w:tblCellMar>
        <w:top w:w="0" w:type="dxa"/>
        <w:left w:w="0" w:type="dxa"/>
        <w:bottom w:w="0" w:type="dxa"/>
        <w:right w:w="0" w:type="dxa"/>
      </w:tblCellMar>
    </w:tblPr>
  </w:style>
  <w:style w:type="paragraph" w:customStyle="1" w:styleId="Toezendgegevens">
    <w:name w:val="Toezendgegevens"/>
    <w:pPr>
      <w:spacing w:line="240" w:lineRule="exact"/>
    </w:pPr>
    <w:rPr>
      <w:rFonts w:ascii="Verdana" w:hAnsi="Verdana"/>
      <w:color w:val="000000"/>
      <w:sz w:val="18"/>
      <w:szCs w:val="18"/>
    </w:rPr>
  </w:style>
  <w:style w:type="paragraph" w:customStyle="1" w:styleId="Verdana">
    <w:name w:val="Verdana"/>
    <w:basedOn w:val="Normal"/>
    <w:next w:val="Normal"/>
    <w:pPr>
      <w:spacing w:line="240" w:lineRule="exact"/>
    </w:pPr>
    <w:rPr>
      <w:sz w:val="14"/>
      <w:szCs w:val="14"/>
    </w:rPr>
  </w:style>
  <w:style w:type="paragraph" w:customStyle="1" w:styleId="Verdana65">
    <w:name w:val="Verdana 6.5"/>
    <w:basedOn w:val="Normal"/>
    <w:next w:val="Normal"/>
    <w:pPr>
      <w:spacing w:line="240" w:lineRule="exact"/>
    </w:pPr>
    <w:rPr>
      <w:sz w:val="13"/>
      <w:szCs w:val="13"/>
    </w:rPr>
  </w:style>
  <w:style w:type="paragraph" w:customStyle="1" w:styleId="Verdana65bold">
    <w:name w:val="Verdana 6.5 bold"/>
    <w:basedOn w:val="Normal"/>
    <w:next w:val="Normal"/>
    <w:pPr>
      <w:spacing w:line="180" w:lineRule="exact"/>
    </w:pPr>
    <w:rPr>
      <w:b/>
      <w:sz w:val="13"/>
      <w:szCs w:val="13"/>
    </w:rPr>
  </w:style>
  <w:style w:type="paragraph" w:customStyle="1" w:styleId="Verdana8">
    <w:name w:val="Verdana 8"/>
    <w:next w:val="Normal"/>
    <w:pPr>
      <w:spacing w:line="180" w:lineRule="exact"/>
    </w:pPr>
    <w:rPr>
      <w:rFonts w:ascii="Verdana" w:hAnsi="Verdana"/>
      <w:color w:val="000000"/>
      <w:sz w:val="16"/>
      <w:szCs w:val="16"/>
    </w:rPr>
  </w:style>
  <w:style w:type="paragraph" w:customStyle="1" w:styleId="Verdana8rechts">
    <w:name w:val="Verdana 8 rechts"/>
    <w:basedOn w:val="Normal"/>
    <w:next w:val="Normal"/>
    <w:pPr>
      <w:spacing w:line="240" w:lineRule="exact"/>
      <w:jc w:val="right"/>
    </w:pPr>
    <w:rPr>
      <w:sz w:val="16"/>
      <w:szCs w:val="16"/>
    </w:rPr>
  </w:style>
  <w:style w:type="paragraph" w:customStyle="1" w:styleId="WitregelW1">
    <w:name w:val="Witregel W1"/>
    <w:next w:val="Normal"/>
    <w:pPr>
      <w:spacing w:line="90" w:lineRule="exact"/>
    </w:pPr>
    <w:rPr>
      <w:rFonts w:ascii="Verdana" w:hAnsi="Verdana"/>
      <w:color w:val="000000"/>
      <w:sz w:val="9"/>
      <w:szCs w:val="9"/>
    </w:rPr>
  </w:style>
  <w:style w:type="paragraph" w:customStyle="1" w:styleId="WitregelW1bodytekst">
    <w:name w:val="Witregel W1 (bodytekst)"/>
    <w:next w:val="Normal"/>
    <w:pPr>
      <w:spacing w:line="240" w:lineRule="exact"/>
    </w:pPr>
    <w:rPr>
      <w:rFonts w:ascii="Verdana" w:hAnsi="Verdana"/>
      <w:color w:val="000000"/>
      <w:sz w:val="18"/>
      <w:szCs w:val="18"/>
    </w:rPr>
  </w:style>
  <w:style w:type="paragraph" w:customStyle="1" w:styleId="WitregelW2">
    <w:name w:val="Witregel W2"/>
    <w:next w:val="Normal"/>
    <w:pPr>
      <w:spacing w:line="270" w:lineRule="exact"/>
    </w:pPr>
    <w:rPr>
      <w:rFonts w:ascii="Verdana" w:hAnsi="Verdana"/>
      <w:color w:val="000000"/>
      <w:sz w:val="27"/>
      <w:szCs w:val="27"/>
    </w:rPr>
  </w:style>
  <w:style w:type="paragraph" w:customStyle="1" w:styleId="Witregel1pt">
    <w:name w:val="Witregel_1pt"/>
    <w:basedOn w:val="Normal"/>
    <w:next w:val="Normal"/>
    <w:pPr>
      <w:spacing w:line="240" w:lineRule="exact"/>
    </w:pPr>
    <w:rPr>
      <w:sz w:val="2"/>
      <w:szCs w:val="2"/>
    </w:rPr>
  </w:style>
  <w:style w:type="paragraph" w:customStyle="1" w:styleId="Zendbriefstandaard">
    <w:name w:val="Zendbrief standaard"/>
    <w:basedOn w:val="Normal"/>
    <w:next w:val="Normal"/>
    <w:pPr>
      <w:spacing w:before="100" w:after="240" w:line="240" w:lineRule="exact"/>
    </w:pPr>
  </w:style>
  <w:style w:type="paragraph" w:styleId="Header">
    <w:name w:val="header"/>
    <w:basedOn w:val="Normal"/>
    <w:link w:val="HeaderChar"/>
    <w:uiPriority w:val="99"/>
    <w:unhideWhenUsed/>
    <w:rsid w:val="004D166F"/>
    <w:pPr>
      <w:tabs>
        <w:tab w:val="center" w:pos="4536"/>
        <w:tab w:val="right" w:pos="9072"/>
      </w:tabs>
      <w:spacing w:line="240" w:lineRule="auto"/>
    </w:pPr>
  </w:style>
  <w:style w:type="character" w:customStyle="1" w:styleId="HeaderChar">
    <w:name w:val="Header Char"/>
    <w:basedOn w:val="DefaultParagraphFont"/>
    <w:link w:val="Header"/>
    <w:uiPriority w:val="99"/>
    <w:rsid w:val="004D166F"/>
    <w:rPr>
      <w:rFonts w:ascii="Verdana" w:hAnsi="Verdana"/>
      <w:color w:val="000000"/>
      <w:sz w:val="18"/>
      <w:szCs w:val="18"/>
    </w:rPr>
  </w:style>
  <w:style w:type="paragraph" w:styleId="Footer">
    <w:name w:val="footer"/>
    <w:basedOn w:val="Normal"/>
    <w:link w:val="FooterChar"/>
    <w:uiPriority w:val="99"/>
    <w:unhideWhenUsed/>
    <w:rsid w:val="004D166F"/>
    <w:pPr>
      <w:tabs>
        <w:tab w:val="center" w:pos="4536"/>
        <w:tab w:val="right" w:pos="9072"/>
      </w:tabs>
      <w:spacing w:line="240" w:lineRule="auto"/>
    </w:pPr>
  </w:style>
  <w:style w:type="character" w:customStyle="1" w:styleId="FooterChar">
    <w:name w:val="Footer Char"/>
    <w:basedOn w:val="DefaultParagraphFont"/>
    <w:link w:val="Footer"/>
    <w:uiPriority w:val="99"/>
    <w:rsid w:val="004D166F"/>
    <w:rPr>
      <w:rFonts w:ascii="Verdana" w:hAnsi="Verdana"/>
      <w:color w:val="000000"/>
      <w:sz w:val="18"/>
      <w:szCs w:val="18"/>
    </w:rPr>
  </w:style>
  <w:style w:type="paragraph" w:styleId="Revision">
    <w:name w:val="Revision"/>
    <w:hidden/>
    <w:uiPriority w:val="99"/>
    <w:semiHidden/>
    <w:rsid w:val="000C623E"/>
    <w:pPr>
      <w:autoSpaceDN/>
      <w:textAlignment w:val="auto"/>
    </w:pPr>
    <w:rPr>
      <w:rFonts w:ascii="Verdana" w:hAnsi="Verdana"/>
      <w:color w:val="000000"/>
      <w:sz w:val="18"/>
      <w:szCs w:val="18"/>
    </w:rPr>
  </w:style>
  <w:style w:type="character" w:styleId="CommentReference">
    <w:name w:val="annotation reference"/>
    <w:basedOn w:val="DefaultParagraphFont"/>
    <w:uiPriority w:val="99"/>
    <w:semiHidden/>
    <w:unhideWhenUsed/>
    <w:rsid w:val="003054EF"/>
    <w:rPr>
      <w:sz w:val="16"/>
      <w:szCs w:val="16"/>
    </w:rPr>
  </w:style>
  <w:style w:type="paragraph" w:styleId="CommentText">
    <w:name w:val="annotation text"/>
    <w:basedOn w:val="Normal"/>
    <w:link w:val="CommentTextChar"/>
    <w:uiPriority w:val="99"/>
    <w:unhideWhenUsed/>
    <w:rsid w:val="003054EF"/>
    <w:pPr>
      <w:spacing w:line="240" w:lineRule="auto"/>
    </w:pPr>
    <w:rPr>
      <w:sz w:val="20"/>
      <w:szCs w:val="20"/>
    </w:rPr>
  </w:style>
  <w:style w:type="character" w:customStyle="1" w:styleId="CommentTextChar">
    <w:name w:val="Comment Text Char"/>
    <w:basedOn w:val="DefaultParagraphFont"/>
    <w:link w:val="CommentText"/>
    <w:uiPriority w:val="99"/>
    <w:rsid w:val="003054EF"/>
    <w:rPr>
      <w:rFonts w:ascii="Verdana" w:hAnsi="Verdana"/>
      <w:color w:val="000000"/>
    </w:rPr>
  </w:style>
  <w:style w:type="paragraph" w:styleId="CommentSubject">
    <w:name w:val="annotation subject"/>
    <w:basedOn w:val="CommentText"/>
    <w:next w:val="CommentText"/>
    <w:link w:val="CommentSubjectChar"/>
    <w:uiPriority w:val="99"/>
    <w:semiHidden/>
    <w:unhideWhenUsed/>
    <w:rsid w:val="003054EF"/>
    <w:rPr>
      <w:b/>
      <w:bCs/>
    </w:rPr>
  </w:style>
  <w:style w:type="character" w:customStyle="1" w:styleId="CommentSubjectChar">
    <w:name w:val="Comment Subject Char"/>
    <w:basedOn w:val="CommentTextChar"/>
    <w:link w:val="CommentSubject"/>
    <w:uiPriority w:val="99"/>
    <w:semiHidden/>
    <w:rsid w:val="003054EF"/>
    <w:rPr>
      <w:rFonts w:ascii="Verdana" w:hAnsi="Verdana"/>
      <w:b/>
      <w:bCs/>
      <w:color w:val="000000"/>
    </w:rPr>
  </w:style>
  <w:style w:type="paragraph" w:styleId="FootnoteText">
    <w:name w:val="footnote text"/>
    <w:basedOn w:val="Normal"/>
    <w:link w:val="FootnoteTextChar"/>
    <w:uiPriority w:val="99"/>
    <w:unhideWhenUsed/>
    <w:rsid w:val="001A42FB"/>
    <w:pPr>
      <w:spacing w:line="240" w:lineRule="auto"/>
    </w:pPr>
    <w:rPr>
      <w:sz w:val="20"/>
      <w:szCs w:val="20"/>
    </w:rPr>
  </w:style>
  <w:style w:type="character" w:customStyle="1" w:styleId="FootnoteTextChar">
    <w:name w:val="Footnote Text Char"/>
    <w:basedOn w:val="DefaultParagraphFont"/>
    <w:link w:val="FootnoteText"/>
    <w:uiPriority w:val="99"/>
    <w:rsid w:val="001A42FB"/>
    <w:rPr>
      <w:rFonts w:ascii="Verdana" w:hAnsi="Verdana"/>
      <w:color w:val="000000"/>
    </w:rPr>
  </w:style>
  <w:style w:type="character" w:styleId="FootnoteReference">
    <w:name w:val="footnote reference"/>
    <w:basedOn w:val="DefaultParagraphFont"/>
    <w:uiPriority w:val="99"/>
    <w:semiHidden/>
    <w:unhideWhenUsed/>
    <w:rsid w:val="001A42FB"/>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6045902">
      <w:bodyDiv w:val="1"/>
      <w:marLeft w:val="0"/>
      <w:marRight w:val="0"/>
      <w:marTop w:val="0"/>
      <w:marBottom w:val="0"/>
      <w:divBdr>
        <w:top w:val="none" w:sz="0" w:space="0" w:color="auto"/>
        <w:left w:val="none" w:sz="0" w:space="0" w:color="auto"/>
        <w:bottom w:val="none" w:sz="0" w:space="0" w:color="auto"/>
        <w:right w:val="none" w:sz="0" w:space="0" w:color="auto"/>
      </w:divBdr>
    </w:div>
    <w:div w:id="301011280">
      <w:bodyDiv w:val="1"/>
      <w:marLeft w:val="0"/>
      <w:marRight w:val="0"/>
      <w:marTop w:val="0"/>
      <w:marBottom w:val="0"/>
      <w:divBdr>
        <w:top w:val="none" w:sz="0" w:space="0" w:color="auto"/>
        <w:left w:val="none" w:sz="0" w:space="0" w:color="auto"/>
        <w:bottom w:val="none" w:sz="0" w:space="0" w:color="auto"/>
        <w:right w:val="none" w:sz="0" w:space="0" w:color="auto"/>
      </w:divBdr>
    </w:div>
    <w:div w:id="384841208">
      <w:bodyDiv w:val="1"/>
      <w:marLeft w:val="0"/>
      <w:marRight w:val="0"/>
      <w:marTop w:val="0"/>
      <w:marBottom w:val="0"/>
      <w:divBdr>
        <w:top w:val="none" w:sz="0" w:space="0" w:color="auto"/>
        <w:left w:val="none" w:sz="0" w:space="0" w:color="auto"/>
        <w:bottom w:val="none" w:sz="0" w:space="0" w:color="auto"/>
        <w:right w:val="none" w:sz="0" w:space="0" w:color="auto"/>
      </w:divBdr>
    </w:div>
    <w:div w:id="394816179">
      <w:bodyDiv w:val="1"/>
      <w:marLeft w:val="0"/>
      <w:marRight w:val="0"/>
      <w:marTop w:val="0"/>
      <w:marBottom w:val="0"/>
      <w:divBdr>
        <w:top w:val="none" w:sz="0" w:space="0" w:color="auto"/>
        <w:left w:val="none" w:sz="0" w:space="0" w:color="auto"/>
        <w:bottom w:val="none" w:sz="0" w:space="0" w:color="auto"/>
        <w:right w:val="none" w:sz="0" w:space="0" w:color="auto"/>
      </w:divBdr>
    </w:div>
    <w:div w:id="466974510">
      <w:bodyDiv w:val="1"/>
      <w:marLeft w:val="0"/>
      <w:marRight w:val="0"/>
      <w:marTop w:val="0"/>
      <w:marBottom w:val="0"/>
      <w:divBdr>
        <w:top w:val="none" w:sz="0" w:space="0" w:color="auto"/>
        <w:left w:val="none" w:sz="0" w:space="0" w:color="auto"/>
        <w:bottom w:val="none" w:sz="0" w:space="0" w:color="auto"/>
        <w:right w:val="none" w:sz="0" w:space="0" w:color="auto"/>
      </w:divBdr>
    </w:div>
    <w:div w:id="959920199">
      <w:bodyDiv w:val="1"/>
      <w:marLeft w:val="0"/>
      <w:marRight w:val="0"/>
      <w:marTop w:val="0"/>
      <w:marBottom w:val="0"/>
      <w:divBdr>
        <w:top w:val="none" w:sz="0" w:space="0" w:color="auto"/>
        <w:left w:val="none" w:sz="0" w:space="0" w:color="auto"/>
        <w:bottom w:val="none" w:sz="0" w:space="0" w:color="auto"/>
        <w:right w:val="none" w:sz="0" w:space="0" w:color="auto"/>
      </w:divBdr>
    </w:div>
    <w:div w:id="1054043545">
      <w:bodyDiv w:val="1"/>
      <w:marLeft w:val="0"/>
      <w:marRight w:val="0"/>
      <w:marTop w:val="0"/>
      <w:marBottom w:val="0"/>
      <w:divBdr>
        <w:top w:val="none" w:sz="0" w:space="0" w:color="auto"/>
        <w:left w:val="none" w:sz="0" w:space="0" w:color="auto"/>
        <w:bottom w:val="none" w:sz="0" w:space="0" w:color="auto"/>
        <w:right w:val="none" w:sz="0" w:space="0" w:color="auto"/>
      </w:divBdr>
    </w:div>
    <w:div w:id="1273706249">
      <w:bodyDiv w:val="1"/>
      <w:marLeft w:val="0"/>
      <w:marRight w:val="0"/>
      <w:marTop w:val="0"/>
      <w:marBottom w:val="0"/>
      <w:divBdr>
        <w:top w:val="none" w:sz="0" w:space="0" w:color="auto"/>
        <w:left w:val="none" w:sz="0" w:space="0" w:color="auto"/>
        <w:bottom w:val="none" w:sz="0" w:space="0" w:color="auto"/>
        <w:right w:val="none" w:sz="0" w:space="0" w:color="auto"/>
      </w:divBdr>
    </w:div>
    <w:div w:id="1304385032">
      <w:bodyDiv w:val="1"/>
      <w:marLeft w:val="0"/>
      <w:marRight w:val="0"/>
      <w:marTop w:val="0"/>
      <w:marBottom w:val="0"/>
      <w:divBdr>
        <w:top w:val="none" w:sz="0" w:space="0" w:color="auto"/>
        <w:left w:val="none" w:sz="0" w:space="0" w:color="auto"/>
        <w:bottom w:val="none" w:sz="0" w:space="0" w:color="auto"/>
        <w:right w:val="none" w:sz="0" w:space="0" w:color="auto"/>
      </w:divBdr>
    </w:div>
    <w:div w:id="1311515230">
      <w:bodyDiv w:val="1"/>
      <w:marLeft w:val="0"/>
      <w:marRight w:val="0"/>
      <w:marTop w:val="0"/>
      <w:marBottom w:val="0"/>
      <w:divBdr>
        <w:top w:val="none" w:sz="0" w:space="0" w:color="auto"/>
        <w:left w:val="none" w:sz="0" w:space="0" w:color="auto"/>
        <w:bottom w:val="none" w:sz="0" w:space="0" w:color="auto"/>
        <w:right w:val="none" w:sz="0" w:space="0" w:color="auto"/>
      </w:divBdr>
    </w:div>
    <w:div w:id="1323583559">
      <w:bodyDiv w:val="1"/>
      <w:marLeft w:val="0"/>
      <w:marRight w:val="0"/>
      <w:marTop w:val="0"/>
      <w:marBottom w:val="0"/>
      <w:divBdr>
        <w:top w:val="none" w:sz="0" w:space="0" w:color="auto"/>
        <w:left w:val="none" w:sz="0" w:space="0" w:color="auto"/>
        <w:bottom w:val="none" w:sz="0" w:space="0" w:color="auto"/>
        <w:right w:val="none" w:sz="0" w:space="0" w:color="auto"/>
      </w:divBdr>
    </w:div>
    <w:div w:id="1568413354">
      <w:bodyDiv w:val="1"/>
      <w:marLeft w:val="0"/>
      <w:marRight w:val="0"/>
      <w:marTop w:val="0"/>
      <w:marBottom w:val="0"/>
      <w:divBdr>
        <w:top w:val="none" w:sz="0" w:space="0" w:color="auto"/>
        <w:left w:val="none" w:sz="0" w:space="0" w:color="auto"/>
        <w:bottom w:val="none" w:sz="0" w:space="0" w:color="auto"/>
        <w:right w:val="none" w:sz="0" w:space="0" w:color="auto"/>
      </w:divBdr>
    </w:div>
    <w:div w:id="1587610117">
      <w:bodyDiv w:val="1"/>
      <w:marLeft w:val="0"/>
      <w:marRight w:val="0"/>
      <w:marTop w:val="0"/>
      <w:marBottom w:val="0"/>
      <w:divBdr>
        <w:top w:val="none" w:sz="0" w:space="0" w:color="auto"/>
        <w:left w:val="none" w:sz="0" w:space="0" w:color="auto"/>
        <w:bottom w:val="none" w:sz="0" w:space="0" w:color="auto"/>
        <w:right w:val="none" w:sz="0" w:space="0" w:color="auto"/>
      </w:divBdr>
    </w:div>
    <w:div w:id="1640115746">
      <w:bodyDiv w:val="1"/>
      <w:marLeft w:val="0"/>
      <w:marRight w:val="0"/>
      <w:marTop w:val="0"/>
      <w:marBottom w:val="0"/>
      <w:divBdr>
        <w:top w:val="none" w:sz="0" w:space="0" w:color="auto"/>
        <w:left w:val="none" w:sz="0" w:space="0" w:color="auto"/>
        <w:bottom w:val="none" w:sz="0" w:space="0" w:color="auto"/>
        <w:right w:val="none" w:sz="0" w:space="0" w:color="auto"/>
      </w:divBdr>
    </w:div>
    <w:div w:id="1661230210">
      <w:bodyDiv w:val="1"/>
      <w:marLeft w:val="0"/>
      <w:marRight w:val="0"/>
      <w:marTop w:val="0"/>
      <w:marBottom w:val="0"/>
      <w:divBdr>
        <w:top w:val="none" w:sz="0" w:space="0" w:color="auto"/>
        <w:left w:val="none" w:sz="0" w:space="0" w:color="auto"/>
        <w:bottom w:val="none" w:sz="0" w:space="0" w:color="auto"/>
        <w:right w:val="none" w:sz="0" w:space="0" w:color="auto"/>
      </w:divBdr>
    </w:div>
    <w:div w:id="1690793995">
      <w:bodyDiv w:val="1"/>
      <w:marLeft w:val="0"/>
      <w:marRight w:val="0"/>
      <w:marTop w:val="0"/>
      <w:marBottom w:val="0"/>
      <w:divBdr>
        <w:top w:val="none" w:sz="0" w:space="0" w:color="auto"/>
        <w:left w:val="none" w:sz="0" w:space="0" w:color="auto"/>
        <w:bottom w:val="none" w:sz="0" w:space="0" w:color="auto"/>
        <w:right w:val="none" w:sz="0" w:space="0" w:color="auto"/>
      </w:divBdr>
    </w:div>
    <w:div w:id="1826697838">
      <w:bodyDiv w:val="1"/>
      <w:marLeft w:val="0"/>
      <w:marRight w:val="0"/>
      <w:marTop w:val="0"/>
      <w:marBottom w:val="0"/>
      <w:divBdr>
        <w:top w:val="none" w:sz="0" w:space="0" w:color="auto"/>
        <w:left w:val="none" w:sz="0" w:space="0" w:color="auto"/>
        <w:bottom w:val="none" w:sz="0" w:space="0" w:color="auto"/>
        <w:right w:val="none" w:sz="0" w:space="0" w:color="auto"/>
      </w:divBdr>
    </w:div>
    <w:div w:id="200705028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webSettings0.xml><?xml version="1.0" encoding="utf-8"?>
<w:webSettings xmlns:w="http://schemas.openxmlformats.org/wordprocessingml/2006/main">
  <w:optimizeForBrowser/>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numbering" Target="numbering.xml" Id="rId3" /><Relationship Type="http://schemas.openxmlformats.org/officeDocument/2006/relationships/footnotes" Target="footnotes.xml" Id="rId7" /><Relationship Type="http://schemas.openxmlformats.org/officeDocument/2006/relationships/theme" Target="theme/theme1.xml" Id="rId12" /><Relationship Type="http://schemas.openxmlformats.org/officeDocument/2006/relationships/webSettings" Target="webSettings.xml" Id="rId6" /><Relationship Type="http://schemas.openxmlformats.org/officeDocument/2006/relationships/fontTable" Target="fontTable.xml" Id="rId11" /><Relationship Type="http://schemas.openxmlformats.org/officeDocument/2006/relationships/settings" Target="settings.xml" Id="rId5" /><Relationship Type="http://schemas.openxmlformats.org/officeDocument/2006/relationships/header" Target="header2.xml" Id="rId10" /><Relationship Type="http://schemas.openxmlformats.org/officeDocument/2006/relationships/styles" Target="styles.xml" Id="rId4" /><Relationship Type="http://schemas.openxmlformats.org/officeDocument/2006/relationships/header" Target="header1.xml" Id="rId9" /><Relationship Type="http://schemas.openxmlformats.org/officeDocument/2006/relationships/webSetting" Target="webSettings0.xml" Id="rId22" /></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H:\Downloads\Brief%20aan%20Parlement.dotx"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Pages>2</ap:Pages>
  <ap:Words>1170</ap:Words>
  <ap:Characters>6673</ap:Characters>
  <ap:DocSecurity>0</ap:DocSecurity>
  <ap:Lines>55</ap:Lines>
  <ap:Paragraphs>15</ap:Paragraphs>
  <ap:ScaleCrop>false</ap:ScaleCrop>
  <ap:HeadingPairs>
    <vt:vector baseType="variant" size="2">
      <vt:variant>
        <vt:lpstr>Titel</vt:lpstr>
      </vt:variant>
      <vt:variant>
        <vt:i4>1</vt:i4>
      </vt:variant>
    </vt:vector>
  </ap:HeadingPairs>
  <ap:TitlesOfParts>
    <vt:vector baseType="lpstr" size="1">
      <vt:lpstr>Brief aan Parlement - RU</vt:lpstr>
    </vt:vector>
  </ap:TitlesOfParts>
  <ap:LinksUpToDate>false</ap:LinksUpToDate>
  <ap:CharactersWithSpaces>7828</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dcterms:created xsi:type="dcterms:W3CDTF">2026-03-18T15:09:00.0000000Z</dcterms:created>
  <dcterms:modified xsi:type="dcterms:W3CDTF">2026-03-18T15:09:00.0000000Z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Identifier">
    <vt:lpwstr/>
  </property>
  <property fmtid="{D5CDD505-2E9C-101B-9397-08002B2CF9AE}" pid="3" name="URL">
    <vt:lpwstr/>
  </property>
  <property fmtid="{D5CDD505-2E9C-101B-9397-08002B2CF9AE}" pid="4" name="Documentsoort">
    <vt:lpwstr>Brief aan Parlement - RU</vt:lpwstr>
  </property>
  <property fmtid="{D5CDD505-2E9C-101B-9397-08002B2CF9AE}" pid="5" name="Publicatiedatum">
    <vt:lpwstr/>
  </property>
  <property fmtid="{D5CDD505-2E9C-101B-9397-08002B2CF9AE}" pid="6" name="Verantwoordelijke organisatie">
    <vt:lpwstr>Dir.Wegen en Verkeersveiligheid</vt:lpwstr>
  </property>
  <property fmtid="{D5CDD505-2E9C-101B-9397-08002B2CF9AE}" pid="7" name="Taal">
    <vt:lpwstr>nl_NL</vt:lpwstr>
  </property>
  <property fmtid="{D5CDD505-2E9C-101B-9397-08002B2CF9AE}" pid="8" name="Inhoudsindicatie">
    <vt:lpwstr/>
  </property>
  <property fmtid="{D5CDD505-2E9C-101B-9397-08002B2CF9AE}" pid="9" name="Status">
    <vt:lpwstr/>
  </property>
  <property fmtid="{D5CDD505-2E9C-101B-9397-08002B2CF9AE}" pid="10" name="Aan">
    <vt:lpwstr>De voorzitter van de Tweede Kamer_x000d_der Staten-Generaal_x000d_Postbus 20018_x000d_2500 EA  DEN HAAG</vt:lpwstr>
  </property>
  <property fmtid="{D5CDD505-2E9C-101B-9397-08002B2CF9AE}" pid="11" name="Van">
    <vt:lpwstr/>
  </property>
  <property fmtid="{D5CDD505-2E9C-101B-9397-08002B2CF9AE}" pid="12" name="Datum">
    <vt:lpwstr/>
  </property>
  <property fmtid="{D5CDD505-2E9C-101B-9397-08002B2CF9AE}" pid="13" name="Opgesteld door, Naam">
    <vt:lpwstr>MPA J.P. van den Berg</vt:lpwstr>
  </property>
  <property fmtid="{D5CDD505-2E9C-101B-9397-08002B2CF9AE}" pid="14" name="Opgesteld door, Telefoonnummer">
    <vt:lpwstr>070-4566861</vt:lpwstr>
  </property>
  <property fmtid="{D5CDD505-2E9C-101B-9397-08002B2CF9AE}" pid="15" name="Kenmerk">
    <vt:lpwstr/>
  </property>
  <property fmtid="{D5CDD505-2E9C-101B-9397-08002B2CF9AE}" pid="16" name="Rubricering">
    <vt:lpwstr/>
  </property>
  <property fmtid="{D5CDD505-2E9C-101B-9397-08002B2CF9AE}" pid="17" name="Vertrouwelijkheidsniveau">
    <vt:lpwstr/>
  </property>
  <property fmtid="{D5CDD505-2E9C-101B-9397-08002B2CF9AE}" pid="18" name="Markering">
    <vt:lpwstr/>
  </property>
  <property fmtid="{D5CDD505-2E9C-101B-9397-08002B2CF9AE}" pid="19" name="Custom 1">
    <vt:lpwstr/>
  </property>
  <property fmtid="{D5CDD505-2E9C-101B-9397-08002B2CF9AE}" pid="20" name="Custom 2">
    <vt:lpwstr/>
  </property>
  <property fmtid="{D5CDD505-2E9C-101B-9397-08002B2CF9AE}" pid="21" name="Custom 3">
    <vt:lpwstr/>
  </property>
  <property fmtid="{D5CDD505-2E9C-101B-9397-08002B2CF9AE}" pid="22" name="Custom 4">
    <vt:lpwstr/>
  </property>
  <property fmtid="{D5CDD505-2E9C-101B-9397-08002B2CF9AE}" pid="23" name="Custom 5">
    <vt:lpwstr/>
  </property>
  <property fmtid="{D5CDD505-2E9C-101B-9397-08002B2CF9AE}" pid="24" name="Aard document">
    <vt:lpwstr/>
  </property>
  <property fmtid="{D5CDD505-2E9C-101B-9397-08002B2CF9AE}" pid="25" name="Taakverzoek">
    <vt:lpwstr/>
  </property>
  <property fmtid="{D5CDD505-2E9C-101B-9397-08002B2CF9AE}" pid="26" name="VA_Niet openbaar">
    <vt:lpwstr/>
  </property>
  <property fmtid="{D5CDD505-2E9C-101B-9397-08002B2CF9AE}" pid="27" name="Informatiecategorie Beleidslijn">
    <vt:lpwstr/>
  </property>
  <property fmtid="{D5CDD505-2E9C-101B-9397-08002B2CF9AE}" pid="28" name="Docgensjabloon">
    <vt:lpwstr>DocGen_Brief_nl_NL</vt:lpwstr>
  </property>
</Properties>
</file>