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D5E" w:rsidP="004B7D5E" w:rsidRDefault="004B7D5E" w14:paraId="6D6BD01F" w14:textId="0A24C034">
      <w:r>
        <w:t>AH 1373</w:t>
      </w:r>
    </w:p>
    <w:p w:rsidR="004B7D5E" w:rsidP="004B7D5E" w:rsidRDefault="004B7D5E" w14:paraId="57CC8BF0" w14:textId="4564816E">
      <w:r>
        <w:t>2026Z03328</w:t>
      </w:r>
    </w:p>
    <w:p w:rsidRPr="004B7D5E" w:rsidR="004B7D5E" w:rsidP="004B7D5E" w:rsidRDefault="004B7D5E" w14:paraId="3DF0D023" w14:textId="19F04E18">
      <w:pPr>
        <w:rPr>
          <w:sz w:val="24"/>
          <w:szCs w:val="24"/>
        </w:rPr>
      </w:pPr>
      <w:r w:rsidRPr="00D25B3E">
        <w:rPr>
          <w:sz w:val="24"/>
          <w:szCs w:val="24"/>
        </w:rPr>
        <w:t>Antwoord van minister Berendsen (Buitenlandse Zaken)</w:t>
      </w:r>
      <w:r>
        <w:rPr>
          <w:sz w:val="24"/>
          <w:szCs w:val="24"/>
        </w:rPr>
        <w:t xml:space="preserve">, mede namens de </w:t>
      </w:r>
      <w:r w:rsidRPr="004B7D5E">
        <w:rPr>
          <w:sz w:val="24"/>
          <w:szCs w:val="24"/>
        </w:rPr>
        <w:t>minister van Asiel en Migratie</w:t>
      </w:r>
      <w:r w:rsidRPr="00D25B3E">
        <w:rPr>
          <w:sz w:val="24"/>
          <w:szCs w:val="24"/>
        </w:rPr>
        <w:t xml:space="preserve"> (ontvangen</w:t>
      </w:r>
      <w:r>
        <w:rPr>
          <w:sz w:val="24"/>
          <w:szCs w:val="24"/>
        </w:rPr>
        <w:t xml:space="preserve"> 19 maart 2026)</w:t>
      </w:r>
    </w:p>
    <w:p w:rsidR="004B7D5E" w:rsidP="004B7D5E" w:rsidRDefault="004B7D5E" w14:paraId="5C1C3490" w14:textId="77777777">
      <w:r>
        <w:rPr>
          <w:b/>
        </w:rPr>
        <w:t>Vraag 1</w:t>
      </w:r>
    </w:p>
    <w:p w:rsidR="004B7D5E" w:rsidP="004B7D5E" w:rsidRDefault="004B7D5E" w14:paraId="41196988" w14:textId="77777777">
      <w:r w:rsidRPr="008E6366">
        <w:t>Wat is uw reactie op het nieuws dat duizenden Afghaanse vrouwen worden gedeporteerd terwijl het land onveilig is?</w:t>
      </w:r>
    </w:p>
    <w:p w:rsidR="004B7D5E" w:rsidP="004B7D5E" w:rsidRDefault="004B7D5E" w14:paraId="06F24B7E" w14:textId="77777777"/>
    <w:p w:rsidR="004B7D5E" w:rsidP="004B7D5E" w:rsidRDefault="004B7D5E" w14:paraId="1846E662" w14:textId="77777777">
      <w:r>
        <w:rPr>
          <w:b/>
        </w:rPr>
        <w:t>Antwoord</w:t>
      </w:r>
    </w:p>
    <w:p w:rsidR="004B7D5E" w:rsidP="004B7D5E" w:rsidRDefault="004B7D5E" w14:paraId="73010D9F" w14:textId="77777777">
      <w:r>
        <w:t>De berichten</w:t>
      </w:r>
      <w:r w:rsidRPr="008E6366">
        <w:t xml:space="preserve"> over de deportatie </w:t>
      </w:r>
      <w:r>
        <w:t xml:space="preserve">uit Pakistan en Iran </w:t>
      </w:r>
      <w:r w:rsidRPr="008E6366">
        <w:t xml:space="preserve">van duizenden Afghaanse vrouwen zijn zeer zorgwekkend. De situatie in Afghanistan is onverminderd ernstig, in het bijzonder voor vrouwen en meisjes, die te maken hebben met vergaande beperkingen van hun rechten en vrijheden. </w:t>
      </w:r>
    </w:p>
    <w:p w:rsidRPr="008E6366" w:rsidR="004B7D5E" w:rsidP="004B7D5E" w:rsidRDefault="004B7D5E" w14:paraId="0A748CAB" w14:textId="77777777"/>
    <w:p w:rsidR="004B7D5E" w:rsidP="004B7D5E" w:rsidRDefault="004B7D5E" w14:paraId="344531FF" w14:textId="77777777">
      <w:r w:rsidRPr="008E6366">
        <w:t>Sinds 2022 zet Nederland zich in voor opvang van Afghaanse vluchtelingen in de regio Afghanistan, in Pakistan en Iran, overeenkomstig de motie-</w:t>
      </w:r>
      <w:proofErr w:type="spellStart"/>
      <w:r w:rsidRPr="008E6366">
        <w:t>Piri</w:t>
      </w:r>
      <w:proofErr w:type="spellEnd"/>
      <w:r w:rsidRPr="008E6366">
        <w:t xml:space="preserve"> en Van der Lee (Kamerstuk 27 925, nr. 906). Deze programmering richt zich onder andere op de bescherming van Afghaanse vluchtelingen.</w:t>
      </w:r>
    </w:p>
    <w:p w:rsidRPr="008E6366" w:rsidR="004B7D5E" w:rsidP="004B7D5E" w:rsidRDefault="004B7D5E" w14:paraId="5D9BCE1D" w14:textId="77777777"/>
    <w:p w:rsidRPr="008E6366" w:rsidR="004B7D5E" w:rsidP="004B7D5E" w:rsidRDefault="004B7D5E" w14:paraId="3D3F1D81" w14:textId="77777777">
      <w:r w:rsidRPr="008E6366">
        <w:t xml:space="preserve">Daarnaast bekleedt Nederland sinds 2024 het voorzitterschap van het internationale platform </w:t>
      </w:r>
      <w:r w:rsidRPr="002077DE">
        <w:rPr>
          <w:i/>
          <w:iCs/>
        </w:rPr>
        <w:t xml:space="preserve">Solution </w:t>
      </w:r>
      <w:proofErr w:type="spellStart"/>
      <w:r w:rsidRPr="002077DE">
        <w:rPr>
          <w:i/>
          <w:iCs/>
        </w:rPr>
        <w:t>Strategy</w:t>
      </w:r>
      <w:proofErr w:type="spellEnd"/>
      <w:r w:rsidRPr="002077DE">
        <w:rPr>
          <w:i/>
          <w:iCs/>
        </w:rPr>
        <w:t xml:space="preserve"> </w:t>
      </w:r>
      <w:proofErr w:type="spellStart"/>
      <w:r w:rsidRPr="002077DE">
        <w:rPr>
          <w:i/>
          <w:iCs/>
        </w:rPr>
        <w:t>for</w:t>
      </w:r>
      <w:proofErr w:type="spellEnd"/>
      <w:r w:rsidRPr="002077DE">
        <w:rPr>
          <w:i/>
          <w:iCs/>
        </w:rPr>
        <w:t xml:space="preserve"> </w:t>
      </w:r>
      <w:proofErr w:type="spellStart"/>
      <w:r w:rsidRPr="002077DE">
        <w:rPr>
          <w:i/>
          <w:iCs/>
        </w:rPr>
        <w:t>Afghan</w:t>
      </w:r>
      <w:proofErr w:type="spellEnd"/>
      <w:r w:rsidRPr="002077DE">
        <w:rPr>
          <w:i/>
          <w:iCs/>
        </w:rPr>
        <w:t xml:space="preserve"> </w:t>
      </w:r>
      <w:proofErr w:type="spellStart"/>
      <w:r w:rsidRPr="002077DE">
        <w:rPr>
          <w:i/>
          <w:iCs/>
        </w:rPr>
        <w:t>Refugees</w:t>
      </w:r>
      <w:proofErr w:type="spellEnd"/>
      <w:r w:rsidRPr="008E6366">
        <w:t xml:space="preserve"> (SSAR). Dit platform fungeert als het voornaamste gremium om, samen met verschillende partijen en met UNHCR als secretariaat, duurzame oplossingen te bereiken voor de Afghaanse vluchtelingensituatie. Pakistan en Iran behoren tot de grootste opvanglanden ter wereld en krijgen binnen dit platform ook de gelegenheid om hun prioriteiten te formuleren. Ook deportaties vanuit Iran en Pakistan worden in dit verband regelmatig aan de orde gesteld.</w:t>
      </w:r>
    </w:p>
    <w:p w:rsidR="004B7D5E" w:rsidP="004B7D5E" w:rsidRDefault="004B7D5E" w14:paraId="395BB814" w14:textId="77777777"/>
    <w:p w:rsidR="004B7D5E" w:rsidP="004B7D5E" w:rsidRDefault="004B7D5E" w14:paraId="0EB1A56B" w14:textId="77777777">
      <w:r>
        <w:rPr>
          <w:b/>
        </w:rPr>
        <w:t>Vraag 2</w:t>
      </w:r>
    </w:p>
    <w:p w:rsidR="004B7D5E" w:rsidP="004B7D5E" w:rsidRDefault="004B7D5E" w14:paraId="5023BEA8" w14:textId="77777777">
      <w:r w:rsidRPr="008E6366">
        <w:t xml:space="preserve">Hoe is het mogelijk dat personen met dezelfde omstandigheden, andere visum-beoordelingen krijgen, zoals </w:t>
      </w:r>
      <w:proofErr w:type="spellStart"/>
      <w:r w:rsidRPr="008E6366">
        <w:t>Lafita</w:t>
      </w:r>
      <w:proofErr w:type="spellEnd"/>
      <w:r w:rsidRPr="008E6366">
        <w:t xml:space="preserve"> aangeeft?</w:t>
      </w:r>
    </w:p>
    <w:p w:rsidR="004B7D5E" w:rsidP="004B7D5E" w:rsidRDefault="004B7D5E" w14:paraId="06560322" w14:textId="77777777"/>
    <w:p w:rsidR="004B7D5E" w:rsidP="004B7D5E" w:rsidRDefault="004B7D5E" w14:paraId="2CC2E97F" w14:textId="77777777">
      <w:r>
        <w:rPr>
          <w:b/>
        </w:rPr>
        <w:t>Antwoord</w:t>
      </w:r>
    </w:p>
    <w:p w:rsidR="004B7D5E" w:rsidP="004B7D5E" w:rsidRDefault="004B7D5E" w14:paraId="4C84852D" w14:textId="77777777">
      <w:pPr>
        <w:rPr>
          <w:rStyle w:val="scxw243418847"/>
          <w:rFonts w:cs="Segoe UI"/>
        </w:rPr>
      </w:pPr>
      <w:r w:rsidRPr="00E40C96">
        <w:rPr>
          <w:rStyle w:val="normaltextrun"/>
          <w:rFonts w:cs="Segoe UI"/>
        </w:rPr>
        <w:lastRenderedPageBreak/>
        <w:t>In het artikel gaat het om de visumbeoordeling door de Duitse</w:t>
      </w:r>
      <w:r>
        <w:rPr>
          <w:rStyle w:val="normaltextrun"/>
          <w:rFonts w:cs="Segoe UI"/>
        </w:rPr>
        <w:t xml:space="preserve"> </w:t>
      </w:r>
      <w:r w:rsidRPr="00E40C96">
        <w:rPr>
          <w:rStyle w:val="normaltextrun"/>
          <w:rFonts w:cs="Segoe UI"/>
        </w:rPr>
        <w:t>autoriteiten. Nederland heeft geen inzicht in de achterliggende redenen waarom een persoon wel of niet in aanmerking komt voor visumverlening in Duitsland. Voor Nederland geldt dat elke visumaanvraag op basis van de individuele omstandigheden wordt beoordeeld. Personen in exact dezelfde omstandigheden zouden dan in de regel ook dezelfde beoordeling moeten krijgen. Tegelijkertijd geldt dat de individuele omstandigheden wel</w:t>
      </w:r>
      <w:r>
        <w:rPr>
          <w:rStyle w:val="normaltextrun"/>
          <w:rFonts w:cs="Segoe UI"/>
        </w:rPr>
        <w:t xml:space="preserve"> </w:t>
      </w:r>
      <w:r w:rsidRPr="00E40C96">
        <w:rPr>
          <w:rStyle w:val="normaltextrun"/>
          <w:rFonts w:cs="Segoe UI"/>
        </w:rPr>
        <w:t xml:space="preserve">degelijk kunnen verschillen </w:t>
      </w:r>
      <w:r>
        <w:rPr>
          <w:rStyle w:val="normaltextrun"/>
          <w:rFonts w:cs="Segoe UI"/>
        </w:rPr>
        <w:t>hoewel</w:t>
      </w:r>
      <w:r w:rsidRPr="00E40C96">
        <w:rPr>
          <w:rStyle w:val="normaltextrun"/>
          <w:rFonts w:cs="Segoe UI"/>
        </w:rPr>
        <w:t xml:space="preserve"> de zaken </w:t>
      </w:r>
      <w:r>
        <w:rPr>
          <w:rStyle w:val="normaltextrun"/>
          <w:rFonts w:cs="Segoe UI"/>
        </w:rPr>
        <w:t xml:space="preserve">oppervlakkig bezien </w:t>
      </w:r>
      <w:r w:rsidRPr="00E40C96">
        <w:rPr>
          <w:rStyle w:val="normaltextrun"/>
          <w:rFonts w:cs="Segoe UI"/>
        </w:rPr>
        <w:t>hetzelfde lijken.</w:t>
      </w:r>
      <w:r w:rsidRPr="00E40C96">
        <w:rPr>
          <w:rStyle w:val="scxw243418847"/>
          <w:rFonts w:cs="Segoe UI"/>
        </w:rPr>
        <w:t> </w:t>
      </w:r>
    </w:p>
    <w:p w:rsidR="004B7D5E" w:rsidP="004B7D5E" w:rsidRDefault="004B7D5E" w14:paraId="12F5F999" w14:textId="77777777"/>
    <w:p w:rsidR="004B7D5E" w:rsidP="004B7D5E" w:rsidRDefault="004B7D5E" w14:paraId="01752BCB" w14:textId="77777777">
      <w:r>
        <w:rPr>
          <w:b/>
        </w:rPr>
        <w:t>Vraag 3</w:t>
      </w:r>
    </w:p>
    <w:p w:rsidR="004B7D5E" w:rsidP="004B7D5E" w:rsidRDefault="004B7D5E" w14:paraId="071DA99F" w14:textId="77777777">
      <w:r w:rsidRPr="008E6366">
        <w:t>Kunt u inzage geven in het proces van het verlenen van de verblijfsvergunning van de betreffende vier vrouwen?</w:t>
      </w:r>
      <w:r>
        <w:t xml:space="preserve"> </w:t>
      </w:r>
      <w:r w:rsidRPr="008E6366">
        <w:t>[</w:t>
      </w:r>
      <w:r>
        <w:t>2</w:t>
      </w:r>
      <w:r w:rsidRPr="008E6366">
        <w:t>]</w:t>
      </w:r>
    </w:p>
    <w:p w:rsidR="004B7D5E" w:rsidP="004B7D5E" w:rsidRDefault="004B7D5E" w14:paraId="1800E5F3" w14:textId="77777777"/>
    <w:p w:rsidR="004B7D5E" w:rsidP="004B7D5E" w:rsidRDefault="004B7D5E" w14:paraId="75824832" w14:textId="77777777">
      <w:r>
        <w:rPr>
          <w:b/>
        </w:rPr>
        <w:t>Antwoord</w:t>
      </w:r>
    </w:p>
    <w:p w:rsidR="004B7D5E" w:rsidP="004B7D5E" w:rsidRDefault="004B7D5E" w14:paraId="22188F1A" w14:textId="77777777">
      <w:r w:rsidRPr="008E6366">
        <w:t>Zoals uw Kamer bekend ga ik niet in op individuele zaken.</w:t>
      </w:r>
      <w:r>
        <w:t xml:space="preserve"> </w:t>
      </w:r>
      <w:r w:rsidRPr="008E6366">
        <w:t>Op 4 december 2025 is tevens gereageerd op de ingediende Kamervragen (kenmerken 2025Z192697 en 2025Z19541) over het asielbeleid ten aanzien van vrouwen uit Afghanistan.</w:t>
      </w:r>
    </w:p>
    <w:p w:rsidR="004B7D5E" w:rsidP="004B7D5E" w:rsidRDefault="004B7D5E" w14:paraId="2336AE17" w14:textId="77777777"/>
    <w:p w:rsidR="004B7D5E" w:rsidP="004B7D5E" w:rsidRDefault="004B7D5E" w14:paraId="03C17370" w14:textId="77777777">
      <w:r>
        <w:rPr>
          <w:b/>
        </w:rPr>
        <w:t>Vraag 4</w:t>
      </w:r>
    </w:p>
    <w:p w:rsidRPr="008E6366" w:rsidR="004B7D5E" w:rsidP="004B7D5E" w:rsidRDefault="004B7D5E" w14:paraId="2F764350" w14:textId="77777777">
      <w:r w:rsidRPr="008E6366">
        <w:t xml:space="preserve">Op welke oordelen baseert u de veiligheid van Afghanistan voor Afghaanse vrouwen, als blijkt dat er geen westerse soldaten, camera’s of opvang is, zoals </w:t>
      </w:r>
      <w:proofErr w:type="spellStart"/>
      <w:r w:rsidRPr="008E6366">
        <w:t>Fawzia</w:t>
      </w:r>
      <w:proofErr w:type="spellEnd"/>
      <w:r w:rsidRPr="008E6366">
        <w:t xml:space="preserve"> </w:t>
      </w:r>
      <w:proofErr w:type="spellStart"/>
      <w:r w:rsidRPr="008E6366">
        <w:t>Koofi</w:t>
      </w:r>
      <w:proofErr w:type="spellEnd"/>
      <w:r w:rsidRPr="008E6366">
        <w:t xml:space="preserve"> aangeeft?</w:t>
      </w:r>
    </w:p>
    <w:p w:rsidR="004B7D5E" w:rsidP="004B7D5E" w:rsidRDefault="004B7D5E" w14:paraId="670133AB" w14:textId="77777777"/>
    <w:p w:rsidR="004B7D5E" w:rsidP="004B7D5E" w:rsidRDefault="004B7D5E" w14:paraId="34281EA2" w14:textId="77777777">
      <w:r>
        <w:rPr>
          <w:b/>
        </w:rPr>
        <w:t>Antwoord</w:t>
      </w:r>
    </w:p>
    <w:p w:rsidR="004B7D5E" w:rsidP="004B7D5E" w:rsidRDefault="004B7D5E" w14:paraId="022BFBD5" w14:textId="77777777">
      <w:pPr>
        <w:rPr>
          <w:rStyle w:val="scxw243418847"/>
          <w:rFonts w:cs="Segoe UI"/>
        </w:rPr>
      </w:pPr>
      <w:r>
        <w:rPr>
          <w:rStyle w:val="normaltextrun"/>
          <w:rFonts w:cs="Segoe UI"/>
        </w:rPr>
        <w:t xml:space="preserve">Het landenbeleid Afghanistan gaat in op de positie van verschillende categorieën, waaronder </w:t>
      </w:r>
      <w:r w:rsidRPr="00E40C96">
        <w:rPr>
          <w:rStyle w:val="normaltextrun"/>
          <w:rFonts w:cs="Segoe UI"/>
        </w:rPr>
        <w:t>Afghaanse vrouwen</w:t>
      </w:r>
      <w:r>
        <w:rPr>
          <w:rStyle w:val="normaltextrun"/>
          <w:rFonts w:cs="Segoe UI"/>
        </w:rPr>
        <w:t>. Dit</w:t>
      </w:r>
      <w:r w:rsidRPr="00E40C96">
        <w:rPr>
          <w:rStyle w:val="normaltextrun"/>
          <w:rFonts w:cs="Segoe UI"/>
        </w:rPr>
        <w:t xml:space="preserve"> is gebaseerd op het algemeen ambtsbericht over Afghanistan. In het </w:t>
      </w:r>
      <w:r>
        <w:rPr>
          <w:rStyle w:val="normaltextrun"/>
          <w:rFonts w:cs="Segoe UI"/>
        </w:rPr>
        <w:t xml:space="preserve">beleid is </w:t>
      </w:r>
      <w:r w:rsidRPr="00E40C96">
        <w:rPr>
          <w:rStyle w:val="normaltextrun"/>
          <w:rFonts w:cs="Segoe UI"/>
        </w:rPr>
        <w:t xml:space="preserve">rekening </w:t>
      </w:r>
      <w:r>
        <w:rPr>
          <w:rStyle w:val="normaltextrun"/>
          <w:rFonts w:cs="Segoe UI"/>
        </w:rPr>
        <w:t xml:space="preserve">gehouden </w:t>
      </w:r>
      <w:r w:rsidRPr="00E40C96">
        <w:rPr>
          <w:rStyle w:val="normaltextrun"/>
          <w:rFonts w:cs="Segoe UI"/>
        </w:rPr>
        <w:t xml:space="preserve">met de slechte positie van vrouwen en meisjes in Afghanistan. Op 19 december 2025 is het nieuwe algemene ambtsbericht over Afghanistan gepubliceerd. Op basis van de informatie in het ambtsbericht wordt </w:t>
      </w:r>
      <w:r>
        <w:rPr>
          <w:rStyle w:val="normaltextrun"/>
          <w:rFonts w:cs="Segoe UI"/>
        </w:rPr>
        <w:t xml:space="preserve">momenteel </w:t>
      </w:r>
      <w:r w:rsidRPr="00E40C96">
        <w:rPr>
          <w:rStyle w:val="normaltextrun"/>
          <w:rFonts w:cs="Segoe UI"/>
        </w:rPr>
        <w:t>gekeken welke beleidsconsequenties dit met zich meebrengt. Uw Kamer zal hierover binnenkort worden geïnformeerd.</w:t>
      </w:r>
      <w:r w:rsidRPr="00E40C96">
        <w:rPr>
          <w:rStyle w:val="scxw243418847"/>
          <w:rFonts w:cs="Segoe UI"/>
        </w:rPr>
        <w:t> </w:t>
      </w:r>
    </w:p>
    <w:p w:rsidR="004B7D5E" w:rsidP="004B7D5E" w:rsidRDefault="004B7D5E" w14:paraId="6C68B8B9" w14:textId="77777777"/>
    <w:p w:rsidR="004B7D5E" w:rsidP="004B7D5E" w:rsidRDefault="004B7D5E" w14:paraId="088380B5" w14:textId="77777777">
      <w:r>
        <w:rPr>
          <w:b/>
        </w:rPr>
        <w:t>Vraag 5</w:t>
      </w:r>
    </w:p>
    <w:p w:rsidRPr="008E6366" w:rsidR="004B7D5E" w:rsidP="004B7D5E" w:rsidRDefault="004B7D5E" w14:paraId="37ED4EBC" w14:textId="77777777">
      <w:r w:rsidRPr="008E6366">
        <w:lastRenderedPageBreak/>
        <w:t>Bent u bereid Afghanistan als onveilig land te bestempelen, nu het ministerie van Buitenlandse Zaken in het laatste ambtsbericht de positie van vrouwen onder de Taliban ziet verslechteren? Zo nee, waarom niet?</w:t>
      </w:r>
    </w:p>
    <w:p w:rsidR="004B7D5E" w:rsidP="004B7D5E" w:rsidRDefault="004B7D5E" w14:paraId="25F257DE" w14:textId="77777777"/>
    <w:p w:rsidR="004B7D5E" w:rsidP="004B7D5E" w:rsidRDefault="004B7D5E" w14:paraId="5D21A3C2" w14:textId="77777777">
      <w:r>
        <w:rPr>
          <w:b/>
        </w:rPr>
        <w:t>Antwoord</w:t>
      </w:r>
    </w:p>
    <w:p w:rsidR="004B7D5E" w:rsidP="004B7D5E" w:rsidRDefault="004B7D5E" w14:paraId="6E942795" w14:textId="77777777">
      <w:pPr>
        <w:rPr>
          <w:rStyle w:val="scxw243418847"/>
          <w:rFonts w:cs="Segoe UI"/>
        </w:rPr>
      </w:pPr>
      <w:r w:rsidRPr="00E40C96">
        <w:rPr>
          <w:rStyle w:val="normaltextrun"/>
          <w:rFonts w:cs="Segoe UI"/>
        </w:rPr>
        <w:t>In de systematiek van het tot stand komen van </w:t>
      </w:r>
      <w:proofErr w:type="spellStart"/>
      <w:r w:rsidRPr="00E40C96">
        <w:rPr>
          <w:rStyle w:val="spellingerror"/>
          <w:rFonts w:cs="Segoe UI"/>
        </w:rPr>
        <w:t>landgebonden</w:t>
      </w:r>
      <w:proofErr w:type="spellEnd"/>
      <w:r w:rsidRPr="00E40C96">
        <w:rPr>
          <w:rStyle w:val="normaltextrun"/>
          <w:rFonts w:cs="Segoe UI"/>
        </w:rPr>
        <w:t xml:space="preserve"> asielbeleid wordt er op basis van de informatie uit het door Buitenlandse Zaken gepubliceerde ambtsbericht gekeken welke (groepen) personen risico lopen op vervolging of ernstige schade. Afhankelijk van de mate van vervolging kan er worden geoordeeld dat er sprake is van groepsvervolging of kan een risicoprofiel worden aangewezen. Uiteindelijk gaat het om een individuele beoordeling waarbij geldt dat ook personen die niet onder groepsvervolging vallen of niet zijn aangemerkt als risicoprofiel nog steeds in aanmerking kunnen </w:t>
      </w:r>
      <w:r>
        <w:rPr>
          <w:rStyle w:val="normaltextrun"/>
          <w:rFonts w:cs="Segoe UI"/>
        </w:rPr>
        <w:t xml:space="preserve">komen </w:t>
      </w:r>
      <w:r w:rsidRPr="00E40C96">
        <w:rPr>
          <w:rStyle w:val="normaltextrun"/>
          <w:rFonts w:cs="Segoe UI"/>
        </w:rPr>
        <w:t>voor bescherming. In het </w:t>
      </w:r>
      <w:proofErr w:type="spellStart"/>
      <w:r w:rsidRPr="00E40C96">
        <w:rPr>
          <w:rStyle w:val="spellingerror"/>
          <w:rFonts w:cs="Segoe UI"/>
        </w:rPr>
        <w:t>landgebonden</w:t>
      </w:r>
      <w:proofErr w:type="spellEnd"/>
      <w:r w:rsidRPr="00E40C96">
        <w:rPr>
          <w:rStyle w:val="normaltextrun"/>
          <w:rFonts w:cs="Segoe UI"/>
        </w:rPr>
        <w:t> asielbeleid voor Afghanistan is rekening gehouden met de zeer kwetsbare positie van vrouwen en meisjes.</w:t>
      </w:r>
      <w:r w:rsidRPr="00E40C96">
        <w:rPr>
          <w:rStyle w:val="scxw243418847"/>
          <w:rFonts w:cs="Segoe UI"/>
        </w:rPr>
        <w:t> </w:t>
      </w:r>
    </w:p>
    <w:p w:rsidR="004B7D5E" w:rsidP="004B7D5E" w:rsidRDefault="004B7D5E" w14:paraId="44BF84BA" w14:textId="77777777"/>
    <w:p w:rsidR="004B7D5E" w:rsidP="004B7D5E" w:rsidRDefault="004B7D5E" w14:paraId="0253A851" w14:textId="77777777">
      <w:pPr>
        <w:pStyle w:val="Geenafstand"/>
        <w:spacing w:line="276" w:lineRule="auto"/>
        <w:rPr>
          <w:rFonts w:ascii="Verdana" w:hAnsi="Verdana"/>
          <w:b/>
          <w:bCs/>
          <w:sz w:val="18"/>
          <w:szCs w:val="18"/>
        </w:rPr>
      </w:pPr>
      <w:r w:rsidRPr="0020669D">
        <w:rPr>
          <w:rFonts w:ascii="Verdana" w:hAnsi="Verdana"/>
          <w:b/>
          <w:bCs/>
          <w:sz w:val="18"/>
          <w:szCs w:val="18"/>
        </w:rPr>
        <w:t>Vraag 6</w:t>
      </w:r>
      <w:r>
        <w:br/>
      </w:r>
      <w:r w:rsidRPr="008E6366">
        <w:rPr>
          <w:rFonts w:ascii="Verdana" w:hAnsi="Verdana"/>
          <w:sz w:val="18"/>
          <w:szCs w:val="18"/>
        </w:rPr>
        <w:t>Als blijkt dat Afghanistan het Vrouwenverdrag blijft schenden en niet in onderhandeling gaat, ondanks het aansprakelijk stellen door Australië, Canada, Duitsland en Nederland, is dat dan reden om alle Afghaanse vrouwen standaard asiel te verlenen? Zo nee, waarom niet?</w:t>
      </w:r>
      <w:r>
        <w:rPr>
          <w:rFonts w:ascii="Verdana" w:hAnsi="Verdana"/>
          <w:b/>
          <w:bCs/>
          <w:sz w:val="18"/>
          <w:szCs w:val="18"/>
        </w:rPr>
        <w:t xml:space="preserve"> </w:t>
      </w:r>
    </w:p>
    <w:p w:rsidRPr="0020669D" w:rsidR="004B7D5E" w:rsidP="004B7D5E" w:rsidRDefault="004B7D5E" w14:paraId="5E6CEF9C" w14:textId="77777777">
      <w:pPr>
        <w:pStyle w:val="Geenafstand"/>
        <w:spacing w:line="276" w:lineRule="auto"/>
        <w:rPr>
          <w:rFonts w:ascii="Verdana" w:hAnsi="Verdana"/>
          <w:b/>
          <w:bCs/>
          <w:sz w:val="18"/>
          <w:szCs w:val="18"/>
        </w:rPr>
      </w:pPr>
    </w:p>
    <w:p w:rsidRPr="008E6366" w:rsidR="004B7D5E" w:rsidP="004B7D5E" w:rsidRDefault="004B7D5E" w14:paraId="143118C1" w14:textId="77777777">
      <w:pPr>
        <w:pStyle w:val="Geenafstand"/>
        <w:spacing w:line="276" w:lineRule="auto"/>
        <w:rPr>
          <w:rFonts w:ascii="Verdana" w:hAnsi="Verdana"/>
          <w:b/>
          <w:bCs/>
          <w:sz w:val="18"/>
          <w:szCs w:val="18"/>
        </w:rPr>
      </w:pPr>
      <w:r w:rsidRPr="008E6366">
        <w:rPr>
          <w:rFonts w:ascii="Verdana" w:hAnsi="Verdana"/>
          <w:b/>
          <w:bCs/>
          <w:sz w:val="18"/>
          <w:szCs w:val="18"/>
        </w:rPr>
        <w:t xml:space="preserve">Antwoord </w:t>
      </w:r>
    </w:p>
    <w:p w:rsidRPr="008E6366" w:rsidR="004B7D5E" w:rsidP="004B7D5E" w:rsidRDefault="004B7D5E" w14:paraId="3A8F6FDE" w14:textId="77777777">
      <w:pPr>
        <w:pStyle w:val="Geenafstand"/>
        <w:spacing w:line="276" w:lineRule="auto"/>
        <w:rPr>
          <w:rFonts w:ascii="Verdana" w:hAnsi="Verdana"/>
          <w:sz w:val="18"/>
          <w:szCs w:val="18"/>
        </w:rPr>
      </w:pPr>
      <w:r w:rsidRPr="008E6366">
        <w:rPr>
          <w:rFonts w:ascii="Verdana" w:hAnsi="Verdana"/>
          <w:sz w:val="18"/>
          <w:szCs w:val="18"/>
        </w:rPr>
        <w:t xml:space="preserve">Op 25 september 2024 heeft Nederland - samen met Australië, Canada en Duitsland – Afghanistan aansprakelijk gesteld voor grove en systematische schendingen van het Vrouwenverdrag. Door Afghanistan aansprakelijk te stellen, zet Nederland zich samen met de bovengenoemde staten in om naleving van de internationale verplichtingen van Afghanistan onder het Vrouwenverdrag af te dwingen en toekomstige schendingen te voorkomen. Afghaanse vrouwen en meisjes moeten hun rechten op grond van het Vrouwenverdrag kunnen uitoefenen. In het bijzonder moet het recht op onderwijs en deelname aan het openbare leven voor Afghaanse vrouwen en meisjes worden gerespecteerd en gewaarborgd.  </w:t>
      </w:r>
    </w:p>
    <w:p w:rsidRPr="008E6366" w:rsidR="004B7D5E" w:rsidP="004B7D5E" w:rsidRDefault="004B7D5E" w14:paraId="2BC363A1" w14:textId="77777777">
      <w:pPr>
        <w:pStyle w:val="Geenafstand"/>
        <w:spacing w:line="276" w:lineRule="auto"/>
        <w:rPr>
          <w:rFonts w:ascii="Verdana" w:hAnsi="Verdana"/>
          <w:sz w:val="18"/>
          <w:szCs w:val="18"/>
        </w:rPr>
      </w:pPr>
    </w:p>
    <w:p w:rsidRPr="008E6366" w:rsidR="004B7D5E" w:rsidP="004B7D5E" w:rsidRDefault="004B7D5E" w14:paraId="01D1D203" w14:textId="77777777">
      <w:pPr>
        <w:pStyle w:val="Geenafstand"/>
        <w:spacing w:line="276" w:lineRule="auto"/>
        <w:rPr>
          <w:rFonts w:ascii="Verdana" w:hAnsi="Verdana"/>
          <w:sz w:val="18"/>
          <w:szCs w:val="18"/>
        </w:rPr>
      </w:pPr>
      <w:r w:rsidRPr="008E6366">
        <w:rPr>
          <w:rFonts w:ascii="Verdana" w:hAnsi="Verdana"/>
          <w:sz w:val="18"/>
          <w:szCs w:val="18"/>
        </w:rPr>
        <w:t>Op basis van het geldende beleid komen vrouwen uit Afghanistan in vrijwel alle gevallen in aanmerking voor bescherming en een verblijfsvergunning.</w:t>
      </w:r>
      <w:r>
        <w:rPr>
          <w:rFonts w:ascii="Verdana" w:hAnsi="Verdana"/>
          <w:sz w:val="18"/>
          <w:szCs w:val="18"/>
        </w:rPr>
        <w:t xml:space="preserve"> Er is daarnaast altijd sprake van een individuele beslissing</w:t>
      </w:r>
      <w:r w:rsidRPr="00EB200A">
        <w:rPr>
          <w:rFonts w:ascii="Verdana" w:hAnsi="Verdana"/>
          <w:sz w:val="18"/>
          <w:szCs w:val="18"/>
        </w:rPr>
        <w:t xml:space="preserve"> waarbij </w:t>
      </w:r>
      <w:r>
        <w:rPr>
          <w:rFonts w:ascii="Verdana" w:hAnsi="Verdana"/>
          <w:sz w:val="18"/>
          <w:szCs w:val="18"/>
        </w:rPr>
        <w:t xml:space="preserve">gekeken wordt </w:t>
      </w:r>
      <w:r w:rsidRPr="00EB200A">
        <w:rPr>
          <w:rFonts w:ascii="Verdana" w:hAnsi="Verdana"/>
          <w:sz w:val="18"/>
          <w:szCs w:val="18"/>
        </w:rPr>
        <w:t>naar de specifieke omstandigheden van het geval, met oog op de situatie in A</w:t>
      </w:r>
      <w:r>
        <w:rPr>
          <w:rFonts w:ascii="Verdana" w:hAnsi="Verdana"/>
          <w:sz w:val="18"/>
          <w:szCs w:val="18"/>
        </w:rPr>
        <w:t>fghanistan.</w:t>
      </w:r>
      <w:r w:rsidRPr="008E6366">
        <w:rPr>
          <w:rFonts w:ascii="Verdana" w:hAnsi="Verdana"/>
          <w:sz w:val="18"/>
          <w:szCs w:val="18"/>
        </w:rPr>
        <w:t xml:space="preserve"> Zoals aangegeven in het antwoord op vraag 4 wordt uw Kamer binnenkort geïnformeerd over de beleidsconsequenties van het op 19 december 2025 gepubliceerde algemene ambtsbericht over Afghanistan.  </w:t>
      </w:r>
    </w:p>
    <w:p w:rsidRPr="0020669D" w:rsidR="004B7D5E" w:rsidP="004B7D5E" w:rsidRDefault="004B7D5E" w14:paraId="69726B3E" w14:textId="77777777">
      <w:pPr>
        <w:pStyle w:val="Geenafstand"/>
        <w:spacing w:line="276" w:lineRule="auto"/>
        <w:rPr>
          <w:rFonts w:ascii="Verdana" w:hAnsi="Verdana"/>
          <w:b/>
          <w:bCs/>
          <w:i/>
          <w:iCs/>
          <w:sz w:val="18"/>
          <w:szCs w:val="18"/>
        </w:rPr>
      </w:pPr>
    </w:p>
    <w:p w:rsidR="004B7D5E" w:rsidP="004B7D5E" w:rsidRDefault="004B7D5E" w14:paraId="661EF222" w14:textId="77777777">
      <w:pPr>
        <w:pStyle w:val="Geenafstand"/>
        <w:spacing w:line="276" w:lineRule="auto"/>
        <w:rPr>
          <w:rFonts w:ascii="Verdana" w:hAnsi="Verdana"/>
          <w:sz w:val="18"/>
          <w:szCs w:val="18"/>
        </w:rPr>
      </w:pPr>
      <w:bookmarkStart w:name="_Hlk222904263" w:id="0"/>
      <w:r w:rsidRPr="0020669D">
        <w:rPr>
          <w:rFonts w:ascii="Verdana" w:hAnsi="Verdana"/>
          <w:b/>
          <w:bCs/>
          <w:sz w:val="18"/>
          <w:szCs w:val="18"/>
        </w:rPr>
        <w:t>Vraag 7</w:t>
      </w:r>
      <w:r>
        <w:br/>
      </w:r>
      <w:r w:rsidRPr="008E6366">
        <w:rPr>
          <w:rFonts w:ascii="Verdana" w:hAnsi="Verdana"/>
          <w:sz w:val="18"/>
          <w:szCs w:val="18"/>
        </w:rPr>
        <w:t xml:space="preserve">Als zowel de UNHCR, het ministerie van Buitenlandse zaken als uzelf </w:t>
      </w:r>
      <w:r>
        <w:rPr>
          <w:rFonts w:ascii="Verdana" w:hAnsi="Verdana"/>
          <w:sz w:val="18"/>
          <w:szCs w:val="18"/>
        </w:rPr>
        <w:t>3)</w:t>
      </w:r>
    </w:p>
    <w:p w:rsidRPr="0020669D" w:rsidR="004B7D5E" w:rsidP="004B7D5E" w:rsidRDefault="004B7D5E" w14:paraId="65892588" w14:textId="6E0C3A21">
      <w:pPr>
        <w:pStyle w:val="Geenafstand"/>
        <w:spacing w:line="276" w:lineRule="auto"/>
        <w:rPr>
          <w:rFonts w:ascii="Verdana" w:hAnsi="Verdana"/>
          <w:b/>
          <w:bCs/>
          <w:sz w:val="18"/>
          <w:szCs w:val="18"/>
        </w:rPr>
      </w:pPr>
      <w:r w:rsidRPr="008E6366">
        <w:rPr>
          <w:rFonts w:ascii="Verdana" w:hAnsi="Verdana"/>
          <w:sz w:val="18"/>
          <w:szCs w:val="18"/>
        </w:rPr>
        <w:lastRenderedPageBreak/>
        <w:t>onderkent dat de positie van Afghaanse vrouwen en meisjes ernstig onder druk staat, is het dan niet gegrond om alle asielaanvragen van deze groep goed te keuren? Zo niet, hoe kunt u dit verantwoorden?</w:t>
      </w:r>
    </w:p>
    <w:p w:rsidRPr="0020669D" w:rsidR="004B7D5E" w:rsidP="004B7D5E" w:rsidRDefault="004B7D5E" w14:paraId="5971B47C" w14:textId="77777777">
      <w:pPr>
        <w:pStyle w:val="Geenafstand"/>
        <w:spacing w:line="276" w:lineRule="auto"/>
        <w:rPr>
          <w:rFonts w:ascii="Verdana" w:hAnsi="Verdana"/>
          <w:sz w:val="18"/>
          <w:szCs w:val="18"/>
        </w:rPr>
      </w:pPr>
    </w:p>
    <w:p w:rsidRPr="008E6366" w:rsidR="004B7D5E" w:rsidP="004B7D5E" w:rsidRDefault="004B7D5E" w14:paraId="7A25F054" w14:textId="77777777">
      <w:pPr>
        <w:pStyle w:val="Geenafstand"/>
        <w:spacing w:line="276" w:lineRule="auto"/>
        <w:rPr>
          <w:rFonts w:ascii="Verdana" w:hAnsi="Verdana"/>
          <w:b/>
          <w:bCs/>
          <w:sz w:val="18"/>
          <w:szCs w:val="18"/>
        </w:rPr>
      </w:pPr>
      <w:r w:rsidRPr="008E6366">
        <w:rPr>
          <w:rFonts w:ascii="Verdana" w:hAnsi="Verdana"/>
          <w:b/>
          <w:bCs/>
          <w:sz w:val="18"/>
          <w:szCs w:val="18"/>
        </w:rPr>
        <w:t xml:space="preserve">Antwoord </w:t>
      </w:r>
    </w:p>
    <w:p w:rsidRPr="00A61711" w:rsidR="004B7D5E" w:rsidP="004B7D5E" w:rsidRDefault="004B7D5E" w14:paraId="1C81CD50" w14:textId="77777777">
      <w:pPr>
        <w:pStyle w:val="Geenafstand"/>
        <w:spacing w:line="276" w:lineRule="auto"/>
        <w:rPr>
          <w:rFonts w:ascii="Verdana" w:hAnsi="Verdana"/>
          <w:sz w:val="18"/>
          <w:szCs w:val="18"/>
        </w:rPr>
      </w:pPr>
      <w:r w:rsidRPr="52A16B18">
        <w:rPr>
          <w:rFonts w:ascii="Verdana" w:hAnsi="Verdana"/>
          <w:sz w:val="18"/>
          <w:szCs w:val="18"/>
        </w:rPr>
        <w:t xml:space="preserve">De situatie in Afghanistan is onverminderd ernstig, in het bijzonder voor vrouwen en meisjes, die te maken hebben met vergaande beperkingen van hun rechten en vrijheden. </w:t>
      </w:r>
      <w:r w:rsidRPr="00A61711">
        <w:rPr>
          <w:rFonts w:ascii="Verdana" w:hAnsi="Verdana"/>
          <w:sz w:val="18"/>
          <w:szCs w:val="18"/>
        </w:rPr>
        <w:t xml:space="preserve">Het niet naleven van deze </w:t>
      </w:r>
      <w:r>
        <w:rPr>
          <w:rFonts w:ascii="Verdana" w:hAnsi="Verdana"/>
          <w:sz w:val="18"/>
          <w:szCs w:val="18"/>
        </w:rPr>
        <w:t>leef</w:t>
      </w:r>
      <w:r w:rsidRPr="52A16B18">
        <w:rPr>
          <w:rFonts w:ascii="Verdana" w:hAnsi="Verdana"/>
          <w:sz w:val="18"/>
          <w:szCs w:val="18"/>
        </w:rPr>
        <w:t>regels</w:t>
      </w:r>
      <w:r w:rsidRPr="00A61711">
        <w:rPr>
          <w:rFonts w:ascii="Verdana" w:hAnsi="Verdana"/>
          <w:sz w:val="18"/>
          <w:szCs w:val="18"/>
        </w:rPr>
        <w:t xml:space="preserve"> kan voor vrouwen en meisjes verstrekkende gevolgen hebben voor hun veiligheid, bewegingsvrijheid, toegang tot onderwijs, werk en maatschappelijke participatie.</w:t>
      </w:r>
      <w:r w:rsidRPr="0020669D">
        <w:rPr>
          <w:rFonts w:ascii="Verdana" w:hAnsi="Verdana"/>
          <w:sz w:val="18"/>
          <w:szCs w:val="18"/>
        </w:rPr>
        <w:t xml:space="preserve"> </w:t>
      </w:r>
      <w:r w:rsidRPr="00A61711">
        <w:rPr>
          <w:rFonts w:ascii="Verdana" w:hAnsi="Verdana"/>
          <w:sz w:val="18"/>
          <w:szCs w:val="18"/>
        </w:rPr>
        <w:t>Tegelijkertijd geldt binnen het Nederlandse en Europese asielrecht dat iedere asielaanvraag individueel wordt beoordeeld aan de hand van de criteria uit het Vluchtelingenverdrag en de relevante EU-richtlijnen.</w:t>
      </w:r>
      <w:r w:rsidRPr="0020669D">
        <w:rPr>
          <w:rFonts w:ascii="Verdana" w:hAnsi="Verdana"/>
          <w:sz w:val="18"/>
          <w:szCs w:val="18"/>
        </w:rPr>
        <w:t xml:space="preserve"> </w:t>
      </w:r>
      <w:r w:rsidRPr="00A61711">
        <w:rPr>
          <w:rFonts w:ascii="Verdana" w:hAnsi="Verdana"/>
          <w:sz w:val="18"/>
          <w:szCs w:val="18"/>
        </w:rPr>
        <w:t>In vrijwel alle gevallen zal dit</w:t>
      </w:r>
      <w:r>
        <w:rPr>
          <w:rFonts w:ascii="Verdana" w:hAnsi="Verdana"/>
          <w:sz w:val="18"/>
          <w:szCs w:val="18"/>
        </w:rPr>
        <w:t xml:space="preserve"> </w:t>
      </w:r>
      <w:r>
        <w:rPr>
          <w:rStyle w:val="normaltextrun"/>
          <w:rFonts w:ascii="Verdana" w:hAnsi="Verdana" w:cs="Segoe UI"/>
          <w:sz w:val="18"/>
          <w:szCs w:val="18"/>
        </w:rPr>
        <w:t>voor Afghaanse vrouwen en meisjes</w:t>
      </w:r>
      <w:r w:rsidRPr="00A61711">
        <w:rPr>
          <w:rFonts w:ascii="Verdana" w:hAnsi="Verdana"/>
          <w:sz w:val="18"/>
          <w:szCs w:val="18"/>
        </w:rPr>
        <w:t xml:space="preserve"> leiden tot vergunningverlening, maar een individuele toets blijft juridisch noodzakelijk.</w:t>
      </w:r>
      <w:r w:rsidRPr="0020669D">
        <w:rPr>
          <w:rFonts w:ascii="Verdana" w:hAnsi="Verdana"/>
          <w:sz w:val="18"/>
          <w:szCs w:val="18"/>
        </w:rPr>
        <w:t xml:space="preserve"> </w:t>
      </w:r>
      <w:r w:rsidRPr="00A61711">
        <w:rPr>
          <w:rFonts w:ascii="Verdana" w:hAnsi="Verdana"/>
          <w:sz w:val="18"/>
          <w:szCs w:val="18"/>
        </w:rPr>
        <w:t>Nederland</w:t>
      </w:r>
      <w:r>
        <w:rPr>
          <w:rFonts w:ascii="Verdana" w:hAnsi="Verdana"/>
          <w:sz w:val="18"/>
          <w:szCs w:val="18"/>
        </w:rPr>
        <w:t xml:space="preserve"> blijft zich in EU- en VN-verband inzetten voor het beschermen van mensenrechten, en roept in deze gremia de Taliban op om mensenrechten te beschermen, </w:t>
      </w:r>
      <w:r w:rsidRPr="00A61711">
        <w:rPr>
          <w:rFonts w:ascii="Verdana" w:hAnsi="Verdana"/>
          <w:sz w:val="18"/>
          <w:szCs w:val="18"/>
        </w:rPr>
        <w:t>in het bijzonder de rechten van vrouwen en meisjes, te respecteren in overeenstemming met internationale verdragsverplichtingen.</w:t>
      </w:r>
    </w:p>
    <w:bookmarkEnd w:id="0"/>
    <w:p w:rsidRPr="0020669D" w:rsidR="004B7D5E" w:rsidP="004B7D5E" w:rsidRDefault="004B7D5E" w14:paraId="3AAE4736" w14:textId="77777777">
      <w:pPr>
        <w:pStyle w:val="Geenafstand"/>
        <w:spacing w:line="276" w:lineRule="auto"/>
        <w:rPr>
          <w:rFonts w:ascii="Verdana" w:hAnsi="Verdana"/>
          <w:sz w:val="18"/>
          <w:szCs w:val="18"/>
        </w:rPr>
      </w:pPr>
    </w:p>
    <w:p w:rsidRPr="0020669D" w:rsidR="004B7D5E" w:rsidP="004B7D5E" w:rsidRDefault="004B7D5E" w14:paraId="4AEEB197" w14:textId="77777777">
      <w:pPr>
        <w:pStyle w:val="Geenafstand"/>
        <w:spacing w:line="276" w:lineRule="auto"/>
        <w:rPr>
          <w:rFonts w:ascii="Verdana" w:hAnsi="Verdana"/>
          <w:b/>
          <w:bCs/>
          <w:sz w:val="18"/>
          <w:szCs w:val="18"/>
        </w:rPr>
      </w:pPr>
      <w:r w:rsidRPr="0020669D">
        <w:rPr>
          <w:rFonts w:ascii="Verdana" w:hAnsi="Verdana"/>
          <w:b/>
          <w:bCs/>
          <w:sz w:val="18"/>
          <w:szCs w:val="18"/>
        </w:rPr>
        <w:t>Vraag 8</w:t>
      </w:r>
      <w:r>
        <w:br/>
      </w:r>
      <w:r w:rsidRPr="008E6366">
        <w:rPr>
          <w:rFonts w:ascii="Verdana" w:hAnsi="Verdana"/>
          <w:sz w:val="18"/>
          <w:szCs w:val="18"/>
        </w:rPr>
        <w:t>Op welke manier gaat u druk uitoefenen op de Europese ambassade in Afghanistan om de hulpvragen van vrouwen serieuzer te nemen en beter te behandelen, gezien de schendingen van het VN-Vrouwenverdrag door de Taliban?</w:t>
      </w:r>
    </w:p>
    <w:p w:rsidRPr="0020669D" w:rsidR="004B7D5E" w:rsidP="004B7D5E" w:rsidRDefault="004B7D5E" w14:paraId="421FD8EE" w14:textId="77777777">
      <w:pPr>
        <w:pStyle w:val="Geenafstand"/>
        <w:spacing w:line="276" w:lineRule="auto"/>
        <w:rPr>
          <w:rFonts w:ascii="Verdana" w:hAnsi="Verdana"/>
          <w:sz w:val="18"/>
          <w:szCs w:val="18"/>
        </w:rPr>
      </w:pPr>
    </w:p>
    <w:p w:rsidRPr="008E6366" w:rsidR="004B7D5E" w:rsidP="004B7D5E" w:rsidRDefault="004B7D5E" w14:paraId="5AD1EB97" w14:textId="77777777">
      <w:pPr>
        <w:pStyle w:val="Geenafstand"/>
        <w:spacing w:line="276" w:lineRule="auto"/>
        <w:rPr>
          <w:rFonts w:ascii="Verdana" w:hAnsi="Verdana"/>
          <w:b/>
          <w:bCs/>
          <w:sz w:val="18"/>
          <w:szCs w:val="18"/>
        </w:rPr>
      </w:pPr>
      <w:r w:rsidRPr="008E6366">
        <w:rPr>
          <w:rFonts w:ascii="Verdana" w:hAnsi="Verdana"/>
          <w:b/>
          <w:bCs/>
          <w:sz w:val="18"/>
          <w:szCs w:val="18"/>
        </w:rPr>
        <w:t xml:space="preserve">Antwoord </w:t>
      </w:r>
    </w:p>
    <w:p w:rsidRPr="009B15F8" w:rsidR="004B7D5E" w:rsidP="004B7D5E" w:rsidRDefault="004B7D5E" w14:paraId="4247E47C" w14:textId="77777777">
      <w:pPr>
        <w:pStyle w:val="Geenafstand"/>
        <w:spacing w:line="276" w:lineRule="auto"/>
        <w:rPr>
          <w:rFonts w:ascii="Verdana" w:hAnsi="Verdana"/>
          <w:sz w:val="18"/>
          <w:szCs w:val="18"/>
        </w:rPr>
      </w:pPr>
      <w:r w:rsidRPr="009B15F8">
        <w:rPr>
          <w:rFonts w:ascii="Verdana" w:hAnsi="Verdana"/>
          <w:sz w:val="18"/>
          <w:szCs w:val="18"/>
        </w:rPr>
        <w:t xml:space="preserve">Nederland zet zich actief in voor de bescherming van vrouwen en meisjes in Afghanistan. In contacten met de </w:t>
      </w:r>
      <w:r>
        <w:rPr>
          <w:rFonts w:ascii="Verdana" w:hAnsi="Verdana"/>
          <w:sz w:val="18"/>
          <w:szCs w:val="18"/>
        </w:rPr>
        <w:t xml:space="preserve">Delegatie van de Europese Unie in Kaboel </w:t>
      </w:r>
      <w:r w:rsidRPr="009B15F8">
        <w:rPr>
          <w:rFonts w:ascii="Verdana" w:hAnsi="Verdana"/>
          <w:sz w:val="18"/>
          <w:szCs w:val="18"/>
        </w:rPr>
        <w:t>word</w:t>
      </w:r>
      <w:r>
        <w:rPr>
          <w:rFonts w:ascii="Verdana" w:hAnsi="Verdana"/>
          <w:sz w:val="18"/>
          <w:szCs w:val="18"/>
        </w:rPr>
        <w:t>en</w:t>
      </w:r>
      <w:r w:rsidRPr="009B15F8">
        <w:rPr>
          <w:rFonts w:ascii="Verdana" w:hAnsi="Verdana"/>
          <w:sz w:val="18"/>
          <w:szCs w:val="18"/>
        </w:rPr>
        <w:t xml:space="preserve"> consequent </w:t>
      </w:r>
      <w:r>
        <w:rPr>
          <w:rFonts w:ascii="Verdana" w:hAnsi="Verdana"/>
          <w:sz w:val="18"/>
          <w:szCs w:val="18"/>
        </w:rPr>
        <w:t xml:space="preserve">mogelijkheden onderzocht om </w:t>
      </w:r>
      <w:r w:rsidRPr="009B15F8">
        <w:rPr>
          <w:rFonts w:ascii="Verdana" w:hAnsi="Verdana"/>
          <w:sz w:val="18"/>
          <w:szCs w:val="18"/>
        </w:rPr>
        <w:t xml:space="preserve">de </w:t>
      </w:r>
      <w:r>
        <w:rPr>
          <w:rFonts w:ascii="Verdana" w:hAnsi="Verdana"/>
          <w:sz w:val="18"/>
          <w:szCs w:val="18"/>
        </w:rPr>
        <w:t>positie van vrouwen en meisjes in Afghanistan te verbeteren. De Europese Unie steunt meerdere organisaties die zich</w:t>
      </w:r>
      <w:r w:rsidRPr="009B15F8">
        <w:rPr>
          <w:rFonts w:ascii="Verdana" w:hAnsi="Verdana"/>
          <w:sz w:val="18"/>
          <w:szCs w:val="18"/>
        </w:rPr>
        <w:t xml:space="preserve"> in</w:t>
      </w:r>
      <w:r>
        <w:rPr>
          <w:rFonts w:ascii="Verdana" w:hAnsi="Verdana"/>
          <w:sz w:val="18"/>
          <w:szCs w:val="18"/>
        </w:rPr>
        <w:t xml:space="preserve"> Afghanistan</w:t>
      </w:r>
      <w:r w:rsidRPr="009B15F8">
        <w:rPr>
          <w:rFonts w:ascii="Verdana" w:hAnsi="Verdana"/>
          <w:sz w:val="18"/>
          <w:szCs w:val="18"/>
        </w:rPr>
        <w:t xml:space="preserve"> </w:t>
      </w:r>
      <w:r>
        <w:rPr>
          <w:rFonts w:ascii="Verdana" w:hAnsi="Verdana"/>
          <w:sz w:val="18"/>
          <w:szCs w:val="18"/>
        </w:rPr>
        <w:t>inzetten voor</w:t>
      </w:r>
      <w:r w:rsidRPr="009B15F8">
        <w:rPr>
          <w:rFonts w:ascii="Verdana" w:hAnsi="Verdana"/>
          <w:sz w:val="18"/>
          <w:szCs w:val="18"/>
        </w:rPr>
        <w:t xml:space="preserve"> vrouwen en meisjes.</w:t>
      </w:r>
    </w:p>
    <w:p w:rsidRPr="009B15F8" w:rsidR="004B7D5E" w:rsidP="004B7D5E" w:rsidRDefault="004B7D5E" w14:paraId="5B1540B6" w14:textId="77777777">
      <w:pPr>
        <w:pStyle w:val="Geenafstand"/>
        <w:spacing w:line="276" w:lineRule="auto"/>
        <w:rPr>
          <w:rFonts w:ascii="Verdana" w:hAnsi="Verdana"/>
          <w:sz w:val="18"/>
          <w:szCs w:val="18"/>
        </w:rPr>
      </w:pPr>
      <w:r w:rsidRPr="009B15F8">
        <w:rPr>
          <w:rFonts w:ascii="Verdana" w:hAnsi="Verdana"/>
          <w:sz w:val="18"/>
          <w:szCs w:val="18"/>
        </w:rPr>
        <w:t>De behandeling van hulp- en beschermingsverzoeken vindt plaats binnen de geldende Europese en internationale juridische kaders.</w:t>
      </w:r>
    </w:p>
    <w:p w:rsidRPr="0020669D" w:rsidR="004B7D5E" w:rsidP="004B7D5E" w:rsidRDefault="004B7D5E" w14:paraId="596073E3" w14:textId="77777777">
      <w:pPr>
        <w:pStyle w:val="Geenafstand"/>
        <w:spacing w:line="276" w:lineRule="auto"/>
        <w:rPr>
          <w:rFonts w:ascii="Verdana" w:hAnsi="Verdana"/>
          <w:sz w:val="18"/>
          <w:szCs w:val="18"/>
        </w:rPr>
      </w:pPr>
    </w:p>
    <w:p w:rsidRPr="0020669D" w:rsidR="004B7D5E" w:rsidP="004B7D5E" w:rsidRDefault="004B7D5E" w14:paraId="644AA946" w14:textId="77777777">
      <w:pPr>
        <w:pStyle w:val="Geenafstand"/>
        <w:spacing w:line="276" w:lineRule="auto"/>
        <w:rPr>
          <w:rFonts w:ascii="Verdana" w:hAnsi="Verdana"/>
          <w:b/>
          <w:bCs/>
          <w:sz w:val="18"/>
          <w:szCs w:val="18"/>
        </w:rPr>
      </w:pPr>
      <w:r w:rsidRPr="0020669D">
        <w:rPr>
          <w:rFonts w:ascii="Verdana" w:hAnsi="Verdana"/>
          <w:b/>
          <w:bCs/>
          <w:sz w:val="18"/>
          <w:szCs w:val="18"/>
        </w:rPr>
        <w:t>Vraag 9</w:t>
      </w:r>
      <w:r>
        <w:br/>
      </w:r>
      <w:r w:rsidRPr="008E6366">
        <w:rPr>
          <w:rFonts w:ascii="Verdana" w:hAnsi="Verdana"/>
          <w:sz w:val="18"/>
          <w:szCs w:val="18"/>
        </w:rPr>
        <w:t>Erkent u het oordeel van de VN dat we aan de vooravond staan van een hongersnood in Afghanistan? Zo ja, wat gaat u hieraan doen?</w:t>
      </w:r>
      <w:r>
        <w:rPr>
          <w:rFonts w:ascii="Verdana" w:hAnsi="Verdana"/>
          <w:b/>
          <w:bCs/>
          <w:sz w:val="18"/>
          <w:szCs w:val="18"/>
        </w:rPr>
        <w:t xml:space="preserve"> </w:t>
      </w:r>
    </w:p>
    <w:p w:rsidRPr="0020669D" w:rsidR="004B7D5E" w:rsidP="004B7D5E" w:rsidRDefault="004B7D5E" w14:paraId="1F4CCC28" w14:textId="77777777">
      <w:pPr>
        <w:pStyle w:val="Geenafstand"/>
        <w:spacing w:line="276" w:lineRule="auto"/>
        <w:rPr>
          <w:rFonts w:ascii="Verdana" w:hAnsi="Verdana"/>
          <w:sz w:val="18"/>
          <w:szCs w:val="18"/>
        </w:rPr>
      </w:pPr>
    </w:p>
    <w:p w:rsidRPr="008E6366" w:rsidR="004B7D5E" w:rsidP="004B7D5E" w:rsidRDefault="004B7D5E" w14:paraId="6040D952" w14:textId="77777777">
      <w:pPr>
        <w:pStyle w:val="Geenafstand"/>
        <w:spacing w:line="276" w:lineRule="auto"/>
        <w:rPr>
          <w:rFonts w:ascii="Verdana" w:hAnsi="Verdana"/>
          <w:sz w:val="18"/>
          <w:szCs w:val="18"/>
        </w:rPr>
      </w:pPr>
      <w:r w:rsidRPr="008E6366">
        <w:rPr>
          <w:rFonts w:ascii="Verdana" w:hAnsi="Verdana"/>
          <w:b/>
          <w:bCs/>
          <w:sz w:val="18"/>
          <w:szCs w:val="18"/>
        </w:rPr>
        <w:t xml:space="preserve">Antwoord </w:t>
      </w:r>
    </w:p>
    <w:p w:rsidR="004B7D5E" w:rsidP="004B7D5E" w:rsidRDefault="004B7D5E" w14:paraId="32DE00DF" w14:textId="77777777">
      <w:pPr>
        <w:pStyle w:val="Geenafstand"/>
        <w:spacing w:line="276" w:lineRule="auto"/>
        <w:rPr>
          <w:rFonts w:ascii="Verdana" w:hAnsi="Verdana"/>
          <w:sz w:val="18"/>
          <w:szCs w:val="18"/>
        </w:rPr>
      </w:pPr>
      <w:r>
        <w:rPr>
          <w:rFonts w:ascii="Verdana" w:hAnsi="Verdana"/>
          <w:sz w:val="18"/>
          <w:szCs w:val="18"/>
        </w:rPr>
        <w:t xml:space="preserve">De humanitaire noden in Afghanistan blijven onverminderd hoog. Daarom maakt Nederland humanitaire hulpverlening in Afghanistan mogelijk door flexibele financiering via meerdere kanalen: VN-organisaties, de Rode Kruis en Rode Halve Maanbeweging, en de Dutch </w:t>
      </w:r>
      <w:proofErr w:type="spellStart"/>
      <w:r>
        <w:rPr>
          <w:rFonts w:ascii="Verdana" w:hAnsi="Verdana"/>
          <w:sz w:val="18"/>
          <w:szCs w:val="18"/>
        </w:rPr>
        <w:t>Relief</w:t>
      </w:r>
      <w:proofErr w:type="spellEnd"/>
      <w:r>
        <w:rPr>
          <w:rFonts w:ascii="Verdana" w:hAnsi="Verdana"/>
          <w:sz w:val="18"/>
          <w:szCs w:val="18"/>
        </w:rPr>
        <w:t xml:space="preserve"> Alliance. Deze vorm van financieren stelt organisaties in staat om hulp te leveren in geval van (verergering van) crises, zoals in Afghanistan. Daarnaast is Nederland een van de grootste donoren van het humanitaire landenfonds van de VN voor Afghanistan en het VN-noodhulpfonds CERF. Deze fondsen maken, mede dankzij onze financiering, regelmatig geld vrij voor hulpverlening in Afghanistan, waarmee o.a. voedselhulp aan hulpbehoevende Afghanen kan worden geleverd, of hulp na de aardbevingen.</w:t>
      </w:r>
    </w:p>
    <w:p w:rsidRPr="0020669D" w:rsidR="004B7D5E" w:rsidP="004B7D5E" w:rsidRDefault="004B7D5E" w14:paraId="09D43BF0" w14:textId="77777777">
      <w:pPr>
        <w:pStyle w:val="Geenafstand"/>
        <w:spacing w:line="276" w:lineRule="auto"/>
        <w:rPr>
          <w:rFonts w:ascii="Verdana" w:hAnsi="Verdana"/>
          <w:sz w:val="18"/>
          <w:szCs w:val="18"/>
        </w:rPr>
      </w:pPr>
    </w:p>
    <w:p w:rsidRPr="0020669D" w:rsidR="004B7D5E" w:rsidP="004B7D5E" w:rsidRDefault="004B7D5E" w14:paraId="2E0C2042" w14:textId="77777777">
      <w:pPr>
        <w:pStyle w:val="Geenafstand"/>
        <w:spacing w:line="276" w:lineRule="auto"/>
        <w:rPr>
          <w:rFonts w:ascii="Verdana" w:hAnsi="Verdana"/>
          <w:b/>
          <w:bCs/>
          <w:sz w:val="18"/>
          <w:szCs w:val="18"/>
        </w:rPr>
      </w:pPr>
      <w:bookmarkStart w:name="_Hlk222246929" w:id="1"/>
      <w:r w:rsidRPr="0020669D">
        <w:rPr>
          <w:rFonts w:ascii="Verdana" w:hAnsi="Verdana"/>
          <w:b/>
          <w:bCs/>
          <w:sz w:val="18"/>
          <w:szCs w:val="18"/>
        </w:rPr>
        <w:lastRenderedPageBreak/>
        <w:t>Vraag 10</w:t>
      </w:r>
      <w:r>
        <w:br/>
      </w:r>
      <w:r w:rsidRPr="008E6366">
        <w:rPr>
          <w:rFonts w:ascii="Verdana" w:hAnsi="Verdana"/>
          <w:sz w:val="18"/>
          <w:szCs w:val="18"/>
        </w:rPr>
        <w:t>Deelt u de mening dat Nederland, als de op één na grootste landbouwexporteur ter wereld, een bijzondere rol heeft in het ondersteunen van het Wereldvoedselprogramma? Zo ja, hoe gaat u bijdragen aan de tekorten? Zo nee, waarom niet?</w:t>
      </w:r>
      <w:r>
        <w:rPr>
          <w:rFonts w:ascii="Verdana" w:hAnsi="Verdana"/>
          <w:b/>
          <w:bCs/>
          <w:sz w:val="18"/>
          <w:szCs w:val="18"/>
        </w:rPr>
        <w:t xml:space="preserve"> </w:t>
      </w:r>
    </w:p>
    <w:p w:rsidRPr="008E6366" w:rsidR="004B7D5E" w:rsidP="004B7D5E" w:rsidRDefault="004B7D5E" w14:paraId="223E550D" w14:textId="77777777">
      <w:pPr>
        <w:pStyle w:val="Geenafstand"/>
        <w:spacing w:line="276" w:lineRule="auto"/>
        <w:rPr>
          <w:rFonts w:ascii="Verdana" w:hAnsi="Verdana"/>
          <w:sz w:val="18"/>
          <w:szCs w:val="18"/>
        </w:rPr>
      </w:pPr>
      <w:r>
        <w:br/>
      </w:r>
      <w:r w:rsidRPr="008E6366">
        <w:rPr>
          <w:rFonts w:ascii="Verdana" w:hAnsi="Verdana"/>
          <w:b/>
          <w:bCs/>
          <w:sz w:val="18"/>
          <w:szCs w:val="18"/>
        </w:rPr>
        <w:t xml:space="preserve">Antwoord </w:t>
      </w:r>
    </w:p>
    <w:p w:rsidR="004B7D5E" w:rsidP="004B7D5E" w:rsidRDefault="004B7D5E" w14:paraId="4C519BBA" w14:textId="77777777">
      <w:pPr>
        <w:pStyle w:val="Geenafstand"/>
        <w:spacing w:line="276" w:lineRule="auto"/>
        <w:rPr>
          <w:rFonts w:ascii="Verdana" w:hAnsi="Verdana"/>
          <w:sz w:val="18"/>
          <w:szCs w:val="18"/>
        </w:rPr>
      </w:pPr>
      <w:r w:rsidRPr="00EB066A">
        <w:rPr>
          <w:rFonts w:ascii="Verdana" w:hAnsi="Verdana"/>
          <w:sz w:val="18"/>
          <w:szCs w:val="18"/>
        </w:rPr>
        <w:t xml:space="preserve">De Nederlandse humanitaire inzet </w:t>
      </w:r>
      <w:r>
        <w:rPr>
          <w:rFonts w:ascii="Verdana" w:hAnsi="Verdana"/>
          <w:sz w:val="18"/>
          <w:szCs w:val="18"/>
        </w:rPr>
        <w:t xml:space="preserve">blijft, conform </w:t>
      </w:r>
      <w:r w:rsidRPr="00DC4D68">
        <w:rPr>
          <w:rFonts w:ascii="Verdana" w:hAnsi="Verdana"/>
          <w:sz w:val="18"/>
          <w:szCs w:val="18"/>
        </w:rPr>
        <w:t xml:space="preserve">de </w:t>
      </w:r>
      <w:r w:rsidRPr="004F1210">
        <w:rPr>
          <w:rFonts w:ascii="Verdana" w:hAnsi="Verdana"/>
          <w:sz w:val="18"/>
          <w:szCs w:val="18"/>
        </w:rPr>
        <w:t>Kamerbrief over de financiële invulling van humanitaire hulp in 2026</w:t>
      </w:r>
      <w:r w:rsidRPr="0098707B">
        <w:rPr>
          <w:rFonts w:ascii="Verdana" w:hAnsi="Verdana"/>
          <w:sz w:val="18"/>
          <w:szCs w:val="18"/>
        </w:rPr>
        <w:t xml:space="preserve"> </w:t>
      </w:r>
      <w:r w:rsidRPr="004F1210">
        <w:rPr>
          <w:rFonts w:ascii="Verdana" w:hAnsi="Verdana"/>
          <w:sz w:val="18"/>
          <w:szCs w:val="18"/>
        </w:rPr>
        <w:t>d</w:t>
      </w:r>
      <w:r>
        <w:rPr>
          <w:rFonts w:ascii="Verdana" w:hAnsi="Verdana"/>
          <w:sz w:val="18"/>
          <w:szCs w:val="18"/>
        </w:rPr>
        <w:t>.</w:t>
      </w:r>
      <w:r w:rsidRPr="004F1210">
        <w:rPr>
          <w:rFonts w:ascii="Verdana" w:hAnsi="Verdana"/>
          <w:sz w:val="18"/>
          <w:szCs w:val="18"/>
        </w:rPr>
        <w:t>d. 12</w:t>
      </w:r>
      <w:r w:rsidRPr="0098707B">
        <w:rPr>
          <w:rFonts w:ascii="Verdana" w:hAnsi="Verdana"/>
          <w:sz w:val="18"/>
          <w:szCs w:val="18"/>
        </w:rPr>
        <w:t xml:space="preserve"> januari 2026</w:t>
      </w:r>
      <w:r>
        <w:rPr>
          <w:rFonts w:ascii="Verdana" w:hAnsi="Verdana"/>
          <w:sz w:val="18"/>
          <w:szCs w:val="18"/>
        </w:rPr>
        <w:t xml:space="preserve"> (Kamerstuk 36180, nr. 189)</w:t>
      </w:r>
      <w:r w:rsidRPr="0098707B">
        <w:rPr>
          <w:rFonts w:ascii="Verdana" w:hAnsi="Verdana"/>
          <w:sz w:val="18"/>
          <w:szCs w:val="18"/>
        </w:rPr>
        <w:t>,</w:t>
      </w:r>
      <w:r>
        <w:rPr>
          <w:rFonts w:ascii="Verdana" w:hAnsi="Verdana"/>
          <w:sz w:val="18"/>
          <w:szCs w:val="18"/>
        </w:rPr>
        <w:t xml:space="preserve"> voornamelijk gestoeld op</w:t>
      </w:r>
      <w:r w:rsidRPr="00EB066A">
        <w:rPr>
          <w:rFonts w:ascii="Verdana" w:hAnsi="Verdana"/>
          <w:sz w:val="18"/>
          <w:szCs w:val="18"/>
        </w:rPr>
        <w:t xml:space="preserve"> meerjarige, flexibele financiering. Nederland staat met deze vorm van financiële steun te boek als een betrouwbare donor die organisaties in staat stelt snel en efficiënt te reageren bij crises. Dat wil zeggen dat Nederland onder andere een aantal humanitaire VN</w:t>
      </w:r>
      <w:r>
        <w:rPr>
          <w:rFonts w:ascii="Verdana" w:hAnsi="Verdana"/>
          <w:sz w:val="18"/>
          <w:szCs w:val="18"/>
        </w:rPr>
        <w:t>-</w:t>
      </w:r>
      <w:r w:rsidRPr="00EB066A">
        <w:rPr>
          <w:rFonts w:ascii="Verdana" w:hAnsi="Verdana"/>
          <w:sz w:val="18"/>
          <w:szCs w:val="18"/>
        </w:rPr>
        <w:t xml:space="preserve">organisaties </w:t>
      </w:r>
      <w:r>
        <w:rPr>
          <w:rFonts w:ascii="Verdana" w:hAnsi="Verdana"/>
          <w:sz w:val="18"/>
          <w:szCs w:val="18"/>
        </w:rPr>
        <w:t>dat</w:t>
      </w:r>
      <w:r w:rsidRPr="00EB066A">
        <w:rPr>
          <w:rFonts w:ascii="Verdana" w:hAnsi="Verdana"/>
          <w:sz w:val="18"/>
          <w:szCs w:val="18"/>
        </w:rPr>
        <w:t xml:space="preserve"> reeds betrokken </w:t>
      </w:r>
      <w:r>
        <w:rPr>
          <w:rFonts w:ascii="Verdana" w:hAnsi="Verdana"/>
          <w:sz w:val="18"/>
          <w:szCs w:val="18"/>
        </w:rPr>
        <w:t xml:space="preserve">is </w:t>
      </w:r>
      <w:r w:rsidRPr="00EB066A">
        <w:rPr>
          <w:rFonts w:ascii="Verdana" w:hAnsi="Verdana"/>
          <w:sz w:val="18"/>
          <w:szCs w:val="18"/>
        </w:rPr>
        <w:t xml:space="preserve">bij de hulpverlening in Afghanistan, </w:t>
      </w:r>
      <w:r>
        <w:rPr>
          <w:rFonts w:ascii="Verdana" w:hAnsi="Verdana"/>
          <w:sz w:val="18"/>
          <w:szCs w:val="18"/>
        </w:rPr>
        <w:t>waaronder</w:t>
      </w:r>
      <w:r w:rsidRPr="00EB066A">
        <w:rPr>
          <w:rFonts w:ascii="Verdana" w:hAnsi="Verdana"/>
          <w:sz w:val="18"/>
          <w:szCs w:val="18"/>
        </w:rPr>
        <w:t xml:space="preserve"> WFP</w:t>
      </w:r>
      <w:r>
        <w:rPr>
          <w:rFonts w:ascii="Verdana" w:hAnsi="Verdana"/>
          <w:sz w:val="18"/>
          <w:szCs w:val="18"/>
        </w:rPr>
        <w:t>, UNICEF en UNHCR</w:t>
      </w:r>
      <w:r w:rsidRPr="00EB066A">
        <w:rPr>
          <w:rFonts w:ascii="Verdana" w:hAnsi="Verdana"/>
          <w:sz w:val="18"/>
          <w:szCs w:val="18"/>
        </w:rPr>
        <w:t xml:space="preserve">, ondersteunt via deze vorm van financiering. </w:t>
      </w:r>
      <w:r>
        <w:rPr>
          <w:rFonts w:ascii="Verdana" w:hAnsi="Verdana"/>
          <w:sz w:val="18"/>
          <w:szCs w:val="18"/>
        </w:rPr>
        <w:t>WFP is Nederland zeer erkentelijk voor de voorspelbaarheid en efficiëntie van deze manier van financieren.</w:t>
      </w:r>
    </w:p>
    <w:bookmarkEnd w:id="1"/>
    <w:p w:rsidRPr="009B0191" w:rsidR="004B7D5E" w:rsidP="004B7D5E" w:rsidRDefault="004B7D5E" w14:paraId="71D01DC3" w14:textId="77777777">
      <w:pPr>
        <w:pStyle w:val="Geenafstand"/>
        <w:spacing w:line="276" w:lineRule="auto"/>
        <w:rPr>
          <w:rFonts w:ascii="Verdana" w:hAnsi="Verdana"/>
          <w:sz w:val="18"/>
          <w:szCs w:val="18"/>
        </w:rPr>
      </w:pPr>
      <w:r>
        <w:br/>
      </w:r>
    </w:p>
    <w:p w:rsidRPr="009B0191" w:rsidR="004B7D5E" w:rsidP="004B7D5E" w:rsidRDefault="004B7D5E" w14:paraId="5812B0F5" w14:textId="69F7DBD3">
      <w:pPr>
        <w:pStyle w:val="Geenafstand"/>
        <w:spacing w:line="276" w:lineRule="auto"/>
        <w:rPr>
          <w:rFonts w:ascii="Verdana" w:hAnsi="Verdana"/>
          <w:sz w:val="18"/>
          <w:szCs w:val="18"/>
        </w:rPr>
      </w:pPr>
      <w:r>
        <w:rPr>
          <w:rFonts w:ascii="Verdana" w:hAnsi="Verdana"/>
          <w:sz w:val="18"/>
          <w:szCs w:val="18"/>
        </w:rPr>
        <w:t>1)</w:t>
      </w:r>
      <w:r w:rsidRPr="009B0191">
        <w:rPr>
          <w:rFonts w:ascii="Verdana" w:hAnsi="Verdana"/>
          <w:sz w:val="18"/>
          <w:szCs w:val="18"/>
        </w:rPr>
        <w:t> Nederlands Dagblad, 3 februari 2026, 'Vier Afghaanse vrouwen mogen nu in Nederland blijven. ‘Maar voor duizenden anderen verandert dit niets’' (https://www.nd.nl/nieuws/buitenland/1304383/vier-afghaanse-vrouwen-mogen-nu-in-nederland-blijven-maar-voo#closemodal) </w:t>
      </w:r>
      <w:r>
        <w:br/>
      </w:r>
    </w:p>
    <w:p w:rsidRPr="009B0191" w:rsidR="004B7D5E" w:rsidP="004B7D5E" w:rsidRDefault="004B7D5E" w14:paraId="601B8F3A" w14:textId="5E7184A7">
      <w:pPr>
        <w:pStyle w:val="Geenafstand"/>
        <w:spacing w:line="276" w:lineRule="auto"/>
        <w:rPr>
          <w:rFonts w:ascii="Verdana" w:hAnsi="Verdana"/>
          <w:sz w:val="18"/>
          <w:szCs w:val="18"/>
        </w:rPr>
      </w:pPr>
      <w:r>
        <w:rPr>
          <w:rFonts w:ascii="Verdana" w:hAnsi="Verdana"/>
          <w:sz w:val="18"/>
          <w:szCs w:val="18"/>
        </w:rPr>
        <w:t>2)</w:t>
      </w:r>
      <w:r w:rsidRPr="009B0191">
        <w:rPr>
          <w:rFonts w:ascii="Verdana" w:hAnsi="Verdana"/>
          <w:sz w:val="18"/>
          <w:szCs w:val="18"/>
        </w:rPr>
        <w:t> Trouw, 27 januari 2026, 'IND komt tot inkeer: Afghaanse vrouwen mogen toch in Nederland blijven' (https://www.trouw.nl/binnenland/ind-komt-tot-inkeer-afghaanse-vrouwen-mogen-toch-in-nederland-blijven~be63457e/)</w:t>
      </w:r>
      <w:r>
        <w:br/>
      </w:r>
    </w:p>
    <w:p w:rsidRPr="009B0191" w:rsidR="004B7D5E" w:rsidP="004B7D5E" w:rsidRDefault="004B7D5E" w14:paraId="1C529750" w14:textId="1B702BC7">
      <w:pPr>
        <w:pStyle w:val="Geenafstand"/>
        <w:spacing w:line="276" w:lineRule="auto"/>
        <w:rPr>
          <w:rFonts w:ascii="Verdana" w:hAnsi="Verdana"/>
          <w:sz w:val="18"/>
          <w:szCs w:val="18"/>
        </w:rPr>
      </w:pPr>
      <w:r>
        <w:rPr>
          <w:rFonts w:ascii="Verdana" w:hAnsi="Verdana"/>
          <w:sz w:val="18"/>
          <w:szCs w:val="18"/>
        </w:rPr>
        <w:t>3)</w:t>
      </w:r>
      <w:r w:rsidRPr="009B0191">
        <w:rPr>
          <w:rFonts w:ascii="Verdana" w:hAnsi="Verdana"/>
          <w:sz w:val="18"/>
          <w:szCs w:val="18"/>
        </w:rPr>
        <w:t> Aanhangsel van de Handelingen II, Vergaderjaar 2025–2026, nr. 558, vraag 4</w:t>
      </w:r>
      <w:r>
        <w:br/>
      </w:r>
    </w:p>
    <w:p w:rsidR="004B7D5E" w:rsidP="004B7D5E" w:rsidRDefault="004B7D5E" w14:paraId="2783997A" w14:textId="77777777"/>
    <w:p w:rsidR="00045ABA" w:rsidRDefault="00045ABA" w14:paraId="7EA3A6BF" w14:textId="77777777"/>
    <w:sectPr w:rsidR="00045ABA" w:rsidSect="004B7D5E">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E78B" w14:textId="77777777" w:rsidR="004B7D5E" w:rsidRDefault="004B7D5E" w:rsidP="004B7D5E">
      <w:pPr>
        <w:spacing w:after="0" w:line="240" w:lineRule="auto"/>
      </w:pPr>
      <w:r>
        <w:separator/>
      </w:r>
    </w:p>
  </w:endnote>
  <w:endnote w:type="continuationSeparator" w:id="0">
    <w:p w14:paraId="0A5B69E1" w14:textId="77777777" w:rsidR="004B7D5E" w:rsidRDefault="004B7D5E" w:rsidP="004B7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6367" w14:textId="77777777" w:rsidR="004B7D5E" w:rsidRPr="004B7D5E" w:rsidRDefault="004B7D5E" w:rsidP="004B7D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3721" w14:textId="77777777" w:rsidR="004B7D5E" w:rsidRPr="004B7D5E" w:rsidRDefault="004B7D5E" w:rsidP="004B7D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4031" w14:textId="77777777" w:rsidR="004B7D5E" w:rsidRPr="004B7D5E" w:rsidRDefault="004B7D5E" w:rsidP="004B7D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7D84" w14:textId="77777777" w:rsidR="004B7D5E" w:rsidRDefault="004B7D5E" w:rsidP="004B7D5E">
      <w:pPr>
        <w:spacing w:after="0" w:line="240" w:lineRule="auto"/>
      </w:pPr>
      <w:r>
        <w:separator/>
      </w:r>
    </w:p>
  </w:footnote>
  <w:footnote w:type="continuationSeparator" w:id="0">
    <w:p w14:paraId="540B20B6" w14:textId="77777777" w:rsidR="004B7D5E" w:rsidRDefault="004B7D5E" w:rsidP="004B7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C00A" w14:textId="77777777" w:rsidR="004B7D5E" w:rsidRPr="004B7D5E" w:rsidRDefault="004B7D5E" w:rsidP="004B7D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F3EF" w14:textId="77777777" w:rsidR="004B7D5E" w:rsidRPr="004B7D5E" w:rsidRDefault="004B7D5E" w:rsidP="004B7D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18EB" w14:textId="77777777" w:rsidR="004B7D5E" w:rsidRPr="004B7D5E" w:rsidRDefault="004B7D5E" w:rsidP="004B7D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5E"/>
    <w:rsid w:val="00045ABA"/>
    <w:rsid w:val="004B7D5E"/>
    <w:rsid w:val="00D45A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6D07"/>
  <w15:chartTrackingRefBased/>
  <w15:docId w15:val="{8BCD3D28-0A36-4D11-8E85-33EF7E48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7D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B7D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B7D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B7D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B7D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B7D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7D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7D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7D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7D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B7D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B7D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B7D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B7D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B7D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7D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7D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7D5E"/>
    <w:rPr>
      <w:rFonts w:eastAsiaTheme="majorEastAsia" w:cstheme="majorBidi"/>
      <w:color w:val="272727" w:themeColor="text1" w:themeTint="D8"/>
    </w:rPr>
  </w:style>
  <w:style w:type="paragraph" w:styleId="Titel">
    <w:name w:val="Title"/>
    <w:basedOn w:val="Standaard"/>
    <w:next w:val="Standaard"/>
    <w:link w:val="TitelChar"/>
    <w:uiPriority w:val="10"/>
    <w:qFormat/>
    <w:rsid w:val="004B7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7D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7D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7D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7D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7D5E"/>
    <w:rPr>
      <w:i/>
      <w:iCs/>
      <w:color w:val="404040" w:themeColor="text1" w:themeTint="BF"/>
    </w:rPr>
  </w:style>
  <w:style w:type="paragraph" w:styleId="Lijstalinea">
    <w:name w:val="List Paragraph"/>
    <w:basedOn w:val="Standaard"/>
    <w:uiPriority w:val="34"/>
    <w:qFormat/>
    <w:rsid w:val="004B7D5E"/>
    <w:pPr>
      <w:ind w:left="720"/>
      <w:contextualSpacing/>
    </w:pPr>
  </w:style>
  <w:style w:type="character" w:styleId="Intensievebenadrukking">
    <w:name w:val="Intense Emphasis"/>
    <w:basedOn w:val="Standaardalinea-lettertype"/>
    <w:uiPriority w:val="21"/>
    <w:qFormat/>
    <w:rsid w:val="004B7D5E"/>
    <w:rPr>
      <w:i/>
      <w:iCs/>
      <w:color w:val="2F5496" w:themeColor="accent1" w:themeShade="BF"/>
    </w:rPr>
  </w:style>
  <w:style w:type="paragraph" w:styleId="Duidelijkcitaat">
    <w:name w:val="Intense Quote"/>
    <w:basedOn w:val="Standaard"/>
    <w:next w:val="Standaard"/>
    <w:link w:val="DuidelijkcitaatChar"/>
    <w:uiPriority w:val="30"/>
    <w:qFormat/>
    <w:rsid w:val="004B7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B7D5E"/>
    <w:rPr>
      <w:i/>
      <w:iCs/>
      <w:color w:val="2F5496" w:themeColor="accent1" w:themeShade="BF"/>
    </w:rPr>
  </w:style>
  <w:style w:type="character" w:styleId="Intensieveverwijzing">
    <w:name w:val="Intense Reference"/>
    <w:basedOn w:val="Standaardalinea-lettertype"/>
    <w:uiPriority w:val="32"/>
    <w:qFormat/>
    <w:rsid w:val="004B7D5E"/>
    <w:rPr>
      <w:b/>
      <w:bCs/>
      <w:smallCaps/>
      <w:color w:val="2F5496" w:themeColor="accent1" w:themeShade="BF"/>
      <w:spacing w:val="5"/>
    </w:rPr>
  </w:style>
  <w:style w:type="paragraph" w:customStyle="1" w:styleId="Referentiegegevens">
    <w:name w:val="Referentiegegevens"/>
    <w:basedOn w:val="Standaard"/>
    <w:next w:val="Standaard"/>
    <w:uiPriority w:val="9"/>
    <w:qFormat/>
    <w:rsid w:val="004B7D5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4B7D5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B7D5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B7D5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4B7D5E"/>
    <w:pPr>
      <w:spacing w:after="0" w:line="240" w:lineRule="auto"/>
    </w:pPr>
    <w:rPr>
      <w:kern w:val="0"/>
      <w14:ligatures w14:val="none"/>
    </w:rPr>
  </w:style>
  <w:style w:type="paragraph" w:styleId="Koptekst">
    <w:name w:val="header"/>
    <w:basedOn w:val="Standaard"/>
    <w:link w:val="KoptekstChar"/>
    <w:uiPriority w:val="99"/>
    <w:unhideWhenUsed/>
    <w:rsid w:val="004B7D5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B7D5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B7D5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B7D5E"/>
    <w:rPr>
      <w:rFonts w:ascii="Verdana" w:eastAsia="DejaVu Sans" w:hAnsi="Verdana" w:cs="Lohit Hindi"/>
      <w:color w:val="000000"/>
      <w:kern w:val="0"/>
      <w:sz w:val="18"/>
      <w:szCs w:val="18"/>
      <w:lang w:eastAsia="nl-NL"/>
      <w14:ligatures w14:val="none"/>
    </w:rPr>
  </w:style>
  <w:style w:type="character" w:customStyle="1" w:styleId="normaltextrun">
    <w:name w:val="normaltextrun"/>
    <w:basedOn w:val="Standaardalinea-lettertype"/>
    <w:rsid w:val="004B7D5E"/>
  </w:style>
  <w:style w:type="character" w:customStyle="1" w:styleId="scxw243418847">
    <w:name w:val="scxw243418847"/>
    <w:basedOn w:val="Standaardalinea-lettertype"/>
    <w:rsid w:val="004B7D5E"/>
  </w:style>
  <w:style w:type="character" w:customStyle="1" w:styleId="spellingerror">
    <w:name w:val="spellingerror"/>
    <w:basedOn w:val="Standaardalinea-lettertype"/>
    <w:rsid w:val="004B7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1561</ap:Words>
  <ap:Characters>8588</ap:Characters>
  <ap:DocSecurity>0</ap:DocSecurity>
  <ap:Lines>71</ap:Lines>
  <ap:Paragraphs>20</ap:Paragraphs>
  <ap:ScaleCrop>false</ap:ScaleCrop>
  <ap:LinksUpToDate>false</ap:LinksUpToDate>
  <ap:CharactersWithSpaces>10129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2026-03-19T14:46:00.0000000Z</dcterms:created>
  <dcterms:modified xsi:type="dcterms:W3CDTF">2026-03-19T14:48:00.0000000Z</dcterms:modified>
  <version/>
  <category/>
</coreProperties>
</file>