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D2B7A" w14:paraId="660A564C" w14:textId="77777777">
        <w:tc>
          <w:tcPr>
            <w:tcW w:w="6733" w:type="dxa"/>
            <w:gridSpan w:val="2"/>
            <w:tcBorders>
              <w:top w:val="nil"/>
              <w:left w:val="nil"/>
              <w:bottom w:val="nil"/>
              <w:right w:val="nil"/>
            </w:tcBorders>
            <w:vAlign w:val="center"/>
          </w:tcPr>
          <w:p w:rsidR="00997775" w:rsidP="00710A7A" w:rsidRDefault="00997775" w14:paraId="434B976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5FBC03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D2B7A" w14:paraId="77DD423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59D8AA9" w14:textId="77777777">
            <w:r w:rsidRPr="008B0CC5">
              <w:t xml:space="preserve">Vergaderjaar </w:t>
            </w:r>
            <w:r w:rsidR="00AC6B87">
              <w:t>202</w:t>
            </w:r>
            <w:r w:rsidR="00684DFF">
              <w:t>5</w:t>
            </w:r>
            <w:r w:rsidR="00AC6B87">
              <w:t>-202</w:t>
            </w:r>
            <w:r w:rsidR="00684DFF">
              <w:t>6</w:t>
            </w:r>
          </w:p>
        </w:tc>
      </w:tr>
      <w:tr w:rsidR="00997775" w:rsidTr="002D2B7A" w14:paraId="2BFF1602" w14:textId="77777777">
        <w:trPr>
          <w:cantSplit/>
        </w:trPr>
        <w:tc>
          <w:tcPr>
            <w:tcW w:w="10985" w:type="dxa"/>
            <w:gridSpan w:val="3"/>
            <w:tcBorders>
              <w:top w:val="nil"/>
              <w:left w:val="nil"/>
              <w:bottom w:val="nil"/>
              <w:right w:val="nil"/>
            </w:tcBorders>
          </w:tcPr>
          <w:p w:rsidR="00997775" w:rsidRDefault="00997775" w14:paraId="7E4158F8" w14:textId="77777777"/>
        </w:tc>
      </w:tr>
      <w:tr w:rsidR="00997775" w:rsidTr="002D2B7A" w14:paraId="2B13A059" w14:textId="77777777">
        <w:trPr>
          <w:cantSplit/>
        </w:trPr>
        <w:tc>
          <w:tcPr>
            <w:tcW w:w="10985" w:type="dxa"/>
            <w:gridSpan w:val="3"/>
            <w:tcBorders>
              <w:top w:val="nil"/>
              <w:left w:val="nil"/>
              <w:bottom w:val="single" w:color="auto" w:sz="4" w:space="0"/>
              <w:right w:val="nil"/>
            </w:tcBorders>
          </w:tcPr>
          <w:p w:rsidR="00997775" w:rsidRDefault="00997775" w14:paraId="73FC2490" w14:textId="77777777"/>
        </w:tc>
      </w:tr>
      <w:tr w:rsidR="00997775" w:rsidTr="002D2B7A" w14:paraId="131153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FB4FDF" w14:textId="77777777"/>
        </w:tc>
        <w:tc>
          <w:tcPr>
            <w:tcW w:w="7654" w:type="dxa"/>
            <w:gridSpan w:val="2"/>
          </w:tcPr>
          <w:p w:rsidR="00997775" w:rsidRDefault="00997775" w14:paraId="0633FA2D" w14:textId="77777777"/>
        </w:tc>
      </w:tr>
      <w:tr w:rsidR="002D2B7A" w:rsidTr="002D2B7A" w14:paraId="3F3472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D2B7A" w:rsidP="002D2B7A" w:rsidRDefault="002D2B7A" w14:paraId="1ACAEBA7" w14:textId="15B12686">
            <w:pPr>
              <w:rPr>
                <w:b/>
              </w:rPr>
            </w:pPr>
            <w:r w:rsidRPr="0062536F">
              <w:rPr>
                <w:b/>
              </w:rPr>
              <w:t>36</w:t>
            </w:r>
            <w:r>
              <w:rPr>
                <w:b/>
              </w:rPr>
              <w:t xml:space="preserve"> </w:t>
            </w:r>
            <w:r w:rsidRPr="0062536F">
              <w:rPr>
                <w:b/>
              </w:rPr>
              <w:t>800</w:t>
            </w:r>
            <w:r>
              <w:rPr>
                <w:b/>
              </w:rPr>
              <w:t xml:space="preserve"> </w:t>
            </w:r>
            <w:r w:rsidRPr="0062536F">
              <w:rPr>
                <w:b/>
              </w:rPr>
              <w:t>XIV</w:t>
            </w:r>
          </w:p>
        </w:tc>
        <w:tc>
          <w:tcPr>
            <w:tcW w:w="7654" w:type="dxa"/>
            <w:gridSpan w:val="2"/>
          </w:tcPr>
          <w:p w:rsidR="002D2B7A" w:rsidP="002D2B7A" w:rsidRDefault="002D2B7A" w14:paraId="75BF1924" w14:textId="00881A6C">
            <w:pPr>
              <w:rPr>
                <w:b/>
              </w:rPr>
            </w:pPr>
            <w:r w:rsidRPr="0062536F">
              <w:rPr>
                <w:b/>
                <w:bCs/>
                <w:szCs w:val="24"/>
              </w:rPr>
              <w:t>Vaststelling van de begrotingsstaten van het Ministerie van Landbouw, Visserij, Voedselzekerheid en Natuur (XIV) en het Diergezondheidsfonds (F) voor het jaar 2026</w:t>
            </w:r>
          </w:p>
        </w:tc>
      </w:tr>
      <w:tr w:rsidR="002D2B7A" w:rsidTr="002D2B7A" w14:paraId="30228C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D2B7A" w:rsidP="002D2B7A" w:rsidRDefault="002D2B7A" w14:paraId="5A0A9C13" w14:textId="77777777"/>
        </w:tc>
        <w:tc>
          <w:tcPr>
            <w:tcW w:w="7654" w:type="dxa"/>
            <w:gridSpan w:val="2"/>
          </w:tcPr>
          <w:p w:rsidR="002D2B7A" w:rsidP="002D2B7A" w:rsidRDefault="002D2B7A" w14:paraId="64126110" w14:textId="77777777"/>
        </w:tc>
      </w:tr>
      <w:tr w:rsidR="002D2B7A" w:rsidTr="002D2B7A" w14:paraId="0BAC2E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D2B7A" w:rsidP="002D2B7A" w:rsidRDefault="002D2B7A" w14:paraId="387C08AA" w14:textId="77777777"/>
        </w:tc>
        <w:tc>
          <w:tcPr>
            <w:tcW w:w="7654" w:type="dxa"/>
            <w:gridSpan w:val="2"/>
          </w:tcPr>
          <w:p w:rsidR="002D2B7A" w:rsidP="002D2B7A" w:rsidRDefault="002D2B7A" w14:paraId="09653B9A" w14:textId="77777777"/>
        </w:tc>
      </w:tr>
      <w:tr w:rsidR="002D2B7A" w:rsidTr="002D2B7A" w14:paraId="1E9485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D2B7A" w:rsidP="002D2B7A" w:rsidRDefault="002D2B7A" w14:paraId="67774D00" w14:textId="15A3E392">
            <w:pPr>
              <w:rPr>
                <w:b/>
              </w:rPr>
            </w:pPr>
            <w:r>
              <w:rPr>
                <w:b/>
              </w:rPr>
              <w:t xml:space="preserve">Nr. </w:t>
            </w:r>
            <w:r>
              <w:rPr>
                <w:b/>
              </w:rPr>
              <w:t>56</w:t>
            </w:r>
          </w:p>
        </w:tc>
        <w:tc>
          <w:tcPr>
            <w:tcW w:w="7654" w:type="dxa"/>
            <w:gridSpan w:val="2"/>
          </w:tcPr>
          <w:p w:rsidR="002D2B7A" w:rsidP="002D2B7A" w:rsidRDefault="002D2B7A" w14:paraId="66D1ED96" w14:textId="526E7DB0">
            <w:pPr>
              <w:rPr>
                <w:b/>
              </w:rPr>
            </w:pPr>
            <w:r>
              <w:rPr>
                <w:b/>
              </w:rPr>
              <w:t xml:space="preserve">MOTIE VAN </w:t>
            </w:r>
            <w:r w:rsidRPr="00AB2D96" w:rsidR="00AB2D96">
              <w:rPr>
                <w:b/>
              </w:rPr>
              <w:t>DE LEDEN BOOMSMA EN GRINWIS</w:t>
            </w:r>
          </w:p>
        </w:tc>
      </w:tr>
      <w:tr w:rsidR="002D2B7A" w:rsidTr="002D2B7A" w14:paraId="2A2247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D2B7A" w:rsidP="002D2B7A" w:rsidRDefault="002D2B7A" w14:paraId="42D67DA6" w14:textId="77777777"/>
        </w:tc>
        <w:tc>
          <w:tcPr>
            <w:tcW w:w="7654" w:type="dxa"/>
            <w:gridSpan w:val="2"/>
          </w:tcPr>
          <w:p w:rsidR="002D2B7A" w:rsidP="002D2B7A" w:rsidRDefault="002D2B7A" w14:paraId="399F2A30" w14:textId="65D5BBDD">
            <w:r>
              <w:t>Voorgesteld 19 maart 2026</w:t>
            </w:r>
          </w:p>
        </w:tc>
      </w:tr>
      <w:tr w:rsidR="00997775" w:rsidTr="002D2B7A" w14:paraId="1092F7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2F57A7" w14:textId="77777777"/>
        </w:tc>
        <w:tc>
          <w:tcPr>
            <w:tcW w:w="7654" w:type="dxa"/>
            <w:gridSpan w:val="2"/>
          </w:tcPr>
          <w:p w:rsidR="00997775" w:rsidRDefault="00997775" w14:paraId="33424662" w14:textId="77777777"/>
        </w:tc>
      </w:tr>
      <w:tr w:rsidR="00997775" w:rsidTr="002D2B7A" w14:paraId="73E764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3149D9" w14:textId="77777777"/>
        </w:tc>
        <w:tc>
          <w:tcPr>
            <w:tcW w:w="7654" w:type="dxa"/>
            <w:gridSpan w:val="2"/>
          </w:tcPr>
          <w:p w:rsidR="00997775" w:rsidRDefault="00997775" w14:paraId="0AEAFC8D" w14:textId="77777777">
            <w:r>
              <w:t>De Kamer,</w:t>
            </w:r>
          </w:p>
        </w:tc>
      </w:tr>
      <w:tr w:rsidR="00997775" w:rsidTr="002D2B7A" w14:paraId="131BC0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FF7E7F" w14:textId="77777777"/>
        </w:tc>
        <w:tc>
          <w:tcPr>
            <w:tcW w:w="7654" w:type="dxa"/>
            <w:gridSpan w:val="2"/>
          </w:tcPr>
          <w:p w:rsidR="00997775" w:rsidRDefault="00997775" w14:paraId="7AA47B51" w14:textId="77777777"/>
        </w:tc>
      </w:tr>
      <w:tr w:rsidR="00997775" w:rsidTr="002D2B7A" w14:paraId="5AAE73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B77B7B" w14:textId="77777777"/>
        </w:tc>
        <w:tc>
          <w:tcPr>
            <w:tcW w:w="7654" w:type="dxa"/>
            <w:gridSpan w:val="2"/>
          </w:tcPr>
          <w:p w:rsidR="00997775" w:rsidRDefault="00997775" w14:paraId="5C08DA60" w14:textId="77777777">
            <w:r>
              <w:t>gehoord de beraadslaging,</w:t>
            </w:r>
          </w:p>
        </w:tc>
      </w:tr>
      <w:tr w:rsidR="00997775" w:rsidTr="002D2B7A" w14:paraId="10960A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97EB9D" w14:textId="77777777"/>
        </w:tc>
        <w:tc>
          <w:tcPr>
            <w:tcW w:w="7654" w:type="dxa"/>
            <w:gridSpan w:val="2"/>
          </w:tcPr>
          <w:p w:rsidR="00997775" w:rsidRDefault="00997775" w14:paraId="6C36E257" w14:textId="77777777"/>
        </w:tc>
      </w:tr>
      <w:tr w:rsidR="00997775" w:rsidTr="002D2B7A" w14:paraId="46CFCC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22B966" w14:textId="77777777"/>
        </w:tc>
        <w:tc>
          <w:tcPr>
            <w:tcW w:w="7654" w:type="dxa"/>
            <w:gridSpan w:val="2"/>
          </w:tcPr>
          <w:p w:rsidR="00AB2D96" w:rsidP="00AB2D96" w:rsidRDefault="00AB2D96" w14:paraId="4F3DD18F" w14:textId="77777777">
            <w:r>
              <w:t>overwegende dat de manier waarop natuurdoelen en ambities in wetgeving worden omgezet kan leiden tot juridische fuiken die een integrale belangenafweging frustreren, en zelfs vergunningverlening voor projecten die sterk bijdragen aan natuurherstel kunnen belemmeren;</w:t>
            </w:r>
          </w:p>
          <w:p w:rsidR="00AB2D96" w:rsidP="00AB2D96" w:rsidRDefault="00AB2D96" w14:paraId="3750636F" w14:textId="77777777"/>
          <w:p w:rsidR="00AB2D96" w:rsidP="00AB2D96" w:rsidRDefault="00AB2D96" w14:paraId="119D4114" w14:textId="77777777">
            <w:r>
              <w:t>overwegende dat het goed mogelijk is om ambitieuze natuurdoelen te verwezenlijken en aan alle Europese verplichtingen te voldoen zonder onnodige juridisering;</w:t>
            </w:r>
          </w:p>
          <w:p w:rsidR="00AB2D96" w:rsidP="00AB2D96" w:rsidRDefault="00AB2D96" w14:paraId="78FE6895" w14:textId="77777777"/>
          <w:p w:rsidR="00AB2D96" w:rsidP="00AB2D96" w:rsidRDefault="00AB2D96" w14:paraId="58D665D8" w14:textId="77777777">
            <w:r>
              <w:t>verzoekt de regering bij het uitwerken van nieuwe natuurwetgeving, waaronder die gericht op de implementatie van de Natuurherstelverordening, de Kaderrichtlijn Water, de Habitatrichtlijn en nieuwe stikstofwetgeving, binnen ruimte die Europese regelgeving biedt:</w:t>
            </w:r>
          </w:p>
          <w:p w:rsidR="00AB2D96" w:rsidP="00AB2D96" w:rsidRDefault="00AB2D96" w14:paraId="1F1A0433" w14:textId="77777777"/>
          <w:p w:rsidR="00AB2D96" w:rsidP="00AB2D96" w:rsidRDefault="00AB2D96" w14:paraId="340DF78C" w14:textId="02CCA1A9">
            <w:pPr>
              <w:pStyle w:val="Lijstalinea"/>
              <w:numPr>
                <w:ilvl w:val="0"/>
                <w:numId w:val="1"/>
              </w:numPr>
              <w:spacing w:after="120"/>
              <w:ind w:left="561" w:hanging="357"/>
              <w:contextualSpacing w:val="0"/>
            </w:pPr>
            <w:r>
              <w:t>te waarborgen dat bij vergunningverlening en beheer voldoende ruimte blijft voor een integrale belangenafweging;</w:t>
            </w:r>
          </w:p>
          <w:p w:rsidR="00AB2D96" w:rsidP="00AB2D96" w:rsidRDefault="00AB2D96" w14:paraId="16DE74CD" w14:textId="7BE14C15">
            <w:pPr>
              <w:pStyle w:val="Lijstalinea"/>
              <w:numPr>
                <w:ilvl w:val="0"/>
                <w:numId w:val="1"/>
              </w:numPr>
              <w:spacing w:after="120"/>
              <w:ind w:left="561" w:hanging="357"/>
              <w:contextualSpacing w:val="0"/>
            </w:pPr>
            <w:r>
              <w:t>ambities zodanig vorm te geven dat deze proportioneel en uitvoerbaar zijn en niet leiden tot onnodige juridisering;</w:t>
            </w:r>
          </w:p>
          <w:p w:rsidR="00AB2D96" w:rsidP="00AB2D96" w:rsidRDefault="00AB2D96" w14:paraId="6F33A620" w14:textId="77F199C8">
            <w:pPr>
              <w:pStyle w:val="Lijstalinea"/>
              <w:numPr>
                <w:ilvl w:val="0"/>
                <w:numId w:val="1"/>
              </w:numPr>
              <w:spacing w:after="120"/>
              <w:ind w:left="561" w:hanging="357"/>
              <w:contextualSpacing w:val="0"/>
            </w:pPr>
            <w:r>
              <w:t>daarbij te bezien of, naar voorbeeld van onder meer Frankrijk, bij vergunningverlening onderscheid kan worden gemaakt tussen activiteiten met een hoog en laag risico op significante effecten,</w:t>
            </w:r>
          </w:p>
          <w:p w:rsidR="00AB2D96" w:rsidP="00AB2D96" w:rsidRDefault="00AB2D96" w14:paraId="2B7908AC" w14:textId="77777777"/>
          <w:p w:rsidR="00AB2D96" w:rsidP="00AB2D96" w:rsidRDefault="00AB2D96" w14:paraId="5D4E6974" w14:textId="77777777">
            <w:r>
              <w:t>en gaat over tot de orde van de dag.</w:t>
            </w:r>
          </w:p>
          <w:p w:rsidR="00AB2D96" w:rsidP="00AB2D96" w:rsidRDefault="00AB2D96" w14:paraId="24305F1C" w14:textId="2416D5CD"/>
          <w:p w:rsidR="00AB2D96" w:rsidP="00AB2D96" w:rsidRDefault="00AB2D96" w14:paraId="4E162978" w14:textId="77777777">
            <w:r>
              <w:t>Boomsma</w:t>
            </w:r>
          </w:p>
          <w:p w:rsidR="00997775" w:rsidP="00AB2D96" w:rsidRDefault="00AB2D96" w14:paraId="3A2F6202" w14:textId="78D63E04">
            <w:r>
              <w:t>Grinwis</w:t>
            </w:r>
          </w:p>
        </w:tc>
      </w:tr>
    </w:tbl>
    <w:p w:rsidR="00997775" w:rsidRDefault="00997775" w14:paraId="2CE177E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47227" w14:textId="77777777" w:rsidR="002D2B7A" w:rsidRDefault="002D2B7A">
      <w:pPr>
        <w:spacing w:line="20" w:lineRule="exact"/>
      </w:pPr>
    </w:p>
  </w:endnote>
  <w:endnote w:type="continuationSeparator" w:id="0">
    <w:p w14:paraId="398E6655" w14:textId="77777777" w:rsidR="002D2B7A" w:rsidRDefault="002D2B7A">
      <w:pPr>
        <w:pStyle w:val="Amendement"/>
      </w:pPr>
      <w:r>
        <w:rPr>
          <w:b w:val="0"/>
        </w:rPr>
        <w:t xml:space="preserve"> </w:t>
      </w:r>
    </w:p>
  </w:endnote>
  <w:endnote w:type="continuationNotice" w:id="1">
    <w:p w14:paraId="2CEDABD8" w14:textId="77777777" w:rsidR="002D2B7A" w:rsidRDefault="002D2B7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9C679" w14:textId="77777777" w:rsidR="002D2B7A" w:rsidRDefault="002D2B7A">
      <w:pPr>
        <w:pStyle w:val="Amendement"/>
      </w:pPr>
      <w:r>
        <w:rPr>
          <w:b w:val="0"/>
        </w:rPr>
        <w:separator/>
      </w:r>
    </w:p>
  </w:footnote>
  <w:footnote w:type="continuationSeparator" w:id="0">
    <w:p w14:paraId="5FC70275" w14:textId="77777777" w:rsidR="002D2B7A" w:rsidRDefault="002D2B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A57EC4"/>
    <w:multiLevelType w:val="hybridMultilevel"/>
    <w:tmpl w:val="0E4CFB96"/>
    <w:lvl w:ilvl="0" w:tplc="41106F30">
      <w:numFmt w:val="bullet"/>
      <w:lvlText w:val="·"/>
      <w:lvlJc w:val="left"/>
      <w:pPr>
        <w:ind w:left="1080" w:hanging="72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F3C1852"/>
    <w:multiLevelType w:val="hybridMultilevel"/>
    <w:tmpl w:val="4BA8D2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98883679">
    <w:abstractNumId w:val="1"/>
  </w:num>
  <w:num w:numId="2" w16cid:durableId="27803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B7A"/>
    <w:rsid w:val="00133FCE"/>
    <w:rsid w:val="001E482C"/>
    <w:rsid w:val="001E4877"/>
    <w:rsid w:val="0021105A"/>
    <w:rsid w:val="00280D6A"/>
    <w:rsid w:val="002B78E9"/>
    <w:rsid w:val="002C5406"/>
    <w:rsid w:val="002D2B7A"/>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2D96"/>
    <w:rsid w:val="00AB75BE"/>
    <w:rsid w:val="00AC6B87"/>
    <w:rsid w:val="00B511EE"/>
    <w:rsid w:val="00B74E9D"/>
    <w:rsid w:val="00BF5690"/>
    <w:rsid w:val="00CC23D1"/>
    <w:rsid w:val="00CC270F"/>
    <w:rsid w:val="00D43192"/>
    <w:rsid w:val="00DE2437"/>
    <w:rsid w:val="00E27DF4"/>
    <w:rsid w:val="00E63508"/>
    <w:rsid w:val="00EC6497"/>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B9302E"/>
  <w15:docId w15:val="{FCD0F867-5F2D-4DB4-A033-CC4AF800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Lijstalinea">
    <w:name w:val="List Paragraph"/>
    <w:basedOn w:val="Standaard"/>
    <w:uiPriority w:val="34"/>
    <w:qFormat/>
    <w:rsid w:val="00AB2D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237</ap:Words>
  <ap:Characters>1305</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2026-03-20T09:27:00.0000000Z</dcterms:created>
  <dcterms:modified xsi:type="dcterms:W3CDTF">2026-03-20T10:01:00.0000000Z</dcterms:modified>
  <dc:description>------------------------</dc:description>
  <dc:subject/>
  <keywords/>
  <version/>
  <category/>
</coreProperties>
</file>