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A3" w:rsidRDefault="0028689E" w14:paraId="5874A958" w14:textId="30BD7BB4">
      <w:bookmarkStart w:name="_GoBack" w:id="0"/>
      <w:bookmarkEnd w:id="0"/>
      <w:r>
        <w:t xml:space="preserve">Geachte Voorzitter, </w:t>
      </w:r>
    </w:p>
    <w:p w:rsidR="0028689E" w:rsidRDefault="0028689E" w14:paraId="4EC1AB20" w14:textId="77777777"/>
    <w:p w:rsidR="0028689E" w:rsidP="0028689E" w:rsidRDefault="00AA01EA" w14:paraId="10F63F44" w14:textId="4C698DCE">
      <w:r>
        <w:t>D</w:t>
      </w:r>
      <w:r w:rsidRPr="00AA01EA">
        <w:t>e vaste commissie voor Infrastructuur en Waterstaat</w:t>
      </w:r>
      <w:r>
        <w:t xml:space="preserve"> </w:t>
      </w:r>
      <w:r w:rsidRPr="0028689E" w:rsidR="0028689E">
        <w:t>heeft 21 januari 2026</w:t>
      </w:r>
      <w:r w:rsidR="0028689E">
        <w:t xml:space="preserve"> </w:t>
      </w:r>
      <w:r>
        <w:t>mij</w:t>
      </w:r>
      <w:r w:rsidR="00652ACD">
        <w:t xml:space="preserve">n voorganger </w:t>
      </w:r>
      <w:r>
        <w:t xml:space="preserve">verzocht </w:t>
      </w:r>
      <w:r w:rsidRPr="0028689E" w:rsidR="0028689E">
        <w:t xml:space="preserve">een reactie </w:t>
      </w:r>
      <w:r>
        <w:t>te geven</w:t>
      </w:r>
      <w:r w:rsidRPr="0028689E" w:rsidR="0028689E">
        <w:t xml:space="preserve"> op een open brief van de </w:t>
      </w:r>
      <w:r>
        <w:t>G</w:t>
      </w:r>
      <w:r w:rsidRPr="0028689E" w:rsidR="0028689E">
        <w:t xml:space="preserve">roene </w:t>
      </w:r>
      <w:r>
        <w:t>Z</w:t>
      </w:r>
      <w:r w:rsidRPr="0028689E" w:rsidR="0028689E">
        <w:t>orgalliantie.</w:t>
      </w:r>
      <w:r w:rsidR="0028689E">
        <w:t xml:space="preserve"> De </w:t>
      </w:r>
      <w:r w:rsidR="00652ACD">
        <w:t>G</w:t>
      </w:r>
      <w:r w:rsidR="0028689E">
        <w:t xml:space="preserve">roene Zorgalliantie uit </w:t>
      </w:r>
      <w:r>
        <w:t xml:space="preserve">in deze open brief </w:t>
      </w:r>
      <w:r w:rsidR="0028689E">
        <w:t xml:space="preserve">hun zorgen over de gevaren van PFAS en vragen om een bron aanpak: </w:t>
      </w:r>
      <w:r w:rsidRPr="0028689E" w:rsidR="0028689E">
        <w:rPr>
          <w:i/>
          <w:iCs/>
        </w:rPr>
        <w:t>“Verbied de productie, lozing en het gebruik van PFAS. Dat is goed voor de mens, de toekomstbestendigheid van de zorg en de schatkist.”</w:t>
      </w:r>
    </w:p>
    <w:p w:rsidRPr="0028689E" w:rsidR="0028689E" w:rsidP="0028689E" w:rsidRDefault="0028689E" w14:paraId="6B598DBD" w14:textId="4F8DE0CF">
      <w:r w:rsidRPr="0028689E">
        <w:t xml:space="preserve"> </w:t>
      </w:r>
    </w:p>
    <w:p w:rsidR="00652ACD" w:rsidP="0028689E" w:rsidRDefault="0028689E" w14:paraId="2EDD5915" w14:textId="198DFA5F">
      <w:r>
        <w:t>I</w:t>
      </w:r>
      <w:r w:rsidRPr="0028689E">
        <w:t xml:space="preserve">k heb kennisgenomen van deze brief. </w:t>
      </w:r>
      <w:r>
        <w:t>Ik herken de zorg van de zorgspecialisten</w:t>
      </w:r>
      <w:r w:rsidR="001F06DE">
        <w:t>.</w:t>
      </w:r>
      <w:r w:rsidR="00652ACD">
        <w:t xml:space="preserve"> PFAS </w:t>
      </w:r>
      <w:r w:rsidR="001F06DE">
        <w:t xml:space="preserve">zijn stoffen die als ze in het milieu komen, niet afbreken en dus ophopen en die bij ongewijzigd beleid toenemende risico’s kunnen geven </w:t>
      </w:r>
      <w:r w:rsidR="00652ACD">
        <w:t xml:space="preserve">voor gezondheid en leefomgeving. In het coalitieakkoord zijn daarom </w:t>
      </w:r>
      <w:r w:rsidR="001F06DE">
        <w:t>de volgende afspraken gemaakt</w:t>
      </w:r>
      <w:r w:rsidR="00652ACD">
        <w:t>:</w:t>
      </w:r>
      <w:r w:rsidR="001F06DE">
        <w:br/>
      </w:r>
      <w:r w:rsidR="00652ACD">
        <w:t xml:space="preserve"> </w:t>
      </w:r>
    </w:p>
    <w:p w:rsidR="00652ACD" w:rsidP="00652ACD" w:rsidRDefault="00652ACD" w14:paraId="4F29D326" w14:textId="77777777">
      <w:pPr>
        <w:pStyle w:val="ListParagraph"/>
        <w:numPr>
          <w:ilvl w:val="0"/>
          <w:numId w:val="24"/>
        </w:numPr>
      </w:pPr>
      <w:r w:rsidRPr="00652ACD">
        <w:t xml:space="preserve">Nederland wordt kartrekker voor een Europees verbod op PFAS. </w:t>
      </w:r>
    </w:p>
    <w:p w:rsidR="00652ACD" w:rsidP="00652ACD" w:rsidRDefault="00652ACD" w14:paraId="26B77167" w14:textId="77777777">
      <w:pPr>
        <w:pStyle w:val="ListParagraph"/>
        <w:numPr>
          <w:ilvl w:val="0"/>
          <w:numId w:val="24"/>
        </w:numPr>
      </w:pPr>
      <w:r w:rsidRPr="00652ACD">
        <w:t xml:space="preserve">Ondertussen wordt samen met betrokken partijen gekeken naar manieren om de vraag naar PFAS-houdende producten bij consumenten terug te dringen en hen te helpen kiezen voor alternatieven zonder PFAS. </w:t>
      </w:r>
    </w:p>
    <w:p w:rsidR="0028689E" w:rsidP="00652ACD" w:rsidRDefault="00652ACD" w14:paraId="557298AB" w14:textId="12962FE0">
      <w:pPr>
        <w:pStyle w:val="ListParagraph"/>
        <w:numPr>
          <w:ilvl w:val="0"/>
          <w:numId w:val="24"/>
        </w:numPr>
      </w:pPr>
      <w:r w:rsidRPr="00652ACD">
        <w:t>We bezien of en hoe op korte termijn een lozingsverbod mogelijk is.</w:t>
      </w:r>
      <w:r w:rsidR="0028689E">
        <w:t xml:space="preserve"> </w:t>
      </w:r>
    </w:p>
    <w:p w:rsidR="0028689E" w:rsidP="0028689E" w:rsidRDefault="0028689E" w14:paraId="66615FC0" w14:textId="77777777"/>
    <w:p w:rsidR="00652ACD" w:rsidP="0028689E" w:rsidRDefault="001F06DE" w14:paraId="491585C1" w14:textId="3916E219">
      <w:bookmarkStart w:name="_Hlk223358914" w:id="1"/>
      <w:r>
        <w:t>Ik zie er naar uit om met de Kamer een</w:t>
      </w:r>
      <w:r w:rsidR="00652ACD">
        <w:t xml:space="preserve"> constructieve dialoog aan </w:t>
      </w:r>
      <w:r>
        <w:t xml:space="preserve">te gaan hoe we vervuiling door en </w:t>
      </w:r>
      <w:r w:rsidR="00652ACD">
        <w:t xml:space="preserve">blootstelling aan PFAS </w:t>
      </w:r>
      <w:r>
        <w:t>kunnen</w:t>
      </w:r>
      <w:r w:rsidR="00652ACD">
        <w:t xml:space="preserve"> verminderen. </w:t>
      </w:r>
    </w:p>
    <w:bookmarkEnd w:id="1"/>
    <w:p w:rsidR="0028689E" w:rsidRDefault="0028689E" w14:paraId="734E722E" w14:textId="77777777"/>
    <w:p w:rsidR="001F06DE" w:rsidRDefault="001F06DE" w14:paraId="4AE8CFED" w14:textId="77777777"/>
    <w:p w:rsidR="004052A3" w:rsidP="00BA6C02" w:rsidRDefault="00AA01EA" w14:paraId="7C04507D" w14:textId="41773F08">
      <w:pPr>
        <w:pStyle w:val="WitregelW1bodytekst"/>
      </w:pPr>
      <w:r>
        <w:t>Hoogachtend,</w:t>
      </w:r>
    </w:p>
    <w:p w:rsidR="004052A3" w:rsidRDefault="00AA01EA" w14:paraId="4C90CB76" w14:textId="459501C5">
      <w:pPr>
        <w:pStyle w:val="OndertekeningArea1"/>
      </w:pPr>
      <w:r>
        <w:t>DE STAATSSECRETARIS VAN INFRASTRUCTUUR EN WATERSTAAT,</w:t>
      </w:r>
    </w:p>
    <w:p w:rsidR="004052A3" w:rsidRDefault="004052A3" w14:paraId="69DA580A" w14:textId="77777777"/>
    <w:p w:rsidR="004052A3" w:rsidRDefault="004052A3" w14:paraId="7870603B" w14:textId="42982C71"/>
    <w:p w:rsidR="004052A3" w:rsidRDefault="004052A3" w14:paraId="0A28A728" w14:textId="77777777"/>
    <w:p w:rsidR="004052A3" w:rsidRDefault="004052A3" w14:paraId="54A1566A" w14:textId="77777777"/>
    <w:p w:rsidR="004052A3" w:rsidP="00652ACD" w:rsidRDefault="00652ACD" w14:paraId="4C7CF2C7" w14:textId="76CADE4F">
      <w:r>
        <w:t>Annet Bertram</w:t>
      </w:r>
    </w:p>
    <w:sectPr w:rsidR="00405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02186" w14:textId="77777777" w:rsidR="00271AF0" w:rsidRDefault="00271AF0">
      <w:pPr>
        <w:spacing w:line="240" w:lineRule="auto"/>
      </w:pPr>
      <w:r>
        <w:separator/>
      </w:r>
    </w:p>
  </w:endnote>
  <w:endnote w:type="continuationSeparator" w:id="0">
    <w:p w14:paraId="54BDF57D" w14:textId="77777777" w:rsidR="00271AF0" w:rsidRDefault="00271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4967" w14:textId="77777777" w:rsidR="00115792" w:rsidRDefault="00115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1EAD" w14:textId="77777777" w:rsidR="00115792" w:rsidRDefault="001157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7CED" w14:textId="77777777" w:rsidR="00115792" w:rsidRDefault="00115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6AFA2" w14:textId="77777777" w:rsidR="00271AF0" w:rsidRDefault="00271AF0">
      <w:pPr>
        <w:spacing w:line="240" w:lineRule="auto"/>
      </w:pPr>
      <w:r>
        <w:separator/>
      </w:r>
    </w:p>
  </w:footnote>
  <w:footnote w:type="continuationSeparator" w:id="0">
    <w:p w14:paraId="1BEACAB0" w14:textId="77777777" w:rsidR="00271AF0" w:rsidRDefault="00271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73E1" w14:textId="77777777" w:rsidR="00115792" w:rsidRDefault="00115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CFE2" w14:textId="77777777" w:rsidR="004052A3" w:rsidRDefault="00AA01E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4FE0587" wp14:editId="0026FF8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3FBC2" w14:textId="77777777" w:rsidR="004052A3" w:rsidRDefault="00AA01E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FE0587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303FBC2" w14:textId="77777777" w:rsidR="004052A3" w:rsidRDefault="00AA01E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324F48B" wp14:editId="6BC65BED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54E966" w14:textId="77777777" w:rsidR="004052A3" w:rsidRDefault="00AA01E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868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868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24F48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7554E966" w14:textId="77777777" w:rsidR="004052A3" w:rsidRDefault="00AA01E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868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868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3C17CD3" wp14:editId="20DE698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533DE" w14:textId="77777777" w:rsidR="00AA01EA" w:rsidRDefault="00AA0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17CD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A6533DE" w14:textId="77777777" w:rsidR="00AA01EA" w:rsidRDefault="00AA01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F82D602" wp14:editId="2958B12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B803D5" w14:textId="77777777" w:rsidR="00AA01EA" w:rsidRDefault="00AA0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2D602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2B803D5" w14:textId="77777777" w:rsidR="00AA01EA" w:rsidRDefault="00AA01E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FF44E" w14:textId="77777777" w:rsidR="004052A3" w:rsidRDefault="00AA01E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A917911" wp14:editId="49DE4EB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BD3F5" w14:textId="77777777" w:rsidR="00AA01EA" w:rsidRDefault="00AA0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917911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EDBD3F5" w14:textId="77777777" w:rsidR="00AA01EA" w:rsidRDefault="00AA01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07F0F55" wp14:editId="557C20F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492C5" w14:textId="4160422A" w:rsidR="004052A3" w:rsidRDefault="00AA01E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553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553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F0F55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94492C5" w14:textId="4160422A" w:rsidR="004052A3" w:rsidRDefault="00AA01E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553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553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08C181" wp14:editId="68F42051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B96DA" w14:textId="77777777" w:rsidR="004052A3" w:rsidRDefault="00AA01E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F772B46" w14:textId="77777777" w:rsidR="004052A3" w:rsidRDefault="004052A3">
                          <w:pPr>
                            <w:pStyle w:val="WitregelW1"/>
                          </w:pPr>
                        </w:p>
                        <w:p w14:paraId="69C3DC7E" w14:textId="77777777" w:rsidR="004052A3" w:rsidRDefault="00AA01E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9EEB33B" w14:textId="77777777" w:rsidR="004052A3" w:rsidRPr="0028689E" w:rsidRDefault="00AA01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689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55E8FA9" w14:textId="77777777" w:rsidR="004052A3" w:rsidRPr="0028689E" w:rsidRDefault="00AA01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689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7BA2D32" w14:textId="77777777" w:rsidR="004052A3" w:rsidRPr="0028689E" w:rsidRDefault="00AA01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689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C64B918" w14:textId="77777777" w:rsidR="004052A3" w:rsidRPr="0028689E" w:rsidRDefault="004052A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F1DB711" w14:textId="77777777" w:rsidR="004052A3" w:rsidRPr="0028689E" w:rsidRDefault="00AA01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689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204EFDA" w14:textId="77777777" w:rsidR="004052A3" w:rsidRDefault="00AA01E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1DD0158" w14:textId="77777777" w:rsidR="00DF58D5" w:rsidRDefault="00DF58D5" w:rsidP="00DF58D5"/>
                        <w:p w14:paraId="5EFAD33A" w14:textId="7800207E" w:rsidR="00DF58D5" w:rsidRPr="00DF58D5" w:rsidRDefault="00DF58D5" w:rsidP="00DF58D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8D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601A0EAC" w14:textId="53665317" w:rsidR="00DF58D5" w:rsidRPr="00DF58D5" w:rsidRDefault="00DF58D5" w:rsidP="00DF58D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F58D5">
                            <w:rPr>
                              <w:sz w:val="13"/>
                              <w:szCs w:val="13"/>
                            </w:rPr>
                            <w:t>IENW/BSK-2026/16628</w:t>
                          </w:r>
                        </w:p>
                        <w:p w14:paraId="5305075F" w14:textId="77777777" w:rsidR="00DF58D5" w:rsidRPr="00DF58D5" w:rsidRDefault="00DF58D5" w:rsidP="00DF58D5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A9185FF" w14:textId="716AD3FB" w:rsidR="00DF58D5" w:rsidRPr="00DF58D5" w:rsidRDefault="00DF58D5" w:rsidP="00DF58D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8D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549EFC4D" w14:textId="3454FAE1" w:rsidR="00DF58D5" w:rsidRDefault="00DF58D5" w:rsidP="00DF58D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F58D5">
                            <w:rPr>
                              <w:sz w:val="13"/>
                              <w:szCs w:val="13"/>
                            </w:rPr>
                            <w:t>2025Z22397/2026D02500</w:t>
                          </w:r>
                        </w:p>
                        <w:p w14:paraId="3A827D1B" w14:textId="77777777" w:rsidR="00DF58D5" w:rsidRDefault="00DF58D5" w:rsidP="00DF58D5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CA220DC" w14:textId="1ADE112F" w:rsidR="00DF58D5" w:rsidRPr="00DF58D5" w:rsidRDefault="00DF58D5" w:rsidP="00DF58D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F58D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19EE8BF3" w14:textId="6F7B9E8C" w:rsidR="00DF58D5" w:rsidRPr="00DF58D5" w:rsidRDefault="00DF58D5" w:rsidP="00DF58D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08C181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A1B96DA" w14:textId="77777777" w:rsidR="004052A3" w:rsidRDefault="00AA01E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F772B46" w14:textId="77777777" w:rsidR="004052A3" w:rsidRDefault="004052A3">
                    <w:pPr>
                      <w:pStyle w:val="WitregelW1"/>
                    </w:pPr>
                  </w:p>
                  <w:p w14:paraId="69C3DC7E" w14:textId="77777777" w:rsidR="004052A3" w:rsidRDefault="00AA01EA">
                    <w:pPr>
                      <w:pStyle w:val="Afzendgegevens"/>
                    </w:pPr>
                    <w:r>
                      <w:t>Rijnstraat 8</w:t>
                    </w:r>
                  </w:p>
                  <w:p w14:paraId="19EEB33B" w14:textId="77777777" w:rsidR="004052A3" w:rsidRPr="0028689E" w:rsidRDefault="00AA01EA">
                    <w:pPr>
                      <w:pStyle w:val="Afzendgegevens"/>
                      <w:rPr>
                        <w:lang w:val="de-DE"/>
                      </w:rPr>
                    </w:pPr>
                    <w:r w:rsidRPr="0028689E">
                      <w:rPr>
                        <w:lang w:val="de-DE"/>
                      </w:rPr>
                      <w:t>2515 XP  Den Haag</w:t>
                    </w:r>
                  </w:p>
                  <w:p w14:paraId="755E8FA9" w14:textId="77777777" w:rsidR="004052A3" w:rsidRPr="0028689E" w:rsidRDefault="00AA01EA">
                    <w:pPr>
                      <w:pStyle w:val="Afzendgegevens"/>
                      <w:rPr>
                        <w:lang w:val="de-DE"/>
                      </w:rPr>
                    </w:pPr>
                    <w:r w:rsidRPr="0028689E">
                      <w:rPr>
                        <w:lang w:val="de-DE"/>
                      </w:rPr>
                      <w:t>Postbus 20901</w:t>
                    </w:r>
                  </w:p>
                  <w:p w14:paraId="47BA2D32" w14:textId="77777777" w:rsidR="004052A3" w:rsidRPr="0028689E" w:rsidRDefault="00AA01EA">
                    <w:pPr>
                      <w:pStyle w:val="Afzendgegevens"/>
                      <w:rPr>
                        <w:lang w:val="de-DE"/>
                      </w:rPr>
                    </w:pPr>
                    <w:r w:rsidRPr="0028689E">
                      <w:rPr>
                        <w:lang w:val="de-DE"/>
                      </w:rPr>
                      <w:t>2500 EX Den Haag</w:t>
                    </w:r>
                  </w:p>
                  <w:p w14:paraId="4C64B918" w14:textId="77777777" w:rsidR="004052A3" w:rsidRPr="0028689E" w:rsidRDefault="004052A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F1DB711" w14:textId="77777777" w:rsidR="004052A3" w:rsidRPr="0028689E" w:rsidRDefault="00AA01EA">
                    <w:pPr>
                      <w:pStyle w:val="Afzendgegevens"/>
                      <w:rPr>
                        <w:lang w:val="de-DE"/>
                      </w:rPr>
                    </w:pPr>
                    <w:r w:rsidRPr="0028689E">
                      <w:rPr>
                        <w:lang w:val="de-DE"/>
                      </w:rPr>
                      <w:t>T   070-456 0000</w:t>
                    </w:r>
                  </w:p>
                  <w:p w14:paraId="4204EFDA" w14:textId="77777777" w:rsidR="004052A3" w:rsidRDefault="00AA01E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1DD0158" w14:textId="77777777" w:rsidR="00DF58D5" w:rsidRDefault="00DF58D5" w:rsidP="00DF58D5"/>
                  <w:p w14:paraId="5EFAD33A" w14:textId="7800207E" w:rsidR="00DF58D5" w:rsidRPr="00DF58D5" w:rsidRDefault="00DF58D5" w:rsidP="00DF58D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F58D5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601A0EAC" w14:textId="53665317" w:rsidR="00DF58D5" w:rsidRPr="00DF58D5" w:rsidRDefault="00DF58D5" w:rsidP="00DF58D5">
                    <w:pPr>
                      <w:rPr>
                        <w:sz w:val="13"/>
                        <w:szCs w:val="13"/>
                      </w:rPr>
                    </w:pPr>
                    <w:r w:rsidRPr="00DF58D5">
                      <w:rPr>
                        <w:sz w:val="13"/>
                        <w:szCs w:val="13"/>
                      </w:rPr>
                      <w:t>IENW/BSK-2026/16628</w:t>
                    </w:r>
                  </w:p>
                  <w:p w14:paraId="5305075F" w14:textId="77777777" w:rsidR="00DF58D5" w:rsidRPr="00DF58D5" w:rsidRDefault="00DF58D5" w:rsidP="00DF58D5">
                    <w:pPr>
                      <w:rPr>
                        <w:sz w:val="13"/>
                        <w:szCs w:val="13"/>
                      </w:rPr>
                    </w:pPr>
                  </w:p>
                  <w:p w14:paraId="1A9185FF" w14:textId="716AD3FB" w:rsidR="00DF58D5" w:rsidRPr="00DF58D5" w:rsidRDefault="00DF58D5" w:rsidP="00DF58D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F58D5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549EFC4D" w14:textId="3454FAE1" w:rsidR="00DF58D5" w:rsidRDefault="00DF58D5" w:rsidP="00DF58D5">
                    <w:pPr>
                      <w:rPr>
                        <w:sz w:val="13"/>
                        <w:szCs w:val="13"/>
                      </w:rPr>
                    </w:pPr>
                    <w:r w:rsidRPr="00DF58D5">
                      <w:rPr>
                        <w:sz w:val="13"/>
                        <w:szCs w:val="13"/>
                      </w:rPr>
                      <w:t>2025Z22397/2026D02500</w:t>
                    </w:r>
                  </w:p>
                  <w:p w14:paraId="3A827D1B" w14:textId="77777777" w:rsidR="00DF58D5" w:rsidRDefault="00DF58D5" w:rsidP="00DF58D5">
                    <w:pPr>
                      <w:rPr>
                        <w:sz w:val="13"/>
                        <w:szCs w:val="13"/>
                      </w:rPr>
                    </w:pPr>
                  </w:p>
                  <w:p w14:paraId="7CA220DC" w14:textId="1ADE112F" w:rsidR="00DF58D5" w:rsidRPr="00DF58D5" w:rsidRDefault="00DF58D5" w:rsidP="00DF58D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F58D5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19EE8BF3" w14:textId="6F7B9E8C" w:rsidR="00DF58D5" w:rsidRPr="00DF58D5" w:rsidRDefault="00DF58D5" w:rsidP="00DF58D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88B4F0" wp14:editId="2F92628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B135F" w14:textId="77777777" w:rsidR="004052A3" w:rsidRDefault="00AA01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20E93A8" wp14:editId="44437C08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8B4F0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63B135F" w14:textId="77777777" w:rsidR="004052A3" w:rsidRDefault="00AA01E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20E93A8" wp14:editId="44437C08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DD9F0DE" wp14:editId="4CFA2DB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F3207" w14:textId="77777777" w:rsidR="004052A3" w:rsidRDefault="00AA01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FA1D3D" wp14:editId="7540A14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9F0DE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FBF3207" w14:textId="77777777" w:rsidR="004052A3" w:rsidRDefault="00AA01E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BFA1D3D" wp14:editId="7540A14C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4B9BB99" wp14:editId="545EB3C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0E038" w14:textId="77777777" w:rsidR="004052A3" w:rsidRDefault="00AA01E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B9BB99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E40E038" w14:textId="77777777" w:rsidR="004052A3" w:rsidRDefault="00AA01E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024836F" wp14:editId="23D3098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3563EA" w14:textId="77777777" w:rsidR="004052A3" w:rsidRDefault="00AA01E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4836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F3563EA" w14:textId="77777777" w:rsidR="004052A3" w:rsidRDefault="00AA01E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220349C" wp14:editId="588F3EF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052A3" w14:paraId="7EACE08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541890" w14:textId="77777777" w:rsidR="004052A3" w:rsidRDefault="004052A3"/>
                            </w:tc>
                            <w:tc>
                              <w:tcPr>
                                <w:tcW w:w="5400" w:type="dxa"/>
                              </w:tcPr>
                              <w:p w14:paraId="673F33A3" w14:textId="77777777" w:rsidR="004052A3" w:rsidRDefault="004052A3"/>
                            </w:tc>
                          </w:tr>
                          <w:tr w:rsidR="004052A3" w14:paraId="7CB673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2FC0D0" w14:textId="77777777" w:rsidR="004052A3" w:rsidRDefault="00AA01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804D6EF" w14:textId="73F3C249" w:rsidR="004052A3" w:rsidRDefault="00E56831">
                                <w:r>
                                  <w:t>19 maart 2026</w:t>
                                </w:r>
                              </w:p>
                            </w:tc>
                          </w:tr>
                          <w:tr w:rsidR="004052A3" w14:paraId="6F0DA5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866028" w14:textId="77777777" w:rsidR="004052A3" w:rsidRDefault="00AA01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23DE23" w14:textId="77777777" w:rsidR="004052A3" w:rsidRDefault="00AA01EA">
                                <w:r>
                                  <w:t>Reactie op open brief groene zorgalliantie - oproep aan de informateur voor een PFAS vrije samenleving</w:t>
                                </w:r>
                              </w:p>
                            </w:tc>
                          </w:tr>
                          <w:tr w:rsidR="004052A3" w14:paraId="14061F4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82CB3A" w14:textId="77777777" w:rsidR="004052A3" w:rsidRDefault="004052A3"/>
                            </w:tc>
                            <w:tc>
                              <w:tcPr>
                                <w:tcW w:w="5400" w:type="dxa"/>
                              </w:tcPr>
                              <w:p w14:paraId="29BB5DB1" w14:textId="77777777" w:rsidR="004052A3" w:rsidRDefault="004052A3"/>
                            </w:tc>
                          </w:tr>
                        </w:tbl>
                        <w:p w14:paraId="49E9ACD2" w14:textId="77777777" w:rsidR="00AA01EA" w:rsidRDefault="00AA0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20349C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052A3" w14:paraId="7EACE08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541890" w14:textId="77777777" w:rsidR="004052A3" w:rsidRDefault="004052A3"/>
                      </w:tc>
                      <w:tc>
                        <w:tcPr>
                          <w:tcW w:w="5400" w:type="dxa"/>
                        </w:tcPr>
                        <w:p w14:paraId="673F33A3" w14:textId="77777777" w:rsidR="004052A3" w:rsidRDefault="004052A3"/>
                      </w:tc>
                    </w:tr>
                    <w:tr w:rsidR="004052A3" w14:paraId="7CB673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2FC0D0" w14:textId="77777777" w:rsidR="004052A3" w:rsidRDefault="00AA01E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804D6EF" w14:textId="73F3C249" w:rsidR="004052A3" w:rsidRDefault="00E56831">
                          <w:r>
                            <w:t>19 maart 2026</w:t>
                          </w:r>
                        </w:p>
                      </w:tc>
                    </w:tr>
                    <w:tr w:rsidR="004052A3" w14:paraId="6F0DA5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866028" w14:textId="77777777" w:rsidR="004052A3" w:rsidRDefault="00AA01E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23DE23" w14:textId="77777777" w:rsidR="004052A3" w:rsidRDefault="00AA01EA">
                          <w:r>
                            <w:t>Reactie op open brief groene zorgalliantie - oproep aan de informateur voor een PFAS vrije samenleving</w:t>
                          </w:r>
                        </w:p>
                      </w:tc>
                    </w:tr>
                    <w:tr w:rsidR="004052A3" w14:paraId="14061F4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82CB3A" w14:textId="77777777" w:rsidR="004052A3" w:rsidRDefault="004052A3"/>
                      </w:tc>
                      <w:tc>
                        <w:tcPr>
                          <w:tcW w:w="5400" w:type="dxa"/>
                        </w:tcPr>
                        <w:p w14:paraId="29BB5DB1" w14:textId="77777777" w:rsidR="004052A3" w:rsidRDefault="004052A3"/>
                      </w:tc>
                    </w:tr>
                  </w:tbl>
                  <w:p w14:paraId="49E9ACD2" w14:textId="77777777" w:rsidR="00AA01EA" w:rsidRDefault="00AA01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A6F0144" wp14:editId="5F905363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C2CE89" w14:textId="77777777" w:rsidR="00AA01EA" w:rsidRDefault="00AA01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F014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FC2CE89" w14:textId="77777777" w:rsidR="00AA01EA" w:rsidRDefault="00AA01E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1B41BE"/>
    <w:multiLevelType w:val="multilevel"/>
    <w:tmpl w:val="B0A6C1B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EE02CE"/>
    <w:multiLevelType w:val="multilevel"/>
    <w:tmpl w:val="0D628D0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A0775C"/>
    <w:multiLevelType w:val="multilevel"/>
    <w:tmpl w:val="A4EEA9B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827308"/>
    <w:multiLevelType w:val="multilevel"/>
    <w:tmpl w:val="9B4C61C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A604C1"/>
    <w:multiLevelType w:val="multilevel"/>
    <w:tmpl w:val="2659E38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17F85F1"/>
    <w:multiLevelType w:val="multilevel"/>
    <w:tmpl w:val="ECF3DF8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169EB46"/>
    <w:multiLevelType w:val="multilevel"/>
    <w:tmpl w:val="77EFFD6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171AEB8"/>
    <w:multiLevelType w:val="multilevel"/>
    <w:tmpl w:val="A833163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6107C3C"/>
    <w:multiLevelType w:val="multilevel"/>
    <w:tmpl w:val="905303C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95EF39D"/>
    <w:multiLevelType w:val="multilevel"/>
    <w:tmpl w:val="477DBC2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3381D7"/>
    <w:multiLevelType w:val="multilevel"/>
    <w:tmpl w:val="470F0EB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10A7C1"/>
    <w:multiLevelType w:val="multilevel"/>
    <w:tmpl w:val="AE46ABE3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C17BDA"/>
    <w:multiLevelType w:val="multilevel"/>
    <w:tmpl w:val="662B5D4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C4577C"/>
    <w:multiLevelType w:val="multilevel"/>
    <w:tmpl w:val="752385B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644618"/>
    <w:multiLevelType w:val="multilevel"/>
    <w:tmpl w:val="B21468F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716B4E"/>
    <w:multiLevelType w:val="multilevel"/>
    <w:tmpl w:val="17C1AC3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86A33F"/>
    <w:multiLevelType w:val="multilevel"/>
    <w:tmpl w:val="669B646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1F10FB"/>
    <w:multiLevelType w:val="hybridMultilevel"/>
    <w:tmpl w:val="632AD4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49905"/>
    <w:multiLevelType w:val="multilevel"/>
    <w:tmpl w:val="B5FC68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6EB59364"/>
    <w:multiLevelType w:val="multilevel"/>
    <w:tmpl w:val="5AD61F38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59E0B6"/>
    <w:multiLevelType w:val="multilevel"/>
    <w:tmpl w:val="6B7E2D92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750E5E"/>
    <w:multiLevelType w:val="multilevel"/>
    <w:tmpl w:val="5FC66CD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30FB1B"/>
    <w:multiLevelType w:val="multilevel"/>
    <w:tmpl w:val="CDCC1E2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DE628B8"/>
    <w:multiLevelType w:val="multilevel"/>
    <w:tmpl w:val="752951E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0"/>
  </w:num>
  <w:num w:numId="3">
    <w:abstractNumId w:val="21"/>
  </w:num>
  <w:num w:numId="4">
    <w:abstractNumId w:val="16"/>
  </w:num>
  <w:num w:numId="5">
    <w:abstractNumId w:val="18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4"/>
  </w:num>
  <w:num w:numId="14">
    <w:abstractNumId w:val="15"/>
  </w:num>
  <w:num w:numId="15">
    <w:abstractNumId w:val="2"/>
  </w:num>
  <w:num w:numId="16">
    <w:abstractNumId w:val="14"/>
  </w:num>
  <w:num w:numId="17">
    <w:abstractNumId w:val="10"/>
  </w:num>
  <w:num w:numId="18">
    <w:abstractNumId w:val="5"/>
  </w:num>
  <w:num w:numId="19">
    <w:abstractNumId w:val="19"/>
  </w:num>
  <w:num w:numId="20">
    <w:abstractNumId w:val="23"/>
  </w:num>
  <w:num w:numId="21">
    <w:abstractNumId w:val="3"/>
  </w:num>
  <w:num w:numId="22">
    <w:abstractNumId w:val="6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A3"/>
    <w:rsid w:val="000E5E5A"/>
    <w:rsid w:val="00115792"/>
    <w:rsid w:val="00124A0F"/>
    <w:rsid w:val="001B4983"/>
    <w:rsid w:val="001F06DE"/>
    <w:rsid w:val="00237950"/>
    <w:rsid w:val="00271AF0"/>
    <w:rsid w:val="0028689E"/>
    <w:rsid w:val="002869BE"/>
    <w:rsid w:val="004052A3"/>
    <w:rsid w:val="00437770"/>
    <w:rsid w:val="004B5DE7"/>
    <w:rsid w:val="004F56D6"/>
    <w:rsid w:val="00512488"/>
    <w:rsid w:val="00652ACD"/>
    <w:rsid w:val="00750C4C"/>
    <w:rsid w:val="00793665"/>
    <w:rsid w:val="00927586"/>
    <w:rsid w:val="00A23CB1"/>
    <w:rsid w:val="00A35601"/>
    <w:rsid w:val="00A553FE"/>
    <w:rsid w:val="00A87E71"/>
    <w:rsid w:val="00AA01EA"/>
    <w:rsid w:val="00B5634F"/>
    <w:rsid w:val="00BA257B"/>
    <w:rsid w:val="00BA6C02"/>
    <w:rsid w:val="00BE50E1"/>
    <w:rsid w:val="00D015A0"/>
    <w:rsid w:val="00DF58D5"/>
    <w:rsid w:val="00E00AD9"/>
    <w:rsid w:val="00E17D20"/>
    <w:rsid w:val="00E56831"/>
    <w:rsid w:val="00ED2C7E"/>
    <w:rsid w:val="00F4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98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8689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89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689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89E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6C0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6C02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A6C02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6C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6C02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65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1129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Reactie op open brief groene zorgalliantie - oproep aan de informateur voor een PFAS vrije samenleving</vt:lpstr>
    </vt:vector>
  </ap:TitlesOfParts>
  <ap:LinksUpToDate>false</ap:LinksUpToDate>
  <ap:CharactersWithSpaces>1324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2026-03-19T12:02:00.0000000Z</dcterms:created>
  <dcterms:modified xsi:type="dcterms:W3CDTF">2026-03-19T12:02:00.0000000Z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op open brief groene zorgalliantie - oproep aan de informateur voor een PFAS vrije samenleving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D.A. Heemsbergen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