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8392C" w14:paraId="1D4699EE" w14:textId="77777777">
        <w:tc>
          <w:tcPr>
            <w:tcW w:w="6733" w:type="dxa"/>
            <w:gridSpan w:val="2"/>
            <w:tcBorders>
              <w:top w:val="nil"/>
              <w:left w:val="nil"/>
              <w:bottom w:val="nil"/>
              <w:right w:val="nil"/>
            </w:tcBorders>
            <w:vAlign w:val="center"/>
          </w:tcPr>
          <w:p w:rsidR="00997775" w:rsidP="00710A7A" w:rsidRDefault="00997775" w14:paraId="4C4FE8A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09D4AA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8392C" w14:paraId="6BF9729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8BF316" w14:textId="77777777">
            <w:r w:rsidRPr="008B0CC5">
              <w:t xml:space="preserve">Vergaderjaar </w:t>
            </w:r>
            <w:r w:rsidR="00AC6B87">
              <w:t>202</w:t>
            </w:r>
            <w:r w:rsidR="00684DFF">
              <w:t>5</w:t>
            </w:r>
            <w:r w:rsidR="00AC6B87">
              <w:t>-202</w:t>
            </w:r>
            <w:r w:rsidR="00684DFF">
              <w:t>6</w:t>
            </w:r>
          </w:p>
        </w:tc>
      </w:tr>
      <w:tr w:rsidR="00997775" w:rsidTr="00D8392C" w14:paraId="491D1AC5" w14:textId="77777777">
        <w:trPr>
          <w:cantSplit/>
        </w:trPr>
        <w:tc>
          <w:tcPr>
            <w:tcW w:w="10985" w:type="dxa"/>
            <w:gridSpan w:val="3"/>
            <w:tcBorders>
              <w:top w:val="nil"/>
              <w:left w:val="nil"/>
              <w:bottom w:val="nil"/>
              <w:right w:val="nil"/>
            </w:tcBorders>
          </w:tcPr>
          <w:p w:rsidR="00997775" w:rsidRDefault="00997775" w14:paraId="5BAE4F17" w14:textId="77777777"/>
        </w:tc>
      </w:tr>
      <w:tr w:rsidR="00997775" w:rsidTr="00D8392C" w14:paraId="0B870CE6" w14:textId="77777777">
        <w:trPr>
          <w:cantSplit/>
        </w:trPr>
        <w:tc>
          <w:tcPr>
            <w:tcW w:w="10985" w:type="dxa"/>
            <w:gridSpan w:val="3"/>
            <w:tcBorders>
              <w:top w:val="nil"/>
              <w:left w:val="nil"/>
              <w:bottom w:val="single" w:color="auto" w:sz="4" w:space="0"/>
              <w:right w:val="nil"/>
            </w:tcBorders>
          </w:tcPr>
          <w:p w:rsidR="00997775" w:rsidRDefault="00997775" w14:paraId="7C98C33E" w14:textId="77777777"/>
        </w:tc>
      </w:tr>
      <w:tr w:rsidR="00997775" w:rsidTr="00D8392C" w14:paraId="7FDF85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069245" w14:textId="77777777"/>
        </w:tc>
        <w:tc>
          <w:tcPr>
            <w:tcW w:w="7654" w:type="dxa"/>
            <w:gridSpan w:val="2"/>
          </w:tcPr>
          <w:p w:rsidR="00997775" w:rsidRDefault="00997775" w14:paraId="32263C2E" w14:textId="77777777"/>
        </w:tc>
      </w:tr>
      <w:tr w:rsidR="00D8392C" w:rsidTr="00D8392C" w14:paraId="74F1C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3D1B1D2C" w14:textId="636A7AD2">
            <w:pPr>
              <w:rPr>
                <w:b/>
              </w:rPr>
            </w:pPr>
            <w:r>
              <w:rPr>
                <w:b/>
              </w:rPr>
              <w:t>36 800 XV</w:t>
            </w:r>
          </w:p>
        </w:tc>
        <w:tc>
          <w:tcPr>
            <w:tcW w:w="7654" w:type="dxa"/>
            <w:gridSpan w:val="2"/>
          </w:tcPr>
          <w:p w:rsidR="00D8392C" w:rsidP="00D8392C" w:rsidRDefault="00D8392C" w14:paraId="543AF5BA" w14:textId="42984E68">
            <w:pPr>
              <w:rPr>
                <w:b/>
              </w:rPr>
            </w:pPr>
            <w:r w:rsidRPr="00F85B1E">
              <w:rPr>
                <w:b/>
                <w:bCs/>
                <w:szCs w:val="24"/>
              </w:rPr>
              <w:t>Vaststelling van de begrotingsstaten van het Ministerie van Sociale Zaken en Werkgelegenheid (XV) voor het jaar 2026</w:t>
            </w:r>
          </w:p>
        </w:tc>
      </w:tr>
      <w:tr w:rsidR="00D8392C" w:rsidTr="00D8392C" w14:paraId="688FA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7B0A22F9" w14:textId="77777777"/>
        </w:tc>
        <w:tc>
          <w:tcPr>
            <w:tcW w:w="7654" w:type="dxa"/>
            <w:gridSpan w:val="2"/>
          </w:tcPr>
          <w:p w:rsidR="00D8392C" w:rsidP="00D8392C" w:rsidRDefault="00D8392C" w14:paraId="4EECAC02" w14:textId="77777777"/>
        </w:tc>
      </w:tr>
      <w:tr w:rsidR="00D8392C" w:rsidTr="00D8392C" w14:paraId="44711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69B2A277" w14:textId="77777777"/>
        </w:tc>
        <w:tc>
          <w:tcPr>
            <w:tcW w:w="7654" w:type="dxa"/>
            <w:gridSpan w:val="2"/>
          </w:tcPr>
          <w:p w:rsidR="00D8392C" w:rsidP="00D8392C" w:rsidRDefault="00D8392C" w14:paraId="050FA672" w14:textId="77777777"/>
        </w:tc>
      </w:tr>
      <w:tr w:rsidR="00D8392C" w:rsidTr="00D8392C" w14:paraId="03B33D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41799B26" w14:textId="32D98615">
            <w:pPr>
              <w:rPr>
                <w:b/>
              </w:rPr>
            </w:pPr>
            <w:r>
              <w:rPr>
                <w:b/>
              </w:rPr>
              <w:t xml:space="preserve">Nr. </w:t>
            </w:r>
            <w:r w:rsidR="00FB2F26">
              <w:rPr>
                <w:b/>
              </w:rPr>
              <w:t>64</w:t>
            </w:r>
          </w:p>
        </w:tc>
        <w:tc>
          <w:tcPr>
            <w:tcW w:w="7654" w:type="dxa"/>
            <w:gridSpan w:val="2"/>
          </w:tcPr>
          <w:p w:rsidR="00D8392C" w:rsidP="00D8392C" w:rsidRDefault="00D8392C" w14:paraId="7141C86F" w14:textId="4B4CB2BC">
            <w:pPr>
              <w:rPr>
                <w:b/>
              </w:rPr>
            </w:pPr>
            <w:r>
              <w:rPr>
                <w:b/>
              </w:rPr>
              <w:t xml:space="preserve">MOTIE VAN </w:t>
            </w:r>
            <w:r w:rsidR="00FB2F26">
              <w:rPr>
                <w:b/>
              </w:rPr>
              <w:t>HET LID DE BEER C.S.</w:t>
            </w:r>
          </w:p>
        </w:tc>
      </w:tr>
      <w:tr w:rsidR="00D8392C" w:rsidTr="00D8392C" w14:paraId="58CA2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0E398612" w14:textId="77777777"/>
        </w:tc>
        <w:tc>
          <w:tcPr>
            <w:tcW w:w="7654" w:type="dxa"/>
            <w:gridSpan w:val="2"/>
          </w:tcPr>
          <w:p w:rsidR="00D8392C" w:rsidP="00D8392C" w:rsidRDefault="00D8392C" w14:paraId="4FD9276C" w14:textId="6ADD2D74">
            <w:r>
              <w:t>Voorgesteld 19 maart 2026</w:t>
            </w:r>
          </w:p>
        </w:tc>
      </w:tr>
      <w:tr w:rsidR="00D8392C" w:rsidTr="00D8392C" w14:paraId="3ED52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5F4559B2" w14:textId="77777777"/>
        </w:tc>
        <w:tc>
          <w:tcPr>
            <w:tcW w:w="7654" w:type="dxa"/>
            <w:gridSpan w:val="2"/>
          </w:tcPr>
          <w:p w:rsidR="00D8392C" w:rsidP="00D8392C" w:rsidRDefault="00D8392C" w14:paraId="028EE433" w14:textId="77777777"/>
        </w:tc>
      </w:tr>
      <w:tr w:rsidR="00D8392C" w:rsidTr="00D8392C" w14:paraId="7E3A79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12341D7B" w14:textId="77777777"/>
        </w:tc>
        <w:tc>
          <w:tcPr>
            <w:tcW w:w="7654" w:type="dxa"/>
            <w:gridSpan w:val="2"/>
          </w:tcPr>
          <w:p w:rsidR="00D8392C" w:rsidP="00D8392C" w:rsidRDefault="00D8392C" w14:paraId="745BBBA4" w14:textId="375B2CB9">
            <w:r>
              <w:t>De Kamer,</w:t>
            </w:r>
          </w:p>
        </w:tc>
      </w:tr>
      <w:tr w:rsidR="00D8392C" w:rsidTr="00D8392C" w14:paraId="61715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2445352A" w14:textId="77777777"/>
        </w:tc>
        <w:tc>
          <w:tcPr>
            <w:tcW w:w="7654" w:type="dxa"/>
            <w:gridSpan w:val="2"/>
          </w:tcPr>
          <w:p w:rsidR="00D8392C" w:rsidP="00D8392C" w:rsidRDefault="00D8392C" w14:paraId="0E1547D4" w14:textId="77777777"/>
        </w:tc>
      </w:tr>
      <w:tr w:rsidR="00D8392C" w:rsidTr="00D8392C" w14:paraId="6DACD7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8392C" w:rsidP="00D8392C" w:rsidRDefault="00D8392C" w14:paraId="538A0FAD" w14:textId="77777777"/>
        </w:tc>
        <w:tc>
          <w:tcPr>
            <w:tcW w:w="7654" w:type="dxa"/>
            <w:gridSpan w:val="2"/>
          </w:tcPr>
          <w:p w:rsidR="00D8392C" w:rsidP="00D8392C" w:rsidRDefault="00D8392C" w14:paraId="7288302B" w14:textId="18C3B021">
            <w:r>
              <w:t>gehoord de beraadslaging,</w:t>
            </w:r>
          </w:p>
        </w:tc>
      </w:tr>
      <w:tr w:rsidR="00997775" w:rsidTr="00D8392C" w14:paraId="233FA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C24006" w14:textId="77777777"/>
        </w:tc>
        <w:tc>
          <w:tcPr>
            <w:tcW w:w="7654" w:type="dxa"/>
            <w:gridSpan w:val="2"/>
          </w:tcPr>
          <w:p w:rsidR="00997775" w:rsidRDefault="00997775" w14:paraId="291EF23C" w14:textId="77777777"/>
        </w:tc>
      </w:tr>
      <w:tr w:rsidR="00997775" w:rsidTr="00D8392C" w14:paraId="632A8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4E25EB" w14:textId="77777777"/>
        </w:tc>
        <w:tc>
          <w:tcPr>
            <w:tcW w:w="7654" w:type="dxa"/>
            <w:gridSpan w:val="2"/>
          </w:tcPr>
          <w:p w:rsidR="00D8392C" w:rsidP="00D8392C" w:rsidRDefault="00D8392C" w14:paraId="755A6246" w14:textId="77777777">
            <w:r>
              <w:t>constaterende dat voor veel mensen in de WIA en de Wajong de stap naar werk financieel en praktisch risicovol is, omdat zij bij (gedeeltelijke) werkhervatting hun uitkering verliezen en niet eenvoudig kunnen terugvallen wanneer hun gezondheidssituatie dat noodzakelijk maakt;</w:t>
            </w:r>
          </w:p>
          <w:p w:rsidR="00FB2F26" w:rsidP="00D8392C" w:rsidRDefault="00FB2F26" w14:paraId="1B2EAF85" w14:textId="77777777"/>
          <w:p w:rsidR="00D8392C" w:rsidP="00D8392C" w:rsidRDefault="00D8392C" w14:paraId="277902A7" w14:textId="77777777">
            <w:r>
              <w:t>overwegende dat het arbeidsongeschiktheidsstelsel meer gericht zou moeten zijn op wat mensen wél kunnen, en het zetten van stappen richting werk gestimuleerd moet worden;</w:t>
            </w:r>
          </w:p>
          <w:p w:rsidR="00FB2F26" w:rsidP="00D8392C" w:rsidRDefault="00FB2F26" w14:paraId="30F95C90" w14:textId="77777777"/>
          <w:p w:rsidR="00D8392C" w:rsidP="00D8392C" w:rsidRDefault="00D8392C" w14:paraId="686797CF" w14:textId="77777777">
            <w:r>
              <w:t>overwegende dat angst voor het verlies van inkomenszekerheid een belangrijke drempel vormt om vanuit de WIA of de Wajong (meer) te gaan werken;</w:t>
            </w:r>
          </w:p>
          <w:p w:rsidR="00FB2F26" w:rsidP="00D8392C" w:rsidRDefault="00FB2F26" w14:paraId="4003255B" w14:textId="77777777"/>
          <w:p w:rsidR="00D8392C" w:rsidP="00D8392C" w:rsidRDefault="00D8392C" w14:paraId="6937C38D" w14:textId="77777777">
            <w:r>
              <w:t>overwegende dat de huidige krapte op de arbeidsmarkt vraagt om maximale inzet van iedereen die kan en wil werken;</w:t>
            </w:r>
          </w:p>
          <w:p w:rsidR="00FB2F26" w:rsidP="00D8392C" w:rsidRDefault="00FB2F26" w14:paraId="0EF46547" w14:textId="77777777"/>
          <w:p w:rsidR="00D8392C" w:rsidP="00D8392C" w:rsidRDefault="00D8392C" w14:paraId="1B55F2E2" w14:textId="77777777">
            <w:r>
              <w:t>overwegende dat een terugvalmogelijkheid kan bijdragen aan het verlagen van deze drempel en daarmee zowel de arbeidsparticipatie als de inclusie in de samenleving kan vergroten;</w:t>
            </w:r>
          </w:p>
          <w:p w:rsidR="00FB2F26" w:rsidP="00D8392C" w:rsidRDefault="00FB2F26" w14:paraId="7182AA24" w14:textId="77777777"/>
          <w:p w:rsidR="00D8392C" w:rsidP="00D8392C" w:rsidRDefault="00D8392C" w14:paraId="4B5388D7" w14:textId="77777777">
            <w:r>
              <w:t>verzoekt de regering om, in het kader van de herziening van het arbeidsongeschiktheidsstelsel, een concrete terugvalmogelijkheid voor de WIA en de Wajong uit te werken en de Kamer hierover te informeren,</w:t>
            </w:r>
          </w:p>
          <w:p w:rsidR="00FB2F26" w:rsidP="00D8392C" w:rsidRDefault="00FB2F26" w14:paraId="160C474B" w14:textId="77777777"/>
          <w:p w:rsidR="00D8392C" w:rsidP="00D8392C" w:rsidRDefault="00D8392C" w14:paraId="5EB5778C" w14:textId="77777777">
            <w:r>
              <w:t>en gaat over tot de orde van de dag.</w:t>
            </w:r>
          </w:p>
          <w:p w:rsidR="00FB2F26" w:rsidP="00D8392C" w:rsidRDefault="00FB2F26" w14:paraId="59419D1C" w14:textId="77777777"/>
          <w:p w:rsidR="00FB2F26" w:rsidP="00D8392C" w:rsidRDefault="00D8392C" w14:paraId="37AF3AFB" w14:textId="77777777">
            <w:r>
              <w:t>De Beer</w:t>
            </w:r>
          </w:p>
          <w:p w:rsidR="00FB2F26" w:rsidP="00D8392C" w:rsidRDefault="00D8392C" w14:paraId="3C890E31" w14:textId="77777777">
            <w:r>
              <w:t>De Kort</w:t>
            </w:r>
          </w:p>
          <w:p w:rsidR="00FB2F26" w:rsidP="00D8392C" w:rsidRDefault="00D8392C" w14:paraId="139C61B2" w14:textId="77777777">
            <w:proofErr w:type="spellStart"/>
            <w:r>
              <w:t>Neijenhuis</w:t>
            </w:r>
            <w:proofErr w:type="spellEnd"/>
          </w:p>
          <w:p w:rsidR="00FB2F26" w:rsidP="00D8392C" w:rsidRDefault="00D8392C" w14:paraId="6482D661" w14:textId="77777777">
            <w:r>
              <w:t>Van Ark</w:t>
            </w:r>
          </w:p>
          <w:p w:rsidR="00997775" w:rsidP="00D8392C" w:rsidRDefault="00D8392C" w14:paraId="3D117E64" w14:textId="0A6738E9">
            <w:r>
              <w:t>Ceder</w:t>
            </w:r>
          </w:p>
        </w:tc>
      </w:tr>
    </w:tbl>
    <w:p w:rsidR="00997775" w:rsidRDefault="00997775" w14:paraId="71F88ED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4838" w14:textId="77777777" w:rsidR="00D8392C" w:rsidRDefault="00D8392C">
      <w:pPr>
        <w:spacing w:line="20" w:lineRule="exact"/>
      </w:pPr>
    </w:p>
  </w:endnote>
  <w:endnote w:type="continuationSeparator" w:id="0">
    <w:p w14:paraId="79E1CD9B" w14:textId="77777777" w:rsidR="00D8392C" w:rsidRDefault="00D8392C">
      <w:pPr>
        <w:pStyle w:val="Amendement"/>
      </w:pPr>
      <w:r>
        <w:rPr>
          <w:b w:val="0"/>
        </w:rPr>
        <w:t xml:space="preserve"> </w:t>
      </w:r>
    </w:p>
  </w:endnote>
  <w:endnote w:type="continuationNotice" w:id="1">
    <w:p w14:paraId="2ECDF9B0" w14:textId="77777777" w:rsidR="00D8392C" w:rsidRDefault="00D839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6F0B" w14:textId="77777777" w:rsidR="00D8392C" w:rsidRDefault="00D8392C">
      <w:pPr>
        <w:pStyle w:val="Amendement"/>
      </w:pPr>
      <w:r>
        <w:rPr>
          <w:b w:val="0"/>
        </w:rPr>
        <w:separator/>
      </w:r>
    </w:p>
  </w:footnote>
  <w:footnote w:type="continuationSeparator" w:id="0">
    <w:p w14:paraId="7386C188" w14:textId="77777777" w:rsidR="00D8392C" w:rsidRDefault="00D83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2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272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8392C"/>
    <w:rsid w:val="00DE2437"/>
    <w:rsid w:val="00E27DF4"/>
    <w:rsid w:val="00E63508"/>
    <w:rsid w:val="00ED0FE5"/>
    <w:rsid w:val="00F234E2"/>
    <w:rsid w:val="00F60341"/>
    <w:rsid w:val="00FB2F26"/>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3D704"/>
  <w15:docId w15:val="{419E9E18-7C7D-46A9-9736-94422B2F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229</ap:Words>
  <ap:Characters>1263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2026-03-20T09:25:00.0000000Z</dcterms:created>
  <dcterms:modified xsi:type="dcterms:W3CDTF">2026-03-20T09:52:00.0000000Z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