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70E4F043">
            <w:pPr>
              <w:pStyle w:val="Amendement"/>
              <w:tabs>
                <w:tab w:val="clear" w:pos="3310"/>
                <w:tab w:val="clear" w:pos="3600"/>
              </w:tabs>
              <w:rPr>
                <w:rFonts w:ascii="Times New Roman" w:hAnsi="Times New Roman"/>
              </w:rPr>
            </w:pPr>
            <w:r w:rsidRPr="003E5EE5">
              <w:rPr>
                <w:rFonts w:ascii="Times New Roman" w:hAnsi="Times New Roman"/>
              </w:rPr>
              <w:t xml:space="preserve">Nr. </w:t>
            </w:r>
            <w:r w:rsidR="006957DE">
              <w:rPr>
                <w:rFonts w:ascii="Times New Roman" w:hAnsi="Times New Roman"/>
              </w:rPr>
              <w:t>10</w:t>
            </w:r>
          </w:p>
        </w:tc>
        <w:tc>
          <w:tcPr>
            <w:tcW w:w="7371" w:type="dxa"/>
            <w:gridSpan w:val="2"/>
          </w:tcPr>
          <w:p w:rsidRPr="003E5EE5" w:rsidR="003C21AC" w:rsidP="006E0971" w:rsidRDefault="003C21AC" w14:paraId="28FC00BA" w14:textId="19E2245E">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w:t>
            </w:r>
            <w:r w:rsidR="00B0673A">
              <w:rPr>
                <w:rFonts w:ascii="Times New Roman" w:hAnsi="Times New Roman"/>
                <w:caps/>
              </w:rPr>
              <w:t>De leden</w:t>
            </w:r>
            <w:r w:rsidRPr="003E5EE5">
              <w:rPr>
                <w:rFonts w:ascii="Times New Roman" w:hAnsi="Times New Roman"/>
                <w:caps/>
              </w:rPr>
              <w:t xml:space="preserve"> </w:t>
            </w:r>
            <w:r w:rsidR="002B35CC">
              <w:rPr>
                <w:rFonts w:ascii="Times New Roman" w:hAnsi="Times New Roman"/>
                <w:caps/>
              </w:rPr>
              <w:t>CEDER</w:t>
            </w:r>
            <w:r w:rsidR="00B0673A">
              <w:rPr>
                <w:rFonts w:ascii="Times New Roman" w:hAnsi="Times New Roman"/>
                <w:caps/>
              </w:rPr>
              <w:t xml:space="preserve"> en Westerveld</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1399DE87">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6957DE">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10FA9340">
            <w:pPr>
              <w:ind w:firstLine="284"/>
            </w:pPr>
            <w:r w:rsidRPr="003E5EE5">
              <w:t>De ondergetekende</w:t>
            </w:r>
            <w:r w:rsidR="00B0673A">
              <w:t>n</w:t>
            </w:r>
            <w:r w:rsidRPr="003E5EE5">
              <w:t xml:space="preserve"> stel</w:t>
            </w:r>
            <w:r w:rsidR="00B0673A">
              <w:t>len</w:t>
            </w:r>
            <w:r w:rsidRPr="003E5EE5">
              <w:t xml:space="preserve"> het volgende amendement voor:</w:t>
            </w:r>
          </w:p>
        </w:tc>
      </w:tr>
    </w:tbl>
    <w:p w:rsidR="005B1DCC" w:rsidP="00BF623B" w:rsidRDefault="005B1DCC" w14:paraId="6649508D" w14:textId="77777777"/>
    <w:p w:rsidR="00C3590A" w:rsidP="00BF623B" w:rsidRDefault="00CF0F0B" w14:paraId="38F35CCF" w14:textId="77777777">
      <w:r>
        <w:tab/>
      </w:r>
      <w:r w:rsidR="00C3590A">
        <w:t>In artikel I, onderdeel C, wordt aan het voorgestelde artikel 2ff een lid toegevoegd, luidende:</w:t>
      </w:r>
    </w:p>
    <w:p w:rsidR="00C3590A" w:rsidP="00BF623B" w:rsidRDefault="00F45B3F" w14:paraId="10C0C111" w14:textId="782397D4">
      <w:r>
        <w:tab/>
        <w:t xml:space="preserve">5. </w:t>
      </w:r>
      <w:r w:rsidRPr="00A61FE3" w:rsidR="00A61FE3">
        <w:t xml:space="preserve">De voordracht voor een krachtens </w:t>
      </w:r>
      <w:r w:rsidR="009938B4">
        <w:t xml:space="preserve">het derde lid </w:t>
      </w:r>
      <w:r w:rsidRPr="00A61FE3" w:rsidR="00A61FE3">
        <w:t>vast te stellen algemene maatregel van bestuur wordt niet eerder gedaan dan vier weken nadat het ontwerp aan beide Kamers der Staten-Generaal is overgelegd.</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00F909F2" w:rsidP="0053737D" w:rsidRDefault="0053737D" w14:paraId="2B05D551" w14:textId="018DD7B0">
      <w:r>
        <w:t>Indiener</w:t>
      </w:r>
      <w:r w:rsidR="00DB6C06">
        <w:t>s</w:t>
      </w:r>
      <w:r>
        <w:t xml:space="preserve"> stel</w:t>
      </w:r>
      <w:r w:rsidR="00DB6C06">
        <w:t>len</w:t>
      </w:r>
      <w:r>
        <w:t xml:space="preserve"> met dit amendement een voorhangprocedure </w:t>
      </w:r>
      <w:r w:rsidR="006D7263">
        <w:t>voor</w:t>
      </w:r>
      <w:r>
        <w:t xml:space="preserve"> bij de </w:t>
      </w:r>
      <w:r w:rsidR="006D7263">
        <w:t>a</w:t>
      </w:r>
      <w:r>
        <w:t xml:space="preserve">lgemene </w:t>
      </w:r>
      <w:r w:rsidR="006D7263">
        <w:t>m</w:t>
      </w:r>
      <w:r>
        <w:t xml:space="preserve">aatregel van </w:t>
      </w:r>
      <w:r w:rsidR="006D7263">
        <w:t>b</w:t>
      </w:r>
      <w:r>
        <w:t>estuur (</w:t>
      </w:r>
      <w:r w:rsidR="00AA13E4">
        <w:t>amvb</w:t>
      </w:r>
      <w:r>
        <w:t>) die de autoriteiten of instanties aanwijst die een of meerdere taken van de Screeningsautoriteiten uitvoeren. Indiener</w:t>
      </w:r>
      <w:r w:rsidR="00DB6C06">
        <w:t>s</w:t>
      </w:r>
      <w:r>
        <w:t xml:space="preserve"> vind</w:t>
      </w:r>
      <w:r w:rsidR="00DB6C06">
        <w:t>en</w:t>
      </w:r>
      <w:r>
        <w:t xml:space="preserve"> het van belang dat de Kamer zich uit kan spreken over de beslissing wie de screening aan de grens uitvoert. Dit sluit aan bij de kritiek van de Afdeling Advis</w:t>
      </w:r>
      <w:r w:rsidR="00F43187">
        <w:t>ering</w:t>
      </w:r>
      <w:r>
        <w:t xml:space="preserve"> van de Raad van State (de Afdeling), die stelt dat ‘de delegatie van regelgevende bevoegdheid in de delegerende regeling zo concreet en nauwkeurig mogelijk wordt neergelegd’. De volksvertegenwoordiging en de regering behoren namelijk ‘samen de voornaamste keuzes over de inhoud van het recht (…) te maken’. Als er dan gekozen wordt voor delegatie van regelgevende bevoegdheid, dan moet het volgens de Afdeling beperkt zijn tot ‘voorschriften van administratieve aard, uitwerking van de details van een regeling, voorschriften die dikwijls wijziging behoeven en voorschriften waarvan te voorzien is dat zij mogelijk met grote spoed worden vastgesteld.’ Indiener</w:t>
      </w:r>
      <w:r w:rsidR="00DB6C06">
        <w:t>s</w:t>
      </w:r>
      <w:r>
        <w:t xml:space="preserve"> men</w:t>
      </w:r>
      <w:r w:rsidR="00DB6C06">
        <w:t>en</w:t>
      </w:r>
      <w:r>
        <w:t xml:space="preserve"> dat de inhoud van de </w:t>
      </w:r>
      <w:r w:rsidR="00AA13E4">
        <w:t>amvb</w:t>
      </w:r>
      <w:r>
        <w:t xml:space="preserve"> omtrent artikel 2ff</w:t>
      </w:r>
      <w:r w:rsidR="00AA13E4">
        <w:t>, derde lid,</w:t>
      </w:r>
      <w:r>
        <w:t xml:space="preserve"> iets meer omvat dan het door de Afdeling gestelde inperking</w:t>
      </w:r>
      <w:r w:rsidR="00362CFA">
        <w:t>. Nu de regering hier toch voor heeft gekozen, vind</w:t>
      </w:r>
      <w:r w:rsidR="00DB553D">
        <w:t>en</w:t>
      </w:r>
      <w:r w:rsidR="00362CFA">
        <w:t xml:space="preserve"> indiener</w:t>
      </w:r>
      <w:r w:rsidR="00DB553D">
        <w:t>s</w:t>
      </w:r>
      <w:r w:rsidR="00362CFA">
        <w:t xml:space="preserve"> het des te meer</w:t>
      </w:r>
      <w:r>
        <w:t xml:space="preserve"> van belang om de volksvertegenwoordiging als medewetgever een rol te geven bij de inhoud van de </w:t>
      </w:r>
      <w:r w:rsidR="00EB2995">
        <w:t>amvb</w:t>
      </w:r>
      <w:r>
        <w:t xml:space="preserve">. De </w:t>
      </w:r>
      <w:r w:rsidR="000515E5">
        <w:t xml:space="preserve">Tweede en Eerste </w:t>
      </w:r>
      <w:r>
        <w:t>Kamer krijg</w:t>
      </w:r>
      <w:r w:rsidR="000515E5">
        <w:t>en</w:t>
      </w:r>
      <w:r>
        <w:t xml:space="preserve"> met dit amendement </w:t>
      </w:r>
      <w:r w:rsidR="005832C5">
        <w:t>vier weken</w:t>
      </w:r>
      <w:r>
        <w:t xml:space="preserve"> om de </w:t>
      </w:r>
      <w:r w:rsidR="00EB2995">
        <w:t>amvb</w:t>
      </w:r>
      <w:r>
        <w:t xml:space="preserve"> inhoudelijk te behandelen in een (schriftelijk) debat, een zogenaamde ‘lichte’ voorhang.</w:t>
      </w:r>
      <w:r w:rsidR="00F909F2">
        <w:t xml:space="preserve"> </w:t>
      </w:r>
    </w:p>
    <w:p w:rsidR="001310C6" w:rsidP="00AF5FC6" w:rsidRDefault="001310C6" w14:paraId="4629EA8D" w14:textId="77777777"/>
    <w:p w:rsidR="005F5EEF" w:rsidP="00AF5FC6" w:rsidRDefault="005F5EEF" w14:paraId="4FC7568D" w14:textId="647ABD92">
      <w:r>
        <w:t>Ceder</w:t>
      </w:r>
    </w:p>
    <w:p w:rsidRPr="000B71F3" w:rsidR="00DB6C06" w:rsidP="00AF5FC6" w:rsidRDefault="00DB6C06" w14:paraId="4958E50F" w14:textId="30C39C3C">
      <w:pPr>
        <w:rPr>
          <w:highlight w:val="yellow"/>
        </w:rPr>
      </w:pPr>
      <w:r>
        <w:t>Westerveld</w:t>
      </w:r>
    </w:p>
    <w:sectPr w:rsidRPr="000B71F3" w:rsidR="00DB6C0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C621" w14:textId="77777777" w:rsidR="007B1300" w:rsidRDefault="007B1300">
      <w:pPr>
        <w:spacing w:line="20" w:lineRule="exact"/>
      </w:pPr>
    </w:p>
  </w:endnote>
  <w:endnote w:type="continuationSeparator" w:id="0">
    <w:p w14:paraId="0F8CBA1A" w14:textId="77777777" w:rsidR="007B1300" w:rsidRDefault="007B1300">
      <w:pPr>
        <w:pStyle w:val="Amendement"/>
      </w:pPr>
      <w:r>
        <w:rPr>
          <w:b w:val="0"/>
        </w:rPr>
        <w:t xml:space="preserve"> </w:t>
      </w:r>
    </w:p>
  </w:endnote>
  <w:endnote w:type="continuationNotice" w:id="1">
    <w:p w14:paraId="49C523D1" w14:textId="77777777" w:rsidR="007B1300" w:rsidRDefault="007B13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3B24" w14:textId="77777777" w:rsidR="007B1300" w:rsidRDefault="007B1300">
      <w:pPr>
        <w:pStyle w:val="Amendement"/>
      </w:pPr>
      <w:r>
        <w:rPr>
          <w:b w:val="0"/>
        </w:rPr>
        <w:separator/>
      </w:r>
    </w:p>
  </w:footnote>
  <w:footnote w:type="continuationSeparator" w:id="0">
    <w:p w14:paraId="3D72AE33" w14:textId="77777777" w:rsidR="007B1300" w:rsidRDefault="007B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22CA6"/>
    <w:rsid w:val="000515E5"/>
    <w:rsid w:val="00052244"/>
    <w:rsid w:val="000558EE"/>
    <w:rsid w:val="00072CFC"/>
    <w:rsid w:val="0007471A"/>
    <w:rsid w:val="00087D1F"/>
    <w:rsid w:val="00096B6B"/>
    <w:rsid w:val="0009709B"/>
    <w:rsid w:val="000B71F3"/>
    <w:rsid w:val="000C2779"/>
    <w:rsid w:val="000D17BF"/>
    <w:rsid w:val="000E734B"/>
    <w:rsid w:val="00113D54"/>
    <w:rsid w:val="00114E40"/>
    <w:rsid w:val="00117268"/>
    <w:rsid w:val="0011769E"/>
    <w:rsid w:val="00122086"/>
    <w:rsid w:val="001257D3"/>
    <w:rsid w:val="00126914"/>
    <w:rsid w:val="001310C6"/>
    <w:rsid w:val="0014268B"/>
    <w:rsid w:val="001570B9"/>
    <w:rsid w:val="00157CAF"/>
    <w:rsid w:val="00157F1D"/>
    <w:rsid w:val="001656EE"/>
    <w:rsid w:val="0016653D"/>
    <w:rsid w:val="001709B2"/>
    <w:rsid w:val="00193164"/>
    <w:rsid w:val="001B4362"/>
    <w:rsid w:val="001C4D20"/>
    <w:rsid w:val="001C5D6F"/>
    <w:rsid w:val="001D56AF"/>
    <w:rsid w:val="001E0E21"/>
    <w:rsid w:val="001F7BC5"/>
    <w:rsid w:val="00200252"/>
    <w:rsid w:val="0020099B"/>
    <w:rsid w:val="00212369"/>
    <w:rsid w:val="00212E0A"/>
    <w:rsid w:val="002153B0"/>
    <w:rsid w:val="002159FB"/>
    <w:rsid w:val="0021777F"/>
    <w:rsid w:val="00236BF4"/>
    <w:rsid w:val="00241989"/>
    <w:rsid w:val="00241DD0"/>
    <w:rsid w:val="00256B4D"/>
    <w:rsid w:val="002771A5"/>
    <w:rsid w:val="00283069"/>
    <w:rsid w:val="002A0713"/>
    <w:rsid w:val="002A24C8"/>
    <w:rsid w:val="002B35CC"/>
    <w:rsid w:val="002E3AD0"/>
    <w:rsid w:val="002E4EA5"/>
    <w:rsid w:val="0031402F"/>
    <w:rsid w:val="00321E65"/>
    <w:rsid w:val="00330AE7"/>
    <w:rsid w:val="00362CFA"/>
    <w:rsid w:val="003676EB"/>
    <w:rsid w:val="003739C8"/>
    <w:rsid w:val="00387E95"/>
    <w:rsid w:val="003A0D5F"/>
    <w:rsid w:val="003B02E4"/>
    <w:rsid w:val="003C21AC"/>
    <w:rsid w:val="003C29D2"/>
    <w:rsid w:val="003C5218"/>
    <w:rsid w:val="003C7876"/>
    <w:rsid w:val="003D46D0"/>
    <w:rsid w:val="003D73C0"/>
    <w:rsid w:val="003E2308"/>
    <w:rsid w:val="003E2F98"/>
    <w:rsid w:val="003E2FE6"/>
    <w:rsid w:val="003E5CAB"/>
    <w:rsid w:val="003E5EE5"/>
    <w:rsid w:val="003E75EC"/>
    <w:rsid w:val="0041083E"/>
    <w:rsid w:val="00410C11"/>
    <w:rsid w:val="00413B00"/>
    <w:rsid w:val="0041457F"/>
    <w:rsid w:val="0042574B"/>
    <w:rsid w:val="004330ED"/>
    <w:rsid w:val="00454E90"/>
    <w:rsid w:val="00460E52"/>
    <w:rsid w:val="00481C91"/>
    <w:rsid w:val="00484913"/>
    <w:rsid w:val="004911E3"/>
    <w:rsid w:val="00497D57"/>
    <w:rsid w:val="004A07DD"/>
    <w:rsid w:val="004A1E29"/>
    <w:rsid w:val="004A34D4"/>
    <w:rsid w:val="004A7DD4"/>
    <w:rsid w:val="004B50D8"/>
    <w:rsid w:val="004B5B90"/>
    <w:rsid w:val="004D556E"/>
    <w:rsid w:val="00501109"/>
    <w:rsid w:val="00507CA3"/>
    <w:rsid w:val="0053737D"/>
    <w:rsid w:val="00552CEA"/>
    <w:rsid w:val="005619C0"/>
    <w:rsid w:val="00566565"/>
    <w:rsid w:val="005703C9"/>
    <w:rsid w:val="005832C5"/>
    <w:rsid w:val="005838E8"/>
    <w:rsid w:val="00597703"/>
    <w:rsid w:val="005A6097"/>
    <w:rsid w:val="005B1DCC"/>
    <w:rsid w:val="005B46DA"/>
    <w:rsid w:val="005B7323"/>
    <w:rsid w:val="005C25B9"/>
    <w:rsid w:val="005E2DAC"/>
    <w:rsid w:val="005F5EEF"/>
    <w:rsid w:val="00605746"/>
    <w:rsid w:val="006267E6"/>
    <w:rsid w:val="006558D2"/>
    <w:rsid w:val="0067126D"/>
    <w:rsid w:val="00672D25"/>
    <w:rsid w:val="006738BC"/>
    <w:rsid w:val="006957DE"/>
    <w:rsid w:val="006A5715"/>
    <w:rsid w:val="006A6F4B"/>
    <w:rsid w:val="006B010D"/>
    <w:rsid w:val="006B64B8"/>
    <w:rsid w:val="006C68EA"/>
    <w:rsid w:val="006D3E69"/>
    <w:rsid w:val="006D7263"/>
    <w:rsid w:val="006E0971"/>
    <w:rsid w:val="00710ECE"/>
    <w:rsid w:val="007355F1"/>
    <w:rsid w:val="007414AE"/>
    <w:rsid w:val="007428FD"/>
    <w:rsid w:val="00747B89"/>
    <w:rsid w:val="0076557A"/>
    <w:rsid w:val="007709F6"/>
    <w:rsid w:val="0077507A"/>
    <w:rsid w:val="00782581"/>
    <w:rsid w:val="00783215"/>
    <w:rsid w:val="007965FC"/>
    <w:rsid w:val="007A5611"/>
    <w:rsid w:val="007B1300"/>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A75B6"/>
    <w:rsid w:val="008B5A37"/>
    <w:rsid w:val="008B7BB6"/>
    <w:rsid w:val="008C217C"/>
    <w:rsid w:val="008C6F81"/>
    <w:rsid w:val="008D4938"/>
    <w:rsid w:val="008D5DEA"/>
    <w:rsid w:val="008D7DCB"/>
    <w:rsid w:val="008E0BD2"/>
    <w:rsid w:val="009055DB"/>
    <w:rsid w:val="00905ECB"/>
    <w:rsid w:val="00930FD1"/>
    <w:rsid w:val="009319A5"/>
    <w:rsid w:val="009441AC"/>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A02958"/>
    <w:rsid w:val="00A10505"/>
    <w:rsid w:val="00A11A60"/>
    <w:rsid w:val="00A1288B"/>
    <w:rsid w:val="00A219BB"/>
    <w:rsid w:val="00A241F3"/>
    <w:rsid w:val="00A27327"/>
    <w:rsid w:val="00A311C2"/>
    <w:rsid w:val="00A53203"/>
    <w:rsid w:val="00A55803"/>
    <w:rsid w:val="00A61FE3"/>
    <w:rsid w:val="00A62CCD"/>
    <w:rsid w:val="00A714B8"/>
    <w:rsid w:val="00A772EB"/>
    <w:rsid w:val="00A825C9"/>
    <w:rsid w:val="00A971C9"/>
    <w:rsid w:val="00AA13E4"/>
    <w:rsid w:val="00AE6E4C"/>
    <w:rsid w:val="00AF5FC6"/>
    <w:rsid w:val="00B01BA6"/>
    <w:rsid w:val="00B02AB1"/>
    <w:rsid w:val="00B03FC3"/>
    <w:rsid w:val="00B0673A"/>
    <w:rsid w:val="00B145C7"/>
    <w:rsid w:val="00B45ED0"/>
    <w:rsid w:val="00B464EB"/>
    <w:rsid w:val="00B4708A"/>
    <w:rsid w:val="00B53A32"/>
    <w:rsid w:val="00B67603"/>
    <w:rsid w:val="00B74E3B"/>
    <w:rsid w:val="00B95C20"/>
    <w:rsid w:val="00BA1113"/>
    <w:rsid w:val="00BA179B"/>
    <w:rsid w:val="00BA5459"/>
    <w:rsid w:val="00BF4D14"/>
    <w:rsid w:val="00BF623B"/>
    <w:rsid w:val="00C035D4"/>
    <w:rsid w:val="00C3590A"/>
    <w:rsid w:val="00C610DD"/>
    <w:rsid w:val="00C679BF"/>
    <w:rsid w:val="00C72496"/>
    <w:rsid w:val="00C72D43"/>
    <w:rsid w:val="00C81BBD"/>
    <w:rsid w:val="00C84B2A"/>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30FDA"/>
    <w:rsid w:val="00D32A6E"/>
    <w:rsid w:val="00D44A2C"/>
    <w:rsid w:val="00D47D01"/>
    <w:rsid w:val="00D6163E"/>
    <w:rsid w:val="00D7331D"/>
    <w:rsid w:val="00D75AA5"/>
    <w:rsid w:val="00D76010"/>
    <w:rsid w:val="00D774B3"/>
    <w:rsid w:val="00D97CB2"/>
    <w:rsid w:val="00DB553D"/>
    <w:rsid w:val="00DB6C06"/>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6619B"/>
    <w:rsid w:val="00E71101"/>
    <w:rsid w:val="00E822A2"/>
    <w:rsid w:val="00E908D7"/>
    <w:rsid w:val="00E93343"/>
    <w:rsid w:val="00E9562F"/>
    <w:rsid w:val="00EA1CE4"/>
    <w:rsid w:val="00EA69AC"/>
    <w:rsid w:val="00EB0835"/>
    <w:rsid w:val="00EB1304"/>
    <w:rsid w:val="00EB2995"/>
    <w:rsid w:val="00EB40A1"/>
    <w:rsid w:val="00EB6D8D"/>
    <w:rsid w:val="00EC3112"/>
    <w:rsid w:val="00EC508A"/>
    <w:rsid w:val="00ED5705"/>
    <w:rsid w:val="00ED5E57"/>
    <w:rsid w:val="00EE03AB"/>
    <w:rsid w:val="00EE1BD8"/>
    <w:rsid w:val="00F16C0C"/>
    <w:rsid w:val="00F30E76"/>
    <w:rsid w:val="00F43187"/>
    <w:rsid w:val="00F44E26"/>
    <w:rsid w:val="00F45B3F"/>
    <w:rsid w:val="00F5562F"/>
    <w:rsid w:val="00F748BF"/>
    <w:rsid w:val="00F909F2"/>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1947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2026-03-20T11:07:00.0000000Z</dcterms:created>
  <dcterms:modified xsi:type="dcterms:W3CDTF">2026-03-20T11:08:00.0000000Z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