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7148B31B">
            <w:pPr>
              <w:pStyle w:val="Amendement"/>
              <w:tabs>
                <w:tab w:val="clear" w:pos="3310"/>
                <w:tab w:val="clear" w:pos="3600"/>
              </w:tabs>
              <w:rPr>
                <w:rFonts w:ascii="Times New Roman" w:hAnsi="Times New Roman"/>
              </w:rPr>
            </w:pPr>
            <w:r w:rsidRPr="003E5EE5">
              <w:rPr>
                <w:rFonts w:ascii="Times New Roman" w:hAnsi="Times New Roman"/>
              </w:rPr>
              <w:t xml:space="preserve">Nr. </w:t>
            </w:r>
            <w:r w:rsidR="000140AB">
              <w:rPr>
                <w:rFonts w:ascii="Times New Roman" w:hAnsi="Times New Roman"/>
              </w:rPr>
              <w:t>19</w:t>
            </w:r>
          </w:p>
        </w:tc>
        <w:tc>
          <w:tcPr>
            <w:tcW w:w="7371" w:type="dxa"/>
            <w:gridSpan w:val="2"/>
          </w:tcPr>
          <w:p w:rsidRPr="003E5EE5" w:rsidR="003C21AC" w:rsidP="006E0971" w:rsidRDefault="003C21AC" w14:paraId="28FC00BA" w14:textId="5675A0CB">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HET LID </w:t>
            </w:r>
            <w:r w:rsidR="002B35CC">
              <w:rPr>
                <w:rFonts w:ascii="Times New Roman" w:hAnsi="Times New Roman"/>
                <w:caps/>
              </w:rPr>
              <w:t>CEDER</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0D0C19E8">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0140AB">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7777777">
            <w:pPr>
              <w:ind w:firstLine="284"/>
            </w:pPr>
            <w:r w:rsidRPr="003E5EE5">
              <w:t>De ondergetekende stelt het volgende amendement voor:</w:t>
            </w:r>
          </w:p>
        </w:tc>
      </w:tr>
    </w:tbl>
    <w:p w:rsidR="005B1DCC" w:rsidP="00BF623B" w:rsidRDefault="005B1DCC" w14:paraId="6649508D" w14:textId="77777777"/>
    <w:p w:rsidR="002B35CC" w:rsidP="008C6F81" w:rsidRDefault="008B5A37" w14:paraId="6FCCB443" w14:textId="60CC63C2">
      <w:pPr>
        <w:rPr>
          <w:b/>
          <w:highlight w:val="yellow"/>
        </w:rPr>
      </w:pPr>
      <w:r>
        <w:tab/>
        <w:t xml:space="preserve">In artikel I, onderdeel AL, </w:t>
      </w:r>
      <w:r w:rsidR="00970214">
        <w:t>onderdeel 2, wordt in het voorgestelde tweede lid “</w:t>
      </w:r>
      <w:r w:rsidR="00694EA2">
        <w:t xml:space="preserve">van de dag na de bekendmaking </w:t>
      </w:r>
      <w:r w:rsidR="00970214">
        <w:t>van de beschikking” vervangen door “</w:t>
      </w:r>
      <w:r w:rsidRPr="0003046B" w:rsidR="008C6F81">
        <w:t>van de</w:t>
      </w:r>
      <w:r w:rsidR="008C6F81">
        <w:t xml:space="preserve"> datum waarop de aanvraag is ontvangen</w:t>
      </w:r>
      <w:r w:rsidR="003D73C0">
        <w:t>”</w:t>
      </w:r>
      <w:r w:rsidR="008C6F81">
        <w:t>.</w:t>
      </w:r>
    </w:p>
    <w:p w:rsidR="008C6F81" w:rsidP="00AF5FC6" w:rsidRDefault="008C6F81" w14:paraId="33AAAC7D" w14:textId="77777777">
      <w:pPr>
        <w:rPr>
          <w:b/>
          <w:highlight w:val="yellow"/>
        </w:rPr>
      </w:pPr>
    </w:p>
    <w:p w:rsidRPr="00BA5459" w:rsidR="00AF5FC6" w:rsidP="00AF5FC6" w:rsidRDefault="00AF5FC6" w14:paraId="70D0449E" w14:textId="023614E8">
      <w:pPr>
        <w:rPr>
          <w:b/>
        </w:rPr>
      </w:pPr>
      <w:r w:rsidRPr="00BA5459">
        <w:rPr>
          <w:b/>
        </w:rPr>
        <w:t>Toelichting</w:t>
      </w:r>
    </w:p>
    <w:p w:rsidR="00CB29FF" w:rsidP="00AF5FC6" w:rsidRDefault="00CB29FF" w14:paraId="4E8C528C" w14:textId="77777777"/>
    <w:p w:rsidR="001310C6" w:rsidP="001310C6" w:rsidRDefault="001310C6" w14:paraId="541626D0" w14:textId="77777777">
      <w:r>
        <w:t xml:space="preserve">Indiener beoogt met dit amendement de ingangsdatum van de verlening van de verblijfsvergunning niet te laten starten op de dag na de bekendmaking van de beschikking, zoals de regering voorstelt, maar te houden op de datum waarop de aanvraag is ontvangen, zoals nu ook in de Vreemdelingenwet staat. Deze gekozen wijziging vloeit niet voort uit het Asiel- en migratiepact. </w:t>
      </w:r>
    </w:p>
    <w:p w:rsidR="001310C6" w:rsidP="001310C6" w:rsidRDefault="001310C6" w14:paraId="202128A3" w14:textId="70DBD2CD">
      <w:r>
        <w:t>Indiener vindt het, zeker gezien de wachttijden die er nu al zijn bij de IND, niet gerechtvaardigd om vreemdelingen pas een verblijfsvergunning te geven op het moment van bekendmaking van de beschikking, omdat dit gevolgen heeft voor de mogelijkheden voor gezinshereniging van subsidiair beschermden. De vreemdeling met subsidiaire beschermingsstatus moet eerst twee jaar in bezit zijn van een verblijfsvergunning voordat er sprake kan zijn van gezinshereniging. Vreemdelingen zijn daarmee volledig afhankelijk van het vermogen van de regering en de uitvoeringsorganisaties om binnen de wettelijke termijnen een vergunning te verlenen. Indiener vindt het rechtvaardiger om dit van elkaar los te maken.</w:t>
      </w:r>
    </w:p>
    <w:p w:rsidR="001310C6" w:rsidP="00AF5FC6" w:rsidRDefault="001310C6" w14:paraId="4629EA8D" w14:textId="77777777"/>
    <w:p w:rsidRPr="000B71F3" w:rsidR="005F5EEF" w:rsidP="00AF5FC6" w:rsidRDefault="005F5EEF" w14:paraId="4FC7568D" w14:textId="647ABD92">
      <w:pPr>
        <w:rPr>
          <w:highlight w:val="yellow"/>
        </w:rPr>
      </w:pPr>
      <w:r>
        <w:t>Ceder</w:t>
      </w:r>
    </w:p>
    <w:sectPr w:rsidRPr="000B71F3" w:rsidR="005F5EE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C7AE" w14:textId="77777777" w:rsidR="00AD588F" w:rsidRDefault="00AD588F">
      <w:pPr>
        <w:spacing w:line="20" w:lineRule="exact"/>
      </w:pPr>
    </w:p>
  </w:endnote>
  <w:endnote w:type="continuationSeparator" w:id="0">
    <w:p w14:paraId="1A0E1F72" w14:textId="77777777" w:rsidR="00AD588F" w:rsidRDefault="00AD588F">
      <w:pPr>
        <w:pStyle w:val="Amendement"/>
      </w:pPr>
      <w:r>
        <w:rPr>
          <w:b w:val="0"/>
        </w:rPr>
        <w:t xml:space="preserve"> </w:t>
      </w:r>
    </w:p>
  </w:endnote>
  <w:endnote w:type="continuationNotice" w:id="1">
    <w:p w14:paraId="643C94E7" w14:textId="77777777" w:rsidR="00AD588F" w:rsidRDefault="00AD58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0468" w14:textId="77777777" w:rsidR="00AD588F" w:rsidRDefault="00AD588F">
      <w:pPr>
        <w:pStyle w:val="Amendement"/>
      </w:pPr>
      <w:r>
        <w:rPr>
          <w:b w:val="0"/>
        </w:rPr>
        <w:separator/>
      </w:r>
    </w:p>
  </w:footnote>
  <w:footnote w:type="continuationSeparator" w:id="0">
    <w:p w14:paraId="4E4E99CA" w14:textId="77777777" w:rsidR="00AD588F" w:rsidRDefault="00AD5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0AB"/>
    <w:rsid w:val="00022CA6"/>
    <w:rsid w:val="00052244"/>
    <w:rsid w:val="0007471A"/>
    <w:rsid w:val="00087D1F"/>
    <w:rsid w:val="00096B6B"/>
    <w:rsid w:val="000B71F3"/>
    <w:rsid w:val="000C2779"/>
    <w:rsid w:val="000D17BF"/>
    <w:rsid w:val="000E734B"/>
    <w:rsid w:val="00113D54"/>
    <w:rsid w:val="00114E40"/>
    <w:rsid w:val="00117268"/>
    <w:rsid w:val="0011769E"/>
    <w:rsid w:val="001257D3"/>
    <w:rsid w:val="00126914"/>
    <w:rsid w:val="001310C6"/>
    <w:rsid w:val="0014268B"/>
    <w:rsid w:val="001570B9"/>
    <w:rsid w:val="00157CAF"/>
    <w:rsid w:val="001656EE"/>
    <w:rsid w:val="0016653D"/>
    <w:rsid w:val="00167451"/>
    <w:rsid w:val="001709B2"/>
    <w:rsid w:val="00193164"/>
    <w:rsid w:val="001B4362"/>
    <w:rsid w:val="001C4D20"/>
    <w:rsid w:val="001D56AF"/>
    <w:rsid w:val="001E0E21"/>
    <w:rsid w:val="001E1110"/>
    <w:rsid w:val="001F7BC5"/>
    <w:rsid w:val="00200252"/>
    <w:rsid w:val="0020099B"/>
    <w:rsid w:val="00212369"/>
    <w:rsid w:val="00212E0A"/>
    <w:rsid w:val="002153B0"/>
    <w:rsid w:val="002159FB"/>
    <w:rsid w:val="0021777F"/>
    <w:rsid w:val="00241989"/>
    <w:rsid w:val="00241DD0"/>
    <w:rsid w:val="00256B4D"/>
    <w:rsid w:val="002771A5"/>
    <w:rsid w:val="002A0713"/>
    <w:rsid w:val="002A24C8"/>
    <w:rsid w:val="002B35CC"/>
    <w:rsid w:val="002E3AD0"/>
    <w:rsid w:val="002E4EA5"/>
    <w:rsid w:val="0031402F"/>
    <w:rsid w:val="00321E65"/>
    <w:rsid w:val="003241D8"/>
    <w:rsid w:val="00330AE7"/>
    <w:rsid w:val="00387E95"/>
    <w:rsid w:val="003A0D5F"/>
    <w:rsid w:val="003C21AC"/>
    <w:rsid w:val="003C29D2"/>
    <w:rsid w:val="003C5218"/>
    <w:rsid w:val="003C7876"/>
    <w:rsid w:val="003D46D0"/>
    <w:rsid w:val="003D73C0"/>
    <w:rsid w:val="003E2308"/>
    <w:rsid w:val="003E2F98"/>
    <w:rsid w:val="003E2FE6"/>
    <w:rsid w:val="003E5CAB"/>
    <w:rsid w:val="003E5EE5"/>
    <w:rsid w:val="003E75EC"/>
    <w:rsid w:val="0041083E"/>
    <w:rsid w:val="00410C11"/>
    <w:rsid w:val="00413B00"/>
    <w:rsid w:val="0041457F"/>
    <w:rsid w:val="00424D00"/>
    <w:rsid w:val="0042574B"/>
    <w:rsid w:val="004330ED"/>
    <w:rsid w:val="00454E90"/>
    <w:rsid w:val="00481C91"/>
    <w:rsid w:val="00484913"/>
    <w:rsid w:val="004911E3"/>
    <w:rsid w:val="00497D57"/>
    <w:rsid w:val="004A1E29"/>
    <w:rsid w:val="004A7DD4"/>
    <w:rsid w:val="004B50D8"/>
    <w:rsid w:val="004B5B90"/>
    <w:rsid w:val="004D556E"/>
    <w:rsid w:val="00501109"/>
    <w:rsid w:val="00507CA3"/>
    <w:rsid w:val="00552CEA"/>
    <w:rsid w:val="005619C0"/>
    <w:rsid w:val="00566565"/>
    <w:rsid w:val="005703C9"/>
    <w:rsid w:val="005838E8"/>
    <w:rsid w:val="00597703"/>
    <w:rsid w:val="005A6097"/>
    <w:rsid w:val="005B1DCC"/>
    <w:rsid w:val="005B46DA"/>
    <w:rsid w:val="005B7323"/>
    <w:rsid w:val="005C25B9"/>
    <w:rsid w:val="005E2DAC"/>
    <w:rsid w:val="005F5EEF"/>
    <w:rsid w:val="00605746"/>
    <w:rsid w:val="006267E6"/>
    <w:rsid w:val="006558D2"/>
    <w:rsid w:val="00672D25"/>
    <w:rsid w:val="006738BC"/>
    <w:rsid w:val="00694EA2"/>
    <w:rsid w:val="006A5715"/>
    <w:rsid w:val="006A6F4B"/>
    <w:rsid w:val="006B010D"/>
    <w:rsid w:val="006B64B8"/>
    <w:rsid w:val="006C68EA"/>
    <w:rsid w:val="006D3E69"/>
    <w:rsid w:val="006E0971"/>
    <w:rsid w:val="00710ECE"/>
    <w:rsid w:val="007355F1"/>
    <w:rsid w:val="007414AE"/>
    <w:rsid w:val="007428FD"/>
    <w:rsid w:val="0076557A"/>
    <w:rsid w:val="007709F6"/>
    <w:rsid w:val="0077507A"/>
    <w:rsid w:val="00782581"/>
    <w:rsid w:val="00783215"/>
    <w:rsid w:val="007965FC"/>
    <w:rsid w:val="007A5611"/>
    <w:rsid w:val="007B6FBB"/>
    <w:rsid w:val="007D2608"/>
    <w:rsid w:val="007E141C"/>
    <w:rsid w:val="007F444A"/>
    <w:rsid w:val="00813C66"/>
    <w:rsid w:val="008164E5"/>
    <w:rsid w:val="00830081"/>
    <w:rsid w:val="00842A6A"/>
    <w:rsid w:val="00844009"/>
    <w:rsid w:val="00845AE6"/>
    <w:rsid w:val="008467D7"/>
    <w:rsid w:val="00852541"/>
    <w:rsid w:val="00865D47"/>
    <w:rsid w:val="0088452C"/>
    <w:rsid w:val="0089622E"/>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165D"/>
    <w:rsid w:val="00970214"/>
    <w:rsid w:val="00983A62"/>
    <w:rsid w:val="00987DFE"/>
    <w:rsid w:val="00991BB4"/>
    <w:rsid w:val="00993E91"/>
    <w:rsid w:val="009A409F"/>
    <w:rsid w:val="009B5845"/>
    <w:rsid w:val="009C0C1F"/>
    <w:rsid w:val="009C4A34"/>
    <w:rsid w:val="009C78C4"/>
    <w:rsid w:val="00A02958"/>
    <w:rsid w:val="00A10505"/>
    <w:rsid w:val="00A11A60"/>
    <w:rsid w:val="00A1288B"/>
    <w:rsid w:val="00A311C2"/>
    <w:rsid w:val="00A53203"/>
    <w:rsid w:val="00A55803"/>
    <w:rsid w:val="00A62CCD"/>
    <w:rsid w:val="00A714B8"/>
    <w:rsid w:val="00A772EB"/>
    <w:rsid w:val="00A825C9"/>
    <w:rsid w:val="00A971C9"/>
    <w:rsid w:val="00AD588F"/>
    <w:rsid w:val="00AE6E4C"/>
    <w:rsid w:val="00AF5FC6"/>
    <w:rsid w:val="00B01BA6"/>
    <w:rsid w:val="00B03FC3"/>
    <w:rsid w:val="00B145C7"/>
    <w:rsid w:val="00B45ED0"/>
    <w:rsid w:val="00B464EB"/>
    <w:rsid w:val="00B4708A"/>
    <w:rsid w:val="00B53A32"/>
    <w:rsid w:val="00B74E3B"/>
    <w:rsid w:val="00B95C20"/>
    <w:rsid w:val="00BA179B"/>
    <w:rsid w:val="00BA5459"/>
    <w:rsid w:val="00BF4D14"/>
    <w:rsid w:val="00BF623B"/>
    <w:rsid w:val="00C035D4"/>
    <w:rsid w:val="00C679BF"/>
    <w:rsid w:val="00C72496"/>
    <w:rsid w:val="00C72D43"/>
    <w:rsid w:val="00C81BBD"/>
    <w:rsid w:val="00C84B2A"/>
    <w:rsid w:val="00C949AC"/>
    <w:rsid w:val="00C94ABB"/>
    <w:rsid w:val="00CB29FF"/>
    <w:rsid w:val="00CB7E56"/>
    <w:rsid w:val="00CC7430"/>
    <w:rsid w:val="00CD3132"/>
    <w:rsid w:val="00CD3A4C"/>
    <w:rsid w:val="00CE27CD"/>
    <w:rsid w:val="00CE7555"/>
    <w:rsid w:val="00D11FEC"/>
    <w:rsid w:val="00D134F3"/>
    <w:rsid w:val="00D15B1D"/>
    <w:rsid w:val="00D32A6E"/>
    <w:rsid w:val="00D44A2C"/>
    <w:rsid w:val="00D47D01"/>
    <w:rsid w:val="00D6163E"/>
    <w:rsid w:val="00D75AA5"/>
    <w:rsid w:val="00D76010"/>
    <w:rsid w:val="00D774B3"/>
    <w:rsid w:val="00D97CB2"/>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6619B"/>
    <w:rsid w:val="00E822A2"/>
    <w:rsid w:val="00E908D7"/>
    <w:rsid w:val="00E93343"/>
    <w:rsid w:val="00E9562F"/>
    <w:rsid w:val="00EA1CE4"/>
    <w:rsid w:val="00EA69AC"/>
    <w:rsid w:val="00EB0835"/>
    <w:rsid w:val="00EB40A1"/>
    <w:rsid w:val="00EB6D8D"/>
    <w:rsid w:val="00EC3112"/>
    <w:rsid w:val="00EC508A"/>
    <w:rsid w:val="00ED5705"/>
    <w:rsid w:val="00ED5E57"/>
    <w:rsid w:val="00EE03AB"/>
    <w:rsid w:val="00EE1BD8"/>
    <w:rsid w:val="00EF1723"/>
    <w:rsid w:val="00F16C0C"/>
    <w:rsid w:val="00F44E26"/>
    <w:rsid w:val="00F5562F"/>
    <w:rsid w:val="00F748BF"/>
    <w:rsid w:val="00F7658F"/>
    <w:rsid w:val="00FA5BBE"/>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249</ap:Words>
  <ap:Characters>1453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2026-03-20T12:56:00.0000000Z</dcterms:created>
  <dcterms:modified xsi:type="dcterms:W3CDTF">2026-03-20T12:57:00.0000000Z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