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7047" w:rsidP="003E43F7" w:rsidRDefault="006619D0" w14:paraId="082FFC24" w14:textId="0E78CE6B">
      <w:pPr>
        <w:spacing w:line="276" w:lineRule="auto"/>
      </w:pPr>
      <w:r>
        <w:t>Geachte voorzitter</w:t>
      </w:r>
      <w:r>
        <w:br/>
      </w:r>
      <w:r>
        <w:br/>
        <w:t>Hierbij bied ik u de antwoorden aan op de schriftelijke vragen gesteld door het lid Dobbe (SP) over bericht `Trumps armada richting Iran</w:t>
      </w:r>
      <w:r w:rsidR="00917D87">
        <w:t>.</w:t>
      </w:r>
      <w:r>
        <w:t>`</w:t>
      </w:r>
      <w:r w:rsidR="003E43F7">
        <w:t xml:space="preserve"> </w:t>
      </w:r>
      <w:r>
        <w:t>Deze vragen werden ingezonden op 16 februari 2026 met kenmerk 2026Z03327.</w:t>
      </w:r>
    </w:p>
    <w:p w:rsidR="00E17047" w:rsidP="003E43F7" w:rsidRDefault="00E17047" w14:paraId="082FFC29" w14:textId="77777777">
      <w:pPr>
        <w:spacing w:line="276" w:lineRule="auto"/>
      </w:pPr>
    </w:p>
    <w:p w:rsidR="00E17047" w:rsidP="003E43F7" w:rsidRDefault="006619D0" w14:paraId="082FFC2A" w14:textId="77777777">
      <w:pPr>
        <w:spacing w:line="276" w:lineRule="auto"/>
      </w:pPr>
      <w:r>
        <w:t>De minister van Buitenlandse Zaken,</w:t>
      </w:r>
      <w:r>
        <w:br/>
      </w:r>
      <w:r>
        <w:br/>
      </w:r>
      <w:r>
        <w:br/>
      </w:r>
      <w:r>
        <w:br/>
      </w:r>
      <w:r>
        <w:br/>
      </w:r>
      <w:r>
        <w:br/>
        <w:t>T.B.W. Berendsen</w:t>
      </w:r>
    </w:p>
    <w:p w:rsidR="00E17047" w:rsidP="003E43F7" w:rsidRDefault="006619D0" w14:paraId="082FFC2B" w14:textId="77777777">
      <w:pPr>
        <w:pStyle w:val="WitregelW1bodytekst"/>
        <w:spacing w:line="276" w:lineRule="auto"/>
      </w:pPr>
      <w:r>
        <w:br w:type="page"/>
      </w:r>
    </w:p>
    <w:p w:rsidR="00E17047" w:rsidP="003E43F7" w:rsidRDefault="006619D0" w14:paraId="082FFC2C" w14:textId="5EAE098B">
      <w:pPr>
        <w:spacing w:line="276" w:lineRule="auto"/>
      </w:pPr>
      <w:r>
        <w:rPr>
          <w:b/>
        </w:rPr>
        <w:lastRenderedPageBreak/>
        <w:t xml:space="preserve">Antwoorden van de </w:t>
      </w:r>
      <w:r w:rsidR="003E43F7">
        <w:rPr>
          <w:b/>
        </w:rPr>
        <w:t>m</w:t>
      </w:r>
      <w:r>
        <w:rPr>
          <w:b/>
        </w:rPr>
        <w:t>inister van Buitenlandse Zaken op vragen van het lid Dobbe (SP) over bericht `Trumps armada richting Iran`</w:t>
      </w:r>
    </w:p>
    <w:p w:rsidR="00E17047" w:rsidP="003E43F7" w:rsidRDefault="00E17047" w14:paraId="082FFC2D" w14:textId="77777777">
      <w:pPr>
        <w:spacing w:line="276" w:lineRule="auto"/>
      </w:pPr>
    </w:p>
    <w:p w:rsidR="00E17047" w:rsidP="003E43F7" w:rsidRDefault="006619D0" w14:paraId="082FFC2E" w14:textId="77777777">
      <w:pPr>
        <w:spacing w:line="276" w:lineRule="auto"/>
      </w:pPr>
      <w:r>
        <w:rPr>
          <w:b/>
        </w:rPr>
        <w:t>Vraag 1</w:t>
      </w:r>
    </w:p>
    <w:p w:rsidR="00E17047" w:rsidP="003E43F7" w:rsidRDefault="00ED59B5" w14:paraId="082FFC2F" w14:textId="51E608DA">
      <w:pPr>
        <w:spacing w:line="276" w:lineRule="auto"/>
      </w:pPr>
      <w:r w:rsidRPr="003E1CE2">
        <w:t>Wat is uw reactie op de informatie, ingezien door Bloomberg en Iran International,</w:t>
      </w:r>
      <w:r w:rsidRPr="003E1CE2">
        <w:br/>
        <w:t>over de Iraanse elite die miljoenen wegsluist?</w:t>
      </w:r>
    </w:p>
    <w:p w:rsidR="00E17047" w:rsidP="003E43F7" w:rsidRDefault="00E17047" w14:paraId="082FFC30" w14:textId="77777777">
      <w:pPr>
        <w:spacing w:line="276" w:lineRule="auto"/>
      </w:pPr>
    </w:p>
    <w:p w:rsidR="00E17047" w:rsidP="003E43F7" w:rsidRDefault="006619D0" w14:paraId="082FFC31" w14:textId="77777777">
      <w:pPr>
        <w:spacing w:line="276" w:lineRule="auto"/>
      </w:pPr>
      <w:r>
        <w:rPr>
          <w:b/>
        </w:rPr>
        <w:t>Antwoord</w:t>
      </w:r>
    </w:p>
    <w:p w:rsidR="00E17047" w:rsidP="003E43F7" w:rsidRDefault="00D8336C" w14:paraId="082FFC33" w14:textId="7CC38772">
      <w:pPr>
        <w:spacing w:line="276" w:lineRule="auto"/>
      </w:pPr>
      <w:r>
        <w:t>Het kabinet heeft kennisgenomen van deze berichtgeving</w:t>
      </w:r>
      <w:r w:rsidR="006619D0">
        <w:t>, maar kan deze berichten niet bevestigen</w:t>
      </w:r>
      <w:r>
        <w:t xml:space="preserve">. </w:t>
      </w:r>
      <w:r w:rsidR="006619D0">
        <w:t>Deze berichtgeving past echter</w:t>
      </w:r>
      <w:r>
        <w:t xml:space="preserve"> binnen een breder beeld van kapitaalvlucht uit Iran</w:t>
      </w:r>
      <w:r w:rsidR="006619D0">
        <w:t xml:space="preserve"> als gevolg van de slechte economische situatie en</w:t>
      </w:r>
      <w:r w:rsidR="00120E6D">
        <w:t xml:space="preserve"> </w:t>
      </w:r>
      <w:r w:rsidRPr="00120E6D" w:rsidR="00120E6D">
        <w:t xml:space="preserve">de toegenomen geopolitieke spanningen met </w:t>
      </w:r>
      <w:r w:rsidR="00120E6D">
        <w:t xml:space="preserve">o.a. </w:t>
      </w:r>
      <w:r w:rsidRPr="00120E6D" w:rsidR="00120E6D">
        <w:t>de Verenigde Staten, die inmiddels zijn geëscaleerd tot een militair conflict.</w:t>
      </w:r>
      <w:r w:rsidR="006619D0">
        <w:t xml:space="preserve"> </w:t>
      </w:r>
    </w:p>
    <w:p w:rsidR="00D8336C" w:rsidP="003E43F7" w:rsidRDefault="00D8336C" w14:paraId="305EA11C" w14:textId="77777777">
      <w:pPr>
        <w:spacing w:line="276" w:lineRule="auto"/>
      </w:pPr>
    </w:p>
    <w:p w:rsidR="00E17047" w:rsidP="003E43F7" w:rsidRDefault="006619D0" w14:paraId="082FFC34" w14:textId="77777777">
      <w:pPr>
        <w:spacing w:line="276" w:lineRule="auto"/>
      </w:pPr>
      <w:r>
        <w:rPr>
          <w:b/>
        </w:rPr>
        <w:t>Vraag 2</w:t>
      </w:r>
    </w:p>
    <w:p w:rsidR="00E17047" w:rsidP="003E43F7" w:rsidRDefault="00ED59B5" w14:paraId="082FFC36" w14:textId="47A7D9ED">
      <w:pPr>
        <w:spacing w:line="276" w:lineRule="auto"/>
      </w:pPr>
      <w:r>
        <w:t>Worden sancties tegen personen in Iran uitgebreid naar eenieder voor wie bewijs bestaat dat deze zich schuldig heeft gemaakt of medeplichtig zijn, of daarvan verdacht worden, aan gewelddadige repressie tegen demonstranten of andere mensenrechtenschendingen? Kunt u uw antwoord toelichten</w:t>
      </w:r>
    </w:p>
    <w:p w:rsidR="00ED59B5" w:rsidP="003E43F7" w:rsidRDefault="00ED59B5" w14:paraId="1017E437" w14:textId="77777777">
      <w:pPr>
        <w:spacing w:line="276" w:lineRule="auto"/>
      </w:pPr>
    </w:p>
    <w:p w:rsidR="00E17047" w:rsidP="003E43F7" w:rsidRDefault="006619D0" w14:paraId="082FFC37" w14:textId="77777777">
      <w:pPr>
        <w:spacing w:line="276" w:lineRule="auto"/>
      </w:pPr>
      <w:r>
        <w:rPr>
          <w:b/>
        </w:rPr>
        <w:t>Antwoord</w:t>
      </w:r>
    </w:p>
    <w:p w:rsidR="00E17047" w:rsidP="003E43F7" w:rsidRDefault="00D8336C" w14:paraId="082FFC38" w14:textId="5417C777">
      <w:pPr>
        <w:spacing w:line="276" w:lineRule="auto"/>
      </w:pPr>
      <w:r>
        <w:t xml:space="preserve">Het kabinet veroordeelt de mensenrechtenschendingen in Iran en </w:t>
      </w:r>
      <w:r w:rsidRPr="00FA71A3" w:rsidR="00ED59B5">
        <w:t xml:space="preserve">streeft ernaar </w:t>
      </w:r>
      <w:r w:rsidRPr="00822555" w:rsidR="00120E6D">
        <w:t>verantwoordelijken</w:t>
      </w:r>
      <w:r w:rsidRPr="00822555" w:rsidR="00ED59B5">
        <w:t xml:space="preserve"> aan mensenrechtenschendingen in Iran op de EU mensenrechtensanctielijst te plaatsen. </w:t>
      </w:r>
      <w:r w:rsidRPr="00822555" w:rsidR="006D6A34">
        <w:t xml:space="preserve">Ook tijdens de Raad Buitenlandse Zaken van 16 maart jl. heeft de EU – mede op Nederlands initiatief – weer nieuwe mensenrechtensancties aangenomen tegen Iran. </w:t>
      </w:r>
      <w:r w:rsidRPr="00822555" w:rsidR="00ED59B5">
        <w:t>De praktische beperking hierbij is dat de bewijslast juridisch in orde dient te zijn, hetgeen</w:t>
      </w:r>
      <w:r w:rsidR="00ED59B5">
        <w:t xml:space="preserve"> een arbeidsintensief proces is</w:t>
      </w:r>
      <w:r w:rsidRPr="00FA71A3" w:rsidR="00ED59B5">
        <w:t xml:space="preserve">. Hierbij wordt prioriteit gegeven aan de belangrijkste mensenrechtenschenders. </w:t>
      </w:r>
    </w:p>
    <w:p w:rsidR="00E17047" w:rsidP="003E43F7" w:rsidRDefault="00E17047" w14:paraId="082FFC39" w14:textId="77777777">
      <w:pPr>
        <w:spacing w:line="276" w:lineRule="auto"/>
      </w:pPr>
    </w:p>
    <w:p w:rsidR="00E17047" w:rsidP="003E43F7" w:rsidRDefault="006619D0" w14:paraId="082FFC3A" w14:textId="77777777">
      <w:pPr>
        <w:spacing w:line="276" w:lineRule="auto"/>
      </w:pPr>
      <w:r>
        <w:rPr>
          <w:b/>
        </w:rPr>
        <w:t>Vraag 3</w:t>
      </w:r>
    </w:p>
    <w:p w:rsidR="00ED59B5" w:rsidP="003E43F7" w:rsidRDefault="00ED59B5" w14:paraId="0DDA1B1C" w14:textId="3D7B863A">
      <w:pPr>
        <w:spacing w:line="276" w:lineRule="auto"/>
      </w:pPr>
      <w:r w:rsidRPr="003E1CE2">
        <w:t>Is bekend of het wegsluizen van geld door de Iraanse elite ook gebeurt door mensen</w:t>
      </w:r>
      <w:r>
        <w:t xml:space="preserve"> </w:t>
      </w:r>
      <w:r w:rsidRPr="003E1CE2">
        <w:t>die op sanctielijsten staan, en op bankrekeningen in Nederland of Europa staat? Zo</w:t>
      </w:r>
      <w:r>
        <w:t xml:space="preserve"> </w:t>
      </w:r>
      <w:r w:rsidRPr="003E1CE2">
        <w:t>niet, bent u bereid dit te laten onderzoeken en hier in Europa voor te pleiten?</w:t>
      </w:r>
    </w:p>
    <w:p w:rsidR="00E17047" w:rsidP="003E43F7" w:rsidRDefault="00E17047" w14:paraId="082FFC3C" w14:textId="77777777">
      <w:pPr>
        <w:spacing w:line="276" w:lineRule="auto"/>
      </w:pPr>
    </w:p>
    <w:p w:rsidR="00E17047" w:rsidP="003E43F7" w:rsidRDefault="006619D0" w14:paraId="082FFC3D" w14:textId="77777777">
      <w:pPr>
        <w:spacing w:line="276" w:lineRule="auto"/>
      </w:pPr>
      <w:r>
        <w:rPr>
          <w:b/>
        </w:rPr>
        <w:t>Antwoord</w:t>
      </w:r>
    </w:p>
    <w:p w:rsidR="00ED59B5" w:rsidP="003E43F7" w:rsidRDefault="00ED59B5" w14:paraId="2FA3514B" w14:textId="503229D9">
      <w:pPr>
        <w:spacing w:line="276" w:lineRule="auto"/>
      </w:pPr>
      <w:r>
        <w:t>Het kabinet kan niet ingaan op individuele gevallen, maar in algemeenheid kan worden gezegd dat alle tegoeden van gesanctioneerde personen en entiteiten</w:t>
      </w:r>
      <w:r w:rsidR="00120E6D">
        <w:t xml:space="preserve"> in de EU</w:t>
      </w:r>
      <w:r>
        <w:t xml:space="preserve"> bevroren zijn en dat het verlenen van goederen en diensten (inclusief financiële diensten) </w:t>
      </w:r>
      <w:r w:rsidR="00120E6D">
        <w:t xml:space="preserve">vanuit de EU </w:t>
      </w:r>
      <w:r>
        <w:t xml:space="preserve">aan gesanctioneerde personen strafbaar is. </w:t>
      </w:r>
    </w:p>
    <w:p w:rsidR="00E17047" w:rsidP="003E43F7" w:rsidRDefault="00E17047" w14:paraId="082FFC3F" w14:textId="77777777">
      <w:pPr>
        <w:spacing w:line="276" w:lineRule="auto"/>
      </w:pPr>
    </w:p>
    <w:p w:rsidR="00E17047" w:rsidP="003E43F7" w:rsidRDefault="006619D0" w14:paraId="082FFC40" w14:textId="77777777">
      <w:pPr>
        <w:spacing w:line="276" w:lineRule="auto"/>
      </w:pPr>
      <w:r>
        <w:rPr>
          <w:b/>
        </w:rPr>
        <w:t>Vraag 4</w:t>
      </w:r>
    </w:p>
    <w:p w:rsidR="00E17047" w:rsidP="00917D87" w:rsidRDefault="00ED59B5" w14:paraId="082FFC42" w14:textId="3D8905A1">
      <w:pPr>
        <w:spacing w:after="160" w:line="276" w:lineRule="auto"/>
      </w:pPr>
      <w:r w:rsidRPr="003E1CE2">
        <w:t>Is het mogelijk om tegoeden van Iraniërs die mogelijk medeplichtig zijn aan de gewelddadige</w:t>
      </w:r>
      <w:r>
        <w:t xml:space="preserve"> </w:t>
      </w:r>
      <w:r w:rsidRPr="003E1CE2">
        <w:t>repressie tegen demonstranten of andere</w:t>
      </w:r>
      <w:r>
        <w:t xml:space="preserve"> </w:t>
      </w:r>
      <w:r w:rsidRPr="003E1CE2">
        <w:t>mensenrechtenschendingen te bevriezen als</w:t>
      </w:r>
      <w:r>
        <w:t xml:space="preserve"> </w:t>
      </w:r>
      <w:r w:rsidRPr="003E1CE2">
        <w:t>deze tegoeden op bankrekeningen in Nederland of Europa staan? Zo niet, welke stappen</w:t>
      </w:r>
      <w:r>
        <w:t xml:space="preserve"> </w:t>
      </w:r>
      <w:r w:rsidRPr="003E1CE2">
        <w:t>moeten dan gezet worden om dit tot resultaat te krijgen?</w:t>
      </w:r>
    </w:p>
    <w:p w:rsidR="00917D87" w:rsidP="00917D87" w:rsidRDefault="00917D87" w14:paraId="795E4A84" w14:textId="77777777">
      <w:pPr>
        <w:spacing w:after="160" w:line="276" w:lineRule="auto"/>
      </w:pPr>
    </w:p>
    <w:p w:rsidR="00917D87" w:rsidP="00917D87" w:rsidRDefault="00917D87" w14:paraId="076042EB" w14:textId="77777777">
      <w:pPr>
        <w:spacing w:after="160" w:line="276" w:lineRule="auto"/>
      </w:pPr>
    </w:p>
    <w:p w:rsidR="00917D87" w:rsidP="00917D87" w:rsidRDefault="00917D87" w14:paraId="6E446966" w14:textId="77777777">
      <w:pPr>
        <w:spacing w:after="160" w:line="276" w:lineRule="auto"/>
      </w:pPr>
    </w:p>
    <w:p w:rsidR="00E17047" w:rsidP="003E43F7" w:rsidRDefault="006619D0" w14:paraId="082FFC43" w14:textId="77777777">
      <w:pPr>
        <w:spacing w:line="276" w:lineRule="auto"/>
      </w:pPr>
      <w:r>
        <w:rPr>
          <w:b/>
        </w:rPr>
        <w:t>Antwoord</w:t>
      </w:r>
    </w:p>
    <w:p w:rsidR="00E17047" w:rsidP="003E43F7" w:rsidRDefault="00ED59B5" w14:paraId="082FFC45" w14:textId="1DE1D77D">
      <w:pPr>
        <w:spacing w:line="276" w:lineRule="auto"/>
      </w:pPr>
      <w:r>
        <w:t>Dit is reeds mogelijk</w:t>
      </w:r>
      <w:r w:rsidR="00BF2C1E">
        <w:t xml:space="preserve"> middels mensenrechtensancties en vormt een belangrijk onderdeel van de Nederlandse inzet ten aanzien van mensenrechtenschendingen in Iran</w:t>
      </w:r>
      <w:r>
        <w:t>. Naar aanleiding van de protesten in Iran in 2009 is, mede op Nederlands initiatief, het EU sanctieregime tegen mensenrechtenschendingen in Iran ingesteld. Dit regime is ook ingezet in reactie op de protesten in 2019 en sinds de dood van Mahsa Amini heeft de EU</w:t>
      </w:r>
      <w:r w:rsidR="00BF2C1E">
        <w:t xml:space="preserve"> – met actieve Nederlandse steun,</w:t>
      </w:r>
      <w:r>
        <w:t xml:space="preserve"> </w:t>
      </w:r>
      <w:r w:rsidR="00BF2C1E">
        <w:t>nog twaalf mensenrechtensanctiepakketten aangenomen onder dit regime.</w:t>
      </w:r>
      <w:r>
        <w:t xml:space="preserve"> Inmiddels zijn 247 personen en 50 entiteiten via dit regime gesanctioneerd. </w:t>
      </w:r>
      <w:r w:rsidR="00BF2C1E">
        <w:t xml:space="preserve">Daarnaast is de </w:t>
      </w:r>
      <w:r w:rsidRPr="00BF2C1E" w:rsidR="00BF2C1E">
        <w:t>wereldwijde sanctie­regeling voor de mensenrechten</w:t>
      </w:r>
      <w:r w:rsidR="00BF2C1E">
        <w:t xml:space="preserve"> ingezet voor sancties tegen Iraanse verantwoordelijken voor mensenrechtenschendingen buiten Iran, zoals de intimidatie en moord op dissidenten.  </w:t>
      </w:r>
      <w:r>
        <w:t xml:space="preserve">  </w:t>
      </w:r>
    </w:p>
    <w:p w:rsidR="00E17047" w:rsidP="003E43F7" w:rsidRDefault="00E17047" w14:paraId="082FFC4A" w14:textId="5F8BC893">
      <w:pPr>
        <w:spacing w:line="276" w:lineRule="auto"/>
      </w:pPr>
    </w:p>
    <w:sectPr w:rsidR="00E17047">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FFC53" w14:textId="77777777" w:rsidR="006619D0" w:rsidRDefault="006619D0">
      <w:pPr>
        <w:spacing w:line="240" w:lineRule="auto"/>
      </w:pPr>
      <w:r>
        <w:separator/>
      </w:r>
    </w:p>
  </w:endnote>
  <w:endnote w:type="continuationSeparator" w:id="0">
    <w:p w14:paraId="082FFC55" w14:textId="77777777" w:rsidR="006619D0" w:rsidRDefault="006619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4809" w14:textId="77777777" w:rsidR="00822555" w:rsidRDefault="008225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52366" w14:textId="77777777" w:rsidR="00822555" w:rsidRDefault="008225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C931" w14:textId="77777777" w:rsidR="00822555" w:rsidRDefault="00822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FFC4F" w14:textId="77777777" w:rsidR="006619D0" w:rsidRDefault="006619D0">
      <w:pPr>
        <w:spacing w:line="240" w:lineRule="auto"/>
      </w:pPr>
      <w:r>
        <w:separator/>
      </w:r>
    </w:p>
  </w:footnote>
  <w:footnote w:type="continuationSeparator" w:id="0">
    <w:p w14:paraId="082FFC51" w14:textId="77777777" w:rsidR="006619D0" w:rsidRDefault="006619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EC0DD" w14:textId="77777777" w:rsidR="00822555" w:rsidRDefault="008225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FFC4B" w14:textId="554191E2" w:rsidR="00E17047" w:rsidRDefault="006619D0">
    <w:r>
      <w:rPr>
        <w:noProof/>
      </w:rPr>
      <mc:AlternateContent>
        <mc:Choice Requires="wps">
          <w:drawing>
            <wp:anchor distT="0" distB="0" distL="0" distR="0" simplePos="0" relativeHeight="251652608" behindDoc="0" locked="1" layoutInCell="1" allowOverlap="1" wp14:anchorId="082FFC4F" wp14:editId="6DCD93AD">
              <wp:simplePos x="0" y="0"/>
              <wp:positionH relativeFrom="page">
                <wp:posOffset>5924550</wp:posOffset>
              </wp:positionH>
              <wp:positionV relativeFrom="page">
                <wp:posOffset>1968500</wp:posOffset>
              </wp:positionV>
              <wp:extent cx="13398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39850" cy="8009890"/>
                      </a:xfrm>
                      <a:prstGeom prst="rect">
                        <a:avLst/>
                      </a:prstGeom>
                      <a:noFill/>
                    </wps:spPr>
                    <wps:txbx>
                      <w:txbxContent>
                        <w:p w14:paraId="082FFC7F" w14:textId="77777777" w:rsidR="00E17047" w:rsidRDefault="006619D0">
                          <w:pPr>
                            <w:pStyle w:val="Referentiegegevensbold"/>
                          </w:pPr>
                          <w:r>
                            <w:t>Ministerie van Buitenlandse Zaken</w:t>
                          </w:r>
                        </w:p>
                        <w:p w14:paraId="082FFC80" w14:textId="77777777" w:rsidR="00E17047" w:rsidRDefault="00E17047">
                          <w:pPr>
                            <w:pStyle w:val="WitregelW2"/>
                          </w:pPr>
                        </w:p>
                        <w:p w14:paraId="082FFC81" w14:textId="77777777" w:rsidR="00E17047" w:rsidRDefault="006619D0">
                          <w:pPr>
                            <w:pStyle w:val="Referentiegegevensbold"/>
                          </w:pPr>
                          <w:r>
                            <w:t>Onze referentie</w:t>
                          </w:r>
                        </w:p>
                        <w:p w14:paraId="082FFC82" w14:textId="77777777" w:rsidR="00E17047" w:rsidRDefault="006619D0">
                          <w:pPr>
                            <w:pStyle w:val="Referentiegegevens"/>
                          </w:pPr>
                          <w:r>
                            <w:t>BZ2625180</w:t>
                          </w:r>
                        </w:p>
                      </w:txbxContent>
                    </wps:txbx>
                    <wps:bodyPr vert="horz" wrap="square" lIns="0" tIns="0" rIns="0" bIns="0" anchor="t" anchorCtr="0"/>
                  </wps:wsp>
                </a:graphicData>
              </a:graphic>
              <wp14:sizeRelH relativeFrom="margin">
                <wp14:pctWidth>0</wp14:pctWidth>
              </wp14:sizeRelH>
            </wp:anchor>
          </w:drawing>
        </mc:Choice>
        <mc:Fallback>
          <w:pict>
            <v:shapetype w14:anchorId="082FFC4F" id="_x0000_t202" coordsize="21600,21600" o:spt="202" path="m,l,21600r21600,l21600,xe">
              <v:stroke joinstyle="miter"/>
              <v:path gradientshapeok="t" o:connecttype="rect"/>
            </v:shapetype>
            <v:shape id="41b1110a-80a4-11ea-b356-6230a4311406" o:spid="_x0000_s1026" type="#_x0000_t202" style="position:absolute;margin-left:466.5pt;margin-top:155pt;width:105.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" filled="f" stroked="f">
              <v:textbox inset="0,0,0,0">
                <w:txbxContent>
                  <w:p w14:paraId="082FFC7F" w14:textId="77777777" w:rsidR="00E17047" w:rsidRDefault="006619D0">
                    <w:pPr>
                      <w:pStyle w:val="Referentiegegevensbold"/>
                    </w:pPr>
                    <w:r>
                      <w:t>Ministerie van Buitenlandse Zaken</w:t>
                    </w:r>
                  </w:p>
                  <w:p w14:paraId="082FFC80" w14:textId="77777777" w:rsidR="00E17047" w:rsidRDefault="00E17047">
                    <w:pPr>
                      <w:pStyle w:val="WitregelW2"/>
                    </w:pPr>
                  </w:p>
                  <w:p w14:paraId="082FFC81" w14:textId="77777777" w:rsidR="00E17047" w:rsidRDefault="006619D0">
                    <w:pPr>
                      <w:pStyle w:val="Referentiegegevensbold"/>
                    </w:pPr>
                    <w:r>
                      <w:t>Onze referentie</w:t>
                    </w:r>
                  </w:p>
                  <w:p w14:paraId="082FFC82" w14:textId="77777777" w:rsidR="00E17047" w:rsidRDefault="006619D0">
                    <w:pPr>
                      <w:pStyle w:val="Referentiegegevens"/>
                    </w:pPr>
                    <w:r>
                      <w:t>BZ2625180</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82FFC53" wp14:editId="4F866ED5">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82FFC84" w14:textId="1B27E336" w:rsidR="00E17047" w:rsidRDefault="006619D0">
                          <w:pPr>
                            <w:pStyle w:val="Referentiegegevens"/>
                          </w:pPr>
                          <w:r>
                            <w:t xml:space="preserve">Pagina </w:t>
                          </w:r>
                          <w:r>
                            <w:fldChar w:fldCharType="begin"/>
                          </w:r>
                          <w:r>
                            <w:instrText>=</w:instrText>
                          </w:r>
                          <w:r>
                            <w:fldChar w:fldCharType="begin"/>
                          </w:r>
                          <w:r>
                            <w:instrText>PAGE</w:instrText>
                          </w:r>
                          <w:r>
                            <w:fldChar w:fldCharType="separate"/>
                          </w:r>
                          <w:r w:rsidR="00822555">
                            <w:rPr>
                              <w:noProof/>
                            </w:rPr>
                            <w:instrText>2</w:instrText>
                          </w:r>
                          <w:r>
                            <w:fldChar w:fldCharType="end"/>
                          </w:r>
                          <w:r>
                            <w:instrText>-1</w:instrText>
                          </w:r>
                          <w:r>
                            <w:fldChar w:fldCharType="separate"/>
                          </w:r>
                          <w:r w:rsidR="00822555">
                            <w:rPr>
                              <w:noProof/>
                            </w:rPr>
                            <w:t>1</w:t>
                          </w:r>
                          <w:r>
                            <w:fldChar w:fldCharType="end"/>
                          </w:r>
                          <w:r>
                            <w:t xml:space="preserve"> van </w:t>
                          </w:r>
                          <w:r>
                            <w:fldChar w:fldCharType="begin"/>
                          </w:r>
                          <w:r>
                            <w:instrText>=</w:instrText>
                          </w:r>
                          <w:r>
                            <w:fldChar w:fldCharType="begin"/>
                          </w:r>
                          <w:r>
                            <w:instrText>NUMPAGES</w:instrText>
                          </w:r>
                          <w:r>
                            <w:fldChar w:fldCharType="separate"/>
                          </w:r>
                          <w:r w:rsidR="00822555">
                            <w:rPr>
                              <w:noProof/>
                            </w:rPr>
                            <w:instrText>3</w:instrText>
                          </w:r>
                          <w:r>
                            <w:fldChar w:fldCharType="end"/>
                          </w:r>
                          <w:r>
                            <w:instrText>-1</w:instrText>
                          </w:r>
                          <w:r>
                            <w:fldChar w:fldCharType="separate"/>
                          </w:r>
                          <w:r w:rsidR="00822555">
                            <w:rPr>
                              <w:noProof/>
                            </w:rPr>
                            <w:t>2</w:t>
                          </w:r>
                          <w:r>
                            <w:fldChar w:fldCharType="end"/>
                          </w:r>
                        </w:p>
                      </w:txbxContent>
                    </wps:txbx>
                    <wps:bodyPr vert="horz" wrap="square" lIns="0" tIns="0" rIns="0" bIns="0" anchor="t" anchorCtr="0"/>
                  </wps:wsp>
                </a:graphicData>
              </a:graphic>
            </wp:anchor>
          </w:drawing>
        </mc:Choice>
        <mc:Fallback>
          <w:pict>
            <v:shape w14:anchorId="082FFC53"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82FFC84" w14:textId="1B27E336" w:rsidR="00E17047" w:rsidRDefault="006619D0">
                    <w:pPr>
                      <w:pStyle w:val="Referentiegegevens"/>
                    </w:pPr>
                    <w:r>
                      <w:t xml:space="preserve">Pagina </w:t>
                    </w:r>
                    <w:r>
                      <w:fldChar w:fldCharType="begin"/>
                    </w:r>
                    <w:r>
                      <w:instrText>=</w:instrText>
                    </w:r>
                    <w:r>
                      <w:fldChar w:fldCharType="begin"/>
                    </w:r>
                    <w:r>
                      <w:instrText>PAGE</w:instrText>
                    </w:r>
                    <w:r>
                      <w:fldChar w:fldCharType="separate"/>
                    </w:r>
                    <w:r w:rsidR="00822555">
                      <w:rPr>
                        <w:noProof/>
                      </w:rPr>
                      <w:instrText>2</w:instrText>
                    </w:r>
                    <w:r>
                      <w:fldChar w:fldCharType="end"/>
                    </w:r>
                    <w:r>
                      <w:instrText>-1</w:instrText>
                    </w:r>
                    <w:r>
                      <w:fldChar w:fldCharType="separate"/>
                    </w:r>
                    <w:r w:rsidR="00822555">
                      <w:rPr>
                        <w:noProof/>
                      </w:rPr>
                      <w:t>1</w:t>
                    </w:r>
                    <w:r>
                      <w:fldChar w:fldCharType="end"/>
                    </w:r>
                    <w:r>
                      <w:t xml:space="preserve"> van </w:t>
                    </w:r>
                    <w:r>
                      <w:fldChar w:fldCharType="begin"/>
                    </w:r>
                    <w:r>
                      <w:instrText>=</w:instrText>
                    </w:r>
                    <w:r>
                      <w:fldChar w:fldCharType="begin"/>
                    </w:r>
                    <w:r>
                      <w:instrText>NUMPAGES</w:instrText>
                    </w:r>
                    <w:r>
                      <w:fldChar w:fldCharType="separate"/>
                    </w:r>
                    <w:r w:rsidR="00822555">
                      <w:rPr>
                        <w:noProof/>
                      </w:rPr>
                      <w:instrText>3</w:instrText>
                    </w:r>
                    <w:r>
                      <w:fldChar w:fldCharType="end"/>
                    </w:r>
                    <w:r>
                      <w:instrText>-1</w:instrText>
                    </w:r>
                    <w:r>
                      <w:fldChar w:fldCharType="separate"/>
                    </w:r>
                    <w:r w:rsidR="00822555">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FFC4D" w14:textId="36B89241" w:rsidR="00E17047" w:rsidRDefault="006619D0">
    <w:pPr>
      <w:spacing w:after="7131" w:line="14" w:lineRule="exact"/>
    </w:pPr>
    <w:r>
      <w:rPr>
        <w:noProof/>
      </w:rPr>
      <mc:AlternateContent>
        <mc:Choice Requires="wps">
          <w:drawing>
            <wp:anchor distT="0" distB="0" distL="0" distR="0" simplePos="0" relativeHeight="251655680" behindDoc="0" locked="1" layoutInCell="1" allowOverlap="1" wp14:anchorId="082FFC55" wp14:editId="082FFC5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82FFC85" w14:textId="77777777" w:rsidR="006619D0" w:rsidRDefault="006619D0"/>
                      </w:txbxContent>
                    </wps:txbx>
                    <wps:bodyPr vert="horz" wrap="square" lIns="0" tIns="0" rIns="0" bIns="0" anchor="t" anchorCtr="0"/>
                  </wps:wsp>
                </a:graphicData>
              </a:graphic>
            </wp:anchor>
          </w:drawing>
        </mc:Choice>
        <mc:Fallback>
          <w:pict>
            <v:shapetype w14:anchorId="082FFC55"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82FFC85" w14:textId="77777777" w:rsidR="006619D0" w:rsidRDefault="006619D0"/>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82FFC57" wp14:editId="082FFC5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82FFC66" w14:textId="77777777" w:rsidR="00E17047" w:rsidRDefault="006619D0">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82FFC57"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82FFC66" w14:textId="77777777" w:rsidR="00E17047" w:rsidRDefault="006619D0">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82FFC59" wp14:editId="082FFC5A">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482AF283" w14:textId="434439FB" w:rsidR="003E43F7" w:rsidRDefault="003E43F7" w:rsidP="003E43F7">
                          <w:r>
                            <w:t>Datum</w:t>
                          </w:r>
                          <w:r>
                            <w:tab/>
                          </w:r>
                          <w:r w:rsidR="00822555">
                            <w:t>20</w:t>
                          </w:r>
                          <w:r>
                            <w:t xml:space="preserve"> maart 2026</w:t>
                          </w:r>
                        </w:p>
                        <w:p w14:paraId="3531D743" w14:textId="3ED870EA" w:rsidR="003E43F7" w:rsidRDefault="003E43F7" w:rsidP="003E43F7">
                          <w:r>
                            <w:t>Betreft Beantwoording vragen van het lid Dobbe (SP) over bericht `Trumps armada richting Iran`</w:t>
                          </w:r>
                        </w:p>
                        <w:p w14:paraId="082FFC6F" w14:textId="77777777" w:rsidR="00E17047" w:rsidRDefault="00E17047"/>
                      </w:txbxContent>
                    </wps:txbx>
                    <wps:bodyPr vert="horz" wrap="square" lIns="0" tIns="0" rIns="0" bIns="0" anchor="t" anchorCtr="0"/>
                  </wps:wsp>
                </a:graphicData>
              </a:graphic>
            </wp:anchor>
          </w:drawing>
        </mc:Choice>
        <mc:Fallback>
          <w:pict>
            <v:shape w14:anchorId="082FFC59"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482AF283" w14:textId="434439FB" w:rsidR="003E43F7" w:rsidRDefault="003E43F7" w:rsidP="003E43F7">
                    <w:r>
                      <w:t>Datum</w:t>
                    </w:r>
                    <w:r>
                      <w:tab/>
                    </w:r>
                    <w:r w:rsidR="00822555">
                      <w:t>20</w:t>
                    </w:r>
                    <w:r>
                      <w:t xml:space="preserve"> maart 2026</w:t>
                    </w:r>
                  </w:p>
                  <w:p w14:paraId="3531D743" w14:textId="3ED870EA" w:rsidR="003E43F7" w:rsidRDefault="003E43F7" w:rsidP="003E43F7">
                    <w:r>
                      <w:t>Betreft Beantwoording vragen van het lid Dobbe (SP) over bericht `Trumps armada richting Iran`</w:t>
                    </w:r>
                  </w:p>
                  <w:p w14:paraId="082FFC6F" w14:textId="77777777" w:rsidR="00E17047" w:rsidRDefault="00E17047"/>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82FFC5B" wp14:editId="5F7C2B69">
              <wp:simplePos x="0" y="0"/>
              <wp:positionH relativeFrom="page">
                <wp:posOffset>5924550</wp:posOffset>
              </wp:positionH>
              <wp:positionV relativeFrom="page">
                <wp:posOffset>1968500</wp:posOffset>
              </wp:positionV>
              <wp:extent cx="13779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79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69537B59" w14:textId="77777777" w:rsidR="003E43F7" w:rsidRPr="00F51C07" w:rsidRDefault="003E43F7" w:rsidP="003E43F7">
                              <w:pPr>
                                <w:rPr>
                                  <w:b/>
                                  <w:sz w:val="13"/>
                                  <w:szCs w:val="13"/>
                                </w:rPr>
                              </w:pPr>
                              <w:r w:rsidRPr="00FC13FA">
                                <w:rPr>
                                  <w:b/>
                                  <w:sz w:val="13"/>
                                  <w:szCs w:val="13"/>
                                </w:rPr>
                                <w:t>Ministerie van Buitenlandse Zaken</w:t>
                              </w:r>
                            </w:p>
                          </w:sdtContent>
                        </w:sdt>
                        <w:p w14:paraId="42AFEF35" w14:textId="77777777" w:rsidR="003E43F7" w:rsidRPr="00EE5E5D" w:rsidRDefault="003E43F7" w:rsidP="003E43F7">
                          <w:pPr>
                            <w:rPr>
                              <w:sz w:val="13"/>
                              <w:szCs w:val="13"/>
                            </w:rPr>
                          </w:pPr>
                          <w:r>
                            <w:rPr>
                              <w:sz w:val="13"/>
                              <w:szCs w:val="13"/>
                            </w:rPr>
                            <w:t>Rijnstraat 8</w:t>
                          </w:r>
                        </w:p>
                        <w:p w14:paraId="727890FA" w14:textId="77777777" w:rsidR="003E43F7" w:rsidRPr="0059764A" w:rsidRDefault="003E43F7" w:rsidP="003E43F7">
                          <w:pPr>
                            <w:rPr>
                              <w:sz w:val="13"/>
                              <w:szCs w:val="13"/>
                              <w:lang w:val="da-DK"/>
                            </w:rPr>
                          </w:pPr>
                          <w:r w:rsidRPr="0059764A">
                            <w:rPr>
                              <w:sz w:val="13"/>
                              <w:szCs w:val="13"/>
                              <w:lang w:val="da-DK"/>
                            </w:rPr>
                            <w:t>2515 XP Den Haag</w:t>
                          </w:r>
                        </w:p>
                        <w:p w14:paraId="165EC707" w14:textId="77777777" w:rsidR="003E43F7" w:rsidRPr="0059764A" w:rsidRDefault="003E43F7" w:rsidP="003E43F7">
                          <w:pPr>
                            <w:rPr>
                              <w:sz w:val="13"/>
                              <w:szCs w:val="13"/>
                              <w:lang w:val="da-DK"/>
                            </w:rPr>
                          </w:pPr>
                          <w:r w:rsidRPr="0059764A">
                            <w:rPr>
                              <w:sz w:val="13"/>
                              <w:szCs w:val="13"/>
                              <w:lang w:val="da-DK"/>
                            </w:rPr>
                            <w:t>Postbus 20061</w:t>
                          </w:r>
                        </w:p>
                        <w:p w14:paraId="4D0602ED" w14:textId="77777777" w:rsidR="003E43F7" w:rsidRPr="0059764A" w:rsidRDefault="003E43F7" w:rsidP="003E43F7">
                          <w:pPr>
                            <w:rPr>
                              <w:sz w:val="13"/>
                              <w:szCs w:val="13"/>
                              <w:lang w:val="da-DK"/>
                            </w:rPr>
                          </w:pPr>
                          <w:r w:rsidRPr="0059764A">
                            <w:rPr>
                              <w:sz w:val="13"/>
                              <w:szCs w:val="13"/>
                              <w:lang w:val="da-DK"/>
                            </w:rPr>
                            <w:t>Nederland</w:t>
                          </w:r>
                        </w:p>
                        <w:p w14:paraId="082FFC71" w14:textId="77777777" w:rsidR="00E17047" w:rsidRDefault="00E17047">
                          <w:pPr>
                            <w:pStyle w:val="WitregelW1"/>
                          </w:pPr>
                        </w:p>
                        <w:p w14:paraId="082FFC72" w14:textId="77777777" w:rsidR="00E17047" w:rsidRDefault="006619D0">
                          <w:pPr>
                            <w:pStyle w:val="Referentiegegevens"/>
                          </w:pPr>
                          <w:r>
                            <w:t xml:space="preserve"> </w:t>
                          </w:r>
                        </w:p>
                        <w:p w14:paraId="082FFC73" w14:textId="77777777" w:rsidR="00E17047" w:rsidRDefault="006619D0">
                          <w:pPr>
                            <w:pStyle w:val="Referentiegegevens"/>
                          </w:pPr>
                          <w:r>
                            <w:t>www.minbuza.nl</w:t>
                          </w:r>
                        </w:p>
                        <w:p w14:paraId="082FFC74" w14:textId="77777777" w:rsidR="00E17047" w:rsidRDefault="00E17047">
                          <w:pPr>
                            <w:pStyle w:val="WitregelW2"/>
                          </w:pPr>
                        </w:p>
                        <w:p w14:paraId="082FFC75" w14:textId="77777777" w:rsidR="00E17047" w:rsidRDefault="006619D0">
                          <w:pPr>
                            <w:pStyle w:val="Referentiegegevensbold"/>
                          </w:pPr>
                          <w:r>
                            <w:t>Onze referentie</w:t>
                          </w:r>
                        </w:p>
                        <w:p w14:paraId="082FFC76" w14:textId="77777777" w:rsidR="00E17047" w:rsidRDefault="006619D0">
                          <w:pPr>
                            <w:pStyle w:val="Referentiegegevens"/>
                          </w:pPr>
                          <w:r>
                            <w:t>BZ2625180</w:t>
                          </w:r>
                        </w:p>
                        <w:p w14:paraId="082FFC77" w14:textId="77777777" w:rsidR="00E17047" w:rsidRDefault="00E17047">
                          <w:pPr>
                            <w:pStyle w:val="WitregelW1"/>
                          </w:pPr>
                        </w:p>
                        <w:p w14:paraId="082FFC78" w14:textId="77777777" w:rsidR="00E17047" w:rsidRDefault="006619D0">
                          <w:pPr>
                            <w:pStyle w:val="Referentiegegevensbold"/>
                          </w:pPr>
                          <w:r>
                            <w:t>Uw referentie</w:t>
                          </w:r>
                        </w:p>
                        <w:p w14:paraId="082FFC79" w14:textId="77777777" w:rsidR="00E17047" w:rsidRDefault="006619D0">
                          <w:pPr>
                            <w:pStyle w:val="Referentiegegevens"/>
                          </w:pPr>
                          <w:r>
                            <w:t>2026Z03327</w:t>
                          </w:r>
                        </w:p>
                        <w:p w14:paraId="082FFC7A" w14:textId="77777777" w:rsidR="00E17047" w:rsidRDefault="00E17047">
                          <w:pPr>
                            <w:pStyle w:val="WitregelW1"/>
                          </w:pPr>
                        </w:p>
                        <w:p w14:paraId="082FFC7B" w14:textId="77777777" w:rsidR="00E17047" w:rsidRDefault="006619D0">
                          <w:pPr>
                            <w:pStyle w:val="Referentiegegevensbold"/>
                          </w:pPr>
                          <w:r>
                            <w:t>Bijlage(n)</w:t>
                          </w:r>
                        </w:p>
                        <w:p w14:paraId="082FFC7C" w14:textId="77777777" w:rsidR="00E17047" w:rsidRDefault="006619D0">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082FFC5B" id="41b10cd4-80a4-11ea-b356-6230a4311406" o:spid="_x0000_s1031" type="#_x0000_t202" style="position:absolute;margin-left:466.5pt;margin-top:155pt;width:108.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69537B59" w14:textId="77777777" w:rsidR="003E43F7" w:rsidRPr="00F51C07" w:rsidRDefault="003E43F7" w:rsidP="003E43F7">
                        <w:pPr>
                          <w:rPr>
                            <w:b/>
                            <w:sz w:val="13"/>
                            <w:szCs w:val="13"/>
                          </w:rPr>
                        </w:pPr>
                        <w:r w:rsidRPr="00FC13FA">
                          <w:rPr>
                            <w:b/>
                            <w:sz w:val="13"/>
                            <w:szCs w:val="13"/>
                          </w:rPr>
                          <w:t>Ministerie van Buitenlandse Zaken</w:t>
                        </w:r>
                      </w:p>
                    </w:sdtContent>
                  </w:sdt>
                  <w:p w14:paraId="42AFEF35" w14:textId="77777777" w:rsidR="003E43F7" w:rsidRPr="00EE5E5D" w:rsidRDefault="003E43F7" w:rsidP="003E43F7">
                    <w:pPr>
                      <w:rPr>
                        <w:sz w:val="13"/>
                        <w:szCs w:val="13"/>
                      </w:rPr>
                    </w:pPr>
                    <w:r>
                      <w:rPr>
                        <w:sz w:val="13"/>
                        <w:szCs w:val="13"/>
                      </w:rPr>
                      <w:t>Rijnstraat 8</w:t>
                    </w:r>
                  </w:p>
                  <w:p w14:paraId="727890FA" w14:textId="77777777" w:rsidR="003E43F7" w:rsidRPr="0059764A" w:rsidRDefault="003E43F7" w:rsidP="003E43F7">
                    <w:pPr>
                      <w:rPr>
                        <w:sz w:val="13"/>
                        <w:szCs w:val="13"/>
                        <w:lang w:val="da-DK"/>
                      </w:rPr>
                    </w:pPr>
                    <w:r w:rsidRPr="0059764A">
                      <w:rPr>
                        <w:sz w:val="13"/>
                        <w:szCs w:val="13"/>
                        <w:lang w:val="da-DK"/>
                      </w:rPr>
                      <w:t>2515 XP Den Haag</w:t>
                    </w:r>
                  </w:p>
                  <w:p w14:paraId="165EC707" w14:textId="77777777" w:rsidR="003E43F7" w:rsidRPr="0059764A" w:rsidRDefault="003E43F7" w:rsidP="003E43F7">
                    <w:pPr>
                      <w:rPr>
                        <w:sz w:val="13"/>
                        <w:szCs w:val="13"/>
                        <w:lang w:val="da-DK"/>
                      </w:rPr>
                    </w:pPr>
                    <w:r w:rsidRPr="0059764A">
                      <w:rPr>
                        <w:sz w:val="13"/>
                        <w:szCs w:val="13"/>
                        <w:lang w:val="da-DK"/>
                      </w:rPr>
                      <w:t>Postbus 20061</w:t>
                    </w:r>
                  </w:p>
                  <w:p w14:paraId="4D0602ED" w14:textId="77777777" w:rsidR="003E43F7" w:rsidRPr="0059764A" w:rsidRDefault="003E43F7" w:rsidP="003E43F7">
                    <w:pPr>
                      <w:rPr>
                        <w:sz w:val="13"/>
                        <w:szCs w:val="13"/>
                        <w:lang w:val="da-DK"/>
                      </w:rPr>
                    </w:pPr>
                    <w:r w:rsidRPr="0059764A">
                      <w:rPr>
                        <w:sz w:val="13"/>
                        <w:szCs w:val="13"/>
                        <w:lang w:val="da-DK"/>
                      </w:rPr>
                      <w:t>Nederland</w:t>
                    </w:r>
                  </w:p>
                  <w:p w14:paraId="082FFC71" w14:textId="77777777" w:rsidR="00E17047" w:rsidRDefault="00E17047">
                    <w:pPr>
                      <w:pStyle w:val="WitregelW1"/>
                    </w:pPr>
                  </w:p>
                  <w:p w14:paraId="082FFC72" w14:textId="77777777" w:rsidR="00E17047" w:rsidRDefault="006619D0">
                    <w:pPr>
                      <w:pStyle w:val="Referentiegegevens"/>
                    </w:pPr>
                    <w:r>
                      <w:t xml:space="preserve"> </w:t>
                    </w:r>
                  </w:p>
                  <w:p w14:paraId="082FFC73" w14:textId="77777777" w:rsidR="00E17047" w:rsidRDefault="006619D0">
                    <w:pPr>
                      <w:pStyle w:val="Referentiegegevens"/>
                    </w:pPr>
                    <w:r>
                      <w:t>www.minbuza.nl</w:t>
                    </w:r>
                  </w:p>
                  <w:p w14:paraId="082FFC74" w14:textId="77777777" w:rsidR="00E17047" w:rsidRDefault="00E17047">
                    <w:pPr>
                      <w:pStyle w:val="WitregelW2"/>
                    </w:pPr>
                  </w:p>
                  <w:p w14:paraId="082FFC75" w14:textId="77777777" w:rsidR="00E17047" w:rsidRDefault="006619D0">
                    <w:pPr>
                      <w:pStyle w:val="Referentiegegevensbold"/>
                    </w:pPr>
                    <w:r>
                      <w:t>Onze referentie</w:t>
                    </w:r>
                  </w:p>
                  <w:p w14:paraId="082FFC76" w14:textId="77777777" w:rsidR="00E17047" w:rsidRDefault="006619D0">
                    <w:pPr>
                      <w:pStyle w:val="Referentiegegevens"/>
                    </w:pPr>
                    <w:r>
                      <w:t>BZ2625180</w:t>
                    </w:r>
                  </w:p>
                  <w:p w14:paraId="082FFC77" w14:textId="77777777" w:rsidR="00E17047" w:rsidRDefault="00E17047">
                    <w:pPr>
                      <w:pStyle w:val="WitregelW1"/>
                    </w:pPr>
                  </w:p>
                  <w:p w14:paraId="082FFC78" w14:textId="77777777" w:rsidR="00E17047" w:rsidRDefault="006619D0">
                    <w:pPr>
                      <w:pStyle w:val="Referentiegegevensbold"/>
                    </w:pPr>
                    <w:r>
                      <w:t>Uw referentie</w:t>
                    </w:r>
                  </w:p>
                  <w:p w14:paraId="082FFC79" w14:textId="77777777" w:rsidR="00E17047" w:rsidRDefault="006619D0">
                    <w:pPr>
                      <w:pStyle w:val="Referentiegegevens"/>
                    </w:pPr>
                    <w:r>
                      <w:t>2026Z03327</w:t>
                    </w:r>
                  </w:p>
                  <w:p w14:paraId="082FFC7A" w14:textId="77777777" w:rsidR="00E17047" w:rsidRDefault="00E17047">
                    <w:pPr>
                      <w:pStyle w:val="WitregelW1"/>
                    </w:pPr>
                  </w:p>
                  <w:p w14:paraId="082FFC7B" w14:textId="77777777" w:rsidR="00E17047" w:rsidRDefault="006619D0">
                    <w:pPr>
                      <w:pStyle w:val="Referentiegegevensbold"/>
                    </w:pPr>
                    <w:r>
                      <w:t>Bijlage(n)</w:t>
                    </w:r>
                  </w:p>
                  <w:p w14:paraId="082FFC7C" w14:textId="77777777" w:rsidR="00E17047" w:rsidRDefault="006619D0">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82FFC5F" wp14:editId="61CF903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82FFC8B" w14:textId="77777777" w:rsidR="006619D0" w:rsidRDefault="006619D0"/>
                      </w:txbxContent>
                    </wps:txbx>
                    <wps:bodyPr vert="horz" wrap="square" lIns="0" tIns="0" rIns="0" bIns="0" anchor="t" anchorCtr="0"/>
                  </wps:wsp>
                </a:graphicData>
              </a:graphic>
            </wp:anchor>
          </w:drawing>
        </mc:Choice>
        <mc:Fallback>
          <w:pict>
            <v:shape w14:anchorId="082FFC5F"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82FFC8B" w14:textId="77777777" w:rsidR="006619D0" w:rsidRDefault="006619D0"/>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82FFC61" wp14:editId="082FFC6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82FFC8D" w14:textId="77777777" w:rsidR="006619D0" w:rsidRDefault="006619D0"/>
                      </w:txbxContent>
                    </wps:txbx>
                    <wps:bodyPr vert="horz" wrap="square" lIns="0" tIns="0" rIns="0" bIns="0" anchor="t" anchorCtr="0"/>
                  </wps:wsp>
                </a:graphicData>
              </a:graphic>
            </wp:anchor>
          </w:drawing>
        </mc:Choice>
        <mc:Fallback>
          <w:pict>
            <v:shape w14:anchorId="082FFC61"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82FFC8D" w14:textId="77777777" w:rsidR="006619D0" w:rsidRDefault="006619D0"/>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82FFC63" wp14:editId="082FFC64">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82FFC7E" w14:textId="77777777" w:rsidR="00E17047" w:rsidRDefault="006619D0">
                          <w:pPr>
                            <w:spacing w:line="240" w:lineRule="auto"/>
                          </w:pPr>
                          <w:r>
                            <w:rPr>
                              <w:noProof/>
                            </w:rPr>
                            <w:drawing>
                              <wp:inline distT="0" distB="0" distL="0" distR="0" wp14:anchorId="082FFC85" wp14:editId="082FFC8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82FFC63"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82FFC7E" w14:textId="77777777" w:rsidR="00E17047" w:rsidRDefault="006619D0">
                    <w:pPr>
                      <w:spacing w:line="240" w:lineRule="auto"/>
                    </w:pPr>
                    <w:r>
                      <w:rPr>
                        <w:noProof/>
                      </w:rPr>
                      <w:drawing>
                        <wp:inline distT="0" distB="0" distL="0" distR="0" wp14:anchorId="082FFC85" wp14:editId="082FFC8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FDC9ED"/>
    <w:multiLevelType w:val="multilevel"/>
    <w:tmpl w:val="4F8862F0"/>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7375A3"/>
    <w:multiLevelType w:val="multilevel"/>
    <w:tmpl w:val="400C1B6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3157EB0D"/>
    <w:multiLevelType w:val="multilevel"/>
    <w:tmpl w:val="924E406A"/>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676EB48"/>
    <w:multiLevelType w:val="multilevel"/>
    <w:tmpl w:val="CDEB2153"/>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6442B7BF"/>
    <w:multiLevelType w:val="multilevel"/>
    <w:tmpl w:val="38F68B89"/>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735810845">
    <w:abstractNumId w:val="3"/>
  </w:num>
  <w:num w:numId="2" w16cid:durableId="998850322">
    <w:abstractNumId w:val="4"/>
  </w:num>
  <w:num w:numId="3" w16cid:durableId="867059357">
    <w:abstractNumId w:val="1"/>
  </w:num>
  <w:num w:numId="4" w16cid:durableId="155610616">
    <w:abstractNumId w:val="2"/>
  </w:num>
  <w:num w:numId="5" w16cid:durableId="1068727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047"/>
    <w:rsid w:val="00061413"/>
    <w:rsid w:val="00120E6D"/>
    <w:rsid w:val="001A4C65"/>
    <w:rsid w:val="00200191"/>
    <w:rsid w:val="003E43F7"/>
    <w:rsid w:val="00486BB0"/>
    <w:rsid w:val="00593B11"/>
    <w:rsid w:val="006346DE"/>
    <w:rsid w:val="006619D0"/>
    <w:rsid w:val="006766A1"/>
    <w:rsid w:val="0067799C"/>
    <w:rsid w:val="006D6A34"/>
    <w:rsid w:val="00822555"/>
    <w:rsid w:val="00917D87"/>
    <w:rsid w:val="00BF2C1E"/>
    <w:rsid w:val="00D8336C"/>
    <w:rsid w:val="00DB71F2"/>
    <w:rsid w:val="00E17047"/>
    <w:rsid w:val="00ED59B5"/>
    <w:rsid w:val="00F1627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2FFC23"/>
  <w15:docId w15:val="{625E62E1-81D1-4DE3-A100-389885D8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Revision">
    <w:name w:val="Revision"/>
    <w:hidden/>
    <w:uiPriority w:val="99"/>
    <w:semiHidden/>
    <w:rsid w:val="00120E6D"/>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3E43F7"/>
    <w:pPr>
      <w:tabs>
        <w:tab w:val="center" w:pos="4513"/>
        <w:tab w:val="right" w:pos="9026"/>
      </w:tabs>
      <w:spacing w:line="240" w:lineRule="auto"/>
    </w:pPr>
  </w:style>
  <w:style w:type="character" w:customStyle="1" w:styleId="HeaderChar">
    <w:name w:val="Header Char"/>
    <w:basedOn w:val="DefaultParagraphFont"/>
    <w:link w:val="Header"/>
    <w:uiPriority w:val="99"/>
    <w:rsid w:val="003E43F7"/>
    <w:rPr>
      <w:rFonts w:ascii="Verdana" w:hAnsi="Verdana"/>
      <w:color w:val="000000"/>
      <w:sz w:val="18"/>
      <w:szCs w:val="18"/>
    </w:rPr>
  </w:style>
  <w:style w:type="paragraph" w:styleId="Footer">
    <w:name w:val="footer"/>
    <w:basedOn w:val="Normal"/>
    <w:link w:val="FooterChar"/>
    <w:uiPriority w:val="99"/>
    <w:unhideWhenUsed/>
    <w:rsid w:val="003E43F7"/>
    <w:pPr>
      <w:tabs>
        <w:tab w:val="center" w:pos="4513"/>
        <w:tab w:val="right" w:pos="9026"/>
      </w:tabs>
      <w:spacing w:line="240" w:lineRule="auto"/>
    </w:pPr>
  </w:style>
  <w:style w:type="character" w:customStyle="1" w:styleId="FooterChar">
    <w:name w:val="Footer Char"/>
    <w:basedOn w:val="DefaultParagraphFont"/>
    <w:link w:val="Footer"/>
    <w:uiPriority w:val="99"/>
    <w:rsid w:val="003E43F7"/>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539</ap:Words>
  <ap:Characters>2969</ap:Characters>
  <ap:DocSecurity>0</ap:DocSecurity>
  <ap:Lines>24</ap:Lines>
  <ap:Paragraphs>7</ap:Paragraphs>
  <ap:ScaleCrop>false</ap:ScaleCrop>
  <ap:HeadingPairs>
    <vt:vector baseType="variant" size="2">
      <vt:variant>
        <vt:lpstr>Title</vt:lpstr>
      </vt:variant>
      <vt:variant>
        <vt:i4>1</vt:i4>
      </vt:variant>
    </vt:vector>
  </ap:HeadingPairs>
  <ap:TitlesOfParts>
    <vt:vector baseType="lpstr" size="1">
      <vt:lpstr>Vragen van het lid Dobbe (SP) aan M over bericht `Trumps armada richting Iran`</vt:lpstr>
    </vt:vector>
  </ap:TitlesOfParts>
  <ap:LinksUpToDate>false</ap:LinksUpToDate>
  <ap:CharactersWithSpaces>3501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2026-03-20T11:10:00.0000000Z</dcterms:created>
  <dcterms:modified xsi:type="dcterms:W3CDTF">2026-03-20T11:10:00.0000000Z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0x0101009C7CE436063D44E9BE7DC0259EF7C32F006EB9F9836A634AE58B6169785FD3936F0092B858111B791B478E69E44F82B391B8</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https://247.plaza.buzaservices.nl/subject/PV-SK2026012026/BZ2625180/Antwoord%20kamervraag%20-%20Vragen%20van%20het%20lid%20Dobbe%20(SP)%20aan%20M%20over%20bericht%20`Trumps%20armada%20richting%20Iran`.docx, </vt:lpwstr>
  </property>
  <property fmtid="{D5CDD505-2E9C-101B-9397-08002B2CF9AE}" pid="24" name="_dlc_DocIdItemGuid">
    <vt:lpwstr>598bce01-cd1b-479a-bb68-894880fd3772</vt:lpwstr>
  </property>
  <property fmtid="{D5CDD505-2E9C-101B-9397-08002B2CF9AE}" pid="25" name="_docset_NoMedatataSyncRequired">
    <vt:lpwstr>False</vt:lpwstr>
  </property>
</Properties>
</file>