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2177161" w14:textId="77777777">
        <w:tc>
          <w:tcPr>
            <w:tcW w:w="8717" w:type="dxa"/>
            <w:gridSpan w:val="2"/>
            <w:tcBorders>
              <w:top w:val="nil"/>
              <w:left w:val="nil"/>
              <w:bottom w:val="nil"/>
              <w:right w:val="nil"/>
            </w:tcBorders>
            <w:vAlign w:val="center"/>
          </w:tcPr>
          <w:p w:rsidR="00470846" w:rsidP="00FB349A" w:rsidRDefault="00470846" w14:paraId="7CEB7A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0C8CAC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B1E4C2D" w14:textId="77777777">
        <w:trPr>
          <w:cantSplit/>
        </w:trPr>
        <w:tc>
          <w:tcPr>
            <w:tcW w:w="10348" w:type="dxa"/>
            <w:gridSpan w:val="3"/>
            <w:tcBorders>
              <w:top w:val="single" w:color="auto" w:sz="4" w:space="0"/>
              <w:left w:val="nil"/>
              <w:bottom w:val="nil"/>
              <w:right w:val="nil"/>
            </w:tcBorders>
          </w:tcPr>
          <w:p w:rsidR="00470846" w:rsidP="00F9022B" w:rsidRDefault="00833C90" w14:paraId="38658EA6" w14:textId="2316889B">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D4FB4">
              <w:rPr>
                <w:rFonts w:ascii="Times New Roman" w:hAnsi="Times New Roman"/>
                <w:b w:val="0"/>
                <w:bCs/>
              </w:rPr>
              <w:t>5</w:t>
            </w:r>
            <w:r w:rsidRPr="00173380" w:rsidR="00173380">
              <w:rPr>
                <w:rFonts w:ascii="Times New Roman" w:hAnsi="Times New Roman"/>
                <w:b w:val="0"/>
                <w:bCs/>
              </w:rPr>
              <w:t>-202</w:t>
            </w:r>
            <w:r w:rsidR="001D4FB4">
              <w:rPr>
                <w:rFonts w:ascii="Times New Roman" w:hAnsi="Times New Roman"/>
                <w:b w:val="0"/>
                <w:bCs/>
              </w:rPr>
              <w:t>6</w:t>
            </w:r>
          </w:p>
        </w:tc>
      </w:tr>
      <w:tr w:rsidR="00470846" w:rsidTr="00FB349A" w14:paraId="41D3DEB8" w14:textId="77777777">
        <w:trPr>
          <w:cantSplit/>
        </w:trPr>
        <w:tc>
          <w:tcPr>
            <w:tcW w:w="10348" w:type="dxa"/>
            <w:gridSpan w:val="3"/>
            <w:tcBorders>
              <w:top w:val="nil"/>
              <w:left w:val="nil"/>
              <w:bottom w:val="nil"/>
              <w:right w:val="nil"/>
            </w:tcBorders>
          </w:tcPr>
          <w:p w:rsidR="00470846" w:rsidP="00F8109A" w:rsidRDefault="00470846" w14:paraId="445D13F8" w14:textId="77777777">
            <w:pPr>
              <w:pStyle w:val="Amendement"/>
              <w:tabs>
                <w:tab w:val="clear" w:pos="3310"/>
                <w:tab w:val="clear" w:pos="3600"/>
              </w:tabs>
              <w:rPr>
                <w:rFonts w:ascii="Times New Roman" w:hAnsi="Times New Roman"/>
                <w:b w:val="0"/>
              </w:rPr>
            </w:pPr>
          </w:p>
        </w:tc>
      </w:tr>
      <w:tr w:rsidR="00470846" w:rsidTr="00FB349A" w14:paraId="36260959" w14:textId="77777777">
        <w:trPr>
          <w:cantSplit/>
        </w:trPr>
        <w:tc>
          <w:tcPr>
            <w:tcW w:w="10348" w:type="dxa"/>
            <w:gridSpan w:val="3"/>
            <w:tcBorders>
              <w:top w:val="nil"/>
              <w:left w:val="nil"/>
              <w:bottom w:val="single" w:color="auto" w:sz="4" w:space="0"/>
              <w:right w:val="nil"/>
            </w:tcBorders>
          </w:tcPr>
          <w:p w:rsidR="00470846" w:rsidP="00F8109A" w:rsidRDefault="00470846" w14:paraId="78141993" w14:textId="77777777">
            <w:pPr>
              <w:pStyle w:val="Amendement"/>
              <w:tabs>
                <w:tab w:val="clear" w:pos="3310"/>
                <w:tab w:val="clear" w:pos="3600"/>
              </w:tabs>
              <w:rPr>
                <w:rFonts w:ascii="Times New Roman" w:hAnsi="Times New Roman"/>
              </w:rPr>
            </w:pPr>
          </w:p>
        </w:tc>
      </w:tr>
      <w:tr w:rsidR="00470846" w:rsidTr="00FB349A" w14:paraId="0FF63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41795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D9E36A" w14:textId="77777777">
            <w:pPr>
              <w:suppressAutoHyphens/>
              <w:rPr>
                <w:rFonts w:ascii="Times New Roman" w:hAnsi="Times New Roman"/>
                <w:b/>
              </w:rPr>
            </w:pPr>
          </w:p>
        </w:tc>
      </w:tr>
      <w:tr w:rsidR="00470846" w:rsidTr="00FB349A" w14:paraId="54E10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D4FB4" w14:paraId="72FA308E" w14:textId="37B2E186">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1D4FB4" w:rsidR="00470846" w:rsidP="001D4FB4" w:rsidRDefault="001D4FB4" w14:paraId="03259C12" w14:textId="537A48AB">
            <w:pPr>
              <w:rPr>
                <w:b/>
                <w:bCs/>
              </w:rPr>
            </w:pPr>
            <w:r w:rsidRPr="001D4FB4">
              <w:rPr>
                <w:rFonts w:ascii="Times New Roman" w:hAnsi="Times New Roman"/>
                <w:b/>
                <w:bCs/>
                <w:szCs w:val="24"/>
              </w:rPr>
              <w:t>Vaststelling van de begrotingsstaat voor Buitenlandse Handel en Ontwikkelingshulp (XVII) voor het jaar 2026</w:t>
            </w:r>
          </w:p>
        </w:tc>
      </w:tr>
      <w:tr w:rsidR="00470846" w:rsidTr="00FB349A" w14:paraId="1F992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5D0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F8386A" w14:textId="77777777">
            <w:pPr>
              <w:pStyle w:val="Amendement"/>
              <w:tabs>
                <w:tab w:val="clear" w:pos="3310"/>
                <w:tab w:val="clear" w:pos="3600"/>
              </w:tabs>
              <w:rPr>
                <w:rFonts w:ascii="Times New Roman" w:hAnsi="Times New Roman"/>
              </w:rPr>
            </w:pPr>
          </w:p>
        </w:tc>
      </w:tr>
      <w:tr w:rsidR="00470846" w:rsidTr="00FB349A" w14:paraId="5E551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D093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B7B2D9" w14:textId="77777777">
            <w:pPr>
              <w:pStyle w:val="Amendement"/>
              <w:tabs>
                <w:tab w:val="clear" w:pos="3310"/>
                <w:tab w:val="clear" w:pos="3600"/>
              </w:tabs>
              <w:rPr>
                <w:rFonts w:ascii="Times New Roman" w:hAnsi="Times New Roman"/>
              </w:rPr>
            </w:pPr>
          </w:p>
        </w:tc>
      </w:tr>
      <w:tr w:rsidR="00470846" w:rsidTr="00FB349A" w14:paraId="309E9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C9E2C0" w14:textId="0344645B">
            <w:pPr>
              <w:pStyle w:val="Amendement"/>
              <w:tabs>
                <w:tab w:val="clear" w:pos="3310"/>
                <w:tab w:val="clear" w:pos="3600"/>
              </w:tabs>
              <w:rPr>
                <w:rFonts w:ascii="Times New Roman" w:hAnsi="Times New Roman"/>
              </w:rPr>
            </w:pPr>
            <w:r>
              <w:rPr>
                <w:rFonts w:ascii="Times New Roman" w:hAnsi="Times New Roman"/>
              </w:rPr>
              <w:t xml:space="preserve">Nr. </w:t>
            </w:r>
            <w:r w:rsidR="002460F6">
              <w:rPr>
                <w:rFonts w:ascii="Times New Roman" w:hAnsi="Times New Roman"/>
                <w:caps/>
              </w:rPr>
              <w:t>62</w:t>
            </w:r>
          </w:p>
        </w:tc>
        <w:tc>
          <w:tcPr>
            <w:tcW w:w="7654" w:type="dxa"/>
            <w:gridSpan w:val="2"/>
          </w:tcPr>
          <w:p w:rsidRPr="001A2A63" w:rsidR="00470846" w:rsidP="00FB349A" w:rsidRDefault="00470846" w14:paraId="390C86DD" w14:textId="5489B3A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C78DC">
              <w:rPr>
                <w:rFonts w:ascii="Times New Roman" w:hAnsi="Times New Roman"/>
                <w:caps/>
              </w:rPr>
              <w:t>Kröger</w:t>
            </w:r>
            <w:r w:rsidR="003121D2">
              <w:rPr>
                <w:rFonts w:ascii="Times New Roman" w:hAnsi="Times New Roman"/>
                <w:caps/>
              </w:rPr>
              <w:t xml:space="preserve"> ter vervanging van dat gedrukt onder nr. 3</w:t>
            </w:r>
            <w:r w:rsidR="00C6168F">
              <w:rPr>
                <w:rFonts w:ascii="Times New Roman" w:hAnsi="Times New Roman"/>
                <w:caps/>
              </w:rPr>
              <w:t>0</w:t>
            </w:r>
            <w:r w:rsidR="00C615AA">
              <w:rPr>
                <w:rStyle w:val="Voetnootmarkering"/>
                <w:rFonts w:ascii="Times New Roman" w:hAnsi="Times New Roman"/>
                <w:caps/>
              </w:rPr>
              <w:footnoteReference w:id="1"/>
            </w:r>
          </w:p>
        </w:tc>
      </w:tr>
      <w:tr w:rsidR="00470846" w:rsidTr="00FB349A" w14:paraId="2FDB0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49CE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A823293" w14:textId="4DEFABF0">
            <w:pPr>
              <w:pStyle w:val="Amendement"/>
              <w:tabs>
                <w:tab w:val="clear" w:pos="3310"/>
                <w:tab w:val="clear" w:pos="3600"/>
              </w:tabs>
              <w:rPr>
                <w:rFonts w:ascii="Times New Roman" w:hAnsi="Times New Roman"/>
              </w:rPr>
            </w:pPr>
            <w:r>
              <w:rPr>
                <w:rFonts w:ascii="Times New Roman" w:hAnsi="Times New Roman"/>
                <w:b w:val="0"/>
              </w:rPr>
              <w:t xml:space="preserve">Ontvangen </w:t>
            </w:r>
            <w:r w:rsidR="009C0365">
              <w:rPr>
                <w:rFonts w:ascii="Times New Roman" w:hAnsi="Times New Roman"/>
                <w:b w:val="0"/>
              </w:rPr>
              <w:t>20 maart 2026</w:t>
            </w:r>
          </w:p>
        </w:tc>
      </w:tr>
      <w:tr w:rsidR="00470846" w:rsidTr="00FB349A" w14:paraId="41EEE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25E8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50F5B5" w14:textId="77777777">
            <w:pPr>
              <w:pStyle w:val="Amendement"/>
              <w:tabs>
                <w:tab w:val="clear" w:pos="3310"/>
                <w:tab w:val="clear" w:pos="3600"/>
              </w:tabs>
              <w:rPr>
                <w:rFonts w:ascii="Times New Roman" w:hAnsi="Times New Roman"/>
                <w:b w:val="0"/>
              </w:rPr>
            </w:pPr>
          </w:p>
        </w:tc>
      </w:tr>
      <w:tr w:rsidR="009E6185" w:rsidTr="00FB349A" w14:paraId="12F42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658AD1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6751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1A5C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5D7C4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608579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1914482B" w14:textId="77777777">
      <w:pPr>
        <w:rPr>
          <w:rFonts w:ascii="Times New Roman" w:hAnsi="Times New Roman"/>
        </w:rPr>
      </w:pPr>
    </w:p>
    <w:p w:rsidRPr="001D4FB4" w:rsidR="001D4FB4" w:rsidP="001D4FB4" w:rsidRDefault="001D4FB4" w14:paraId="0B2F9510" w14:textId="037BAB47">
      <w:pPr>
        <w:rPr>
          <w:rFonts w:ascii="Times New Roman" w:hAnsi="Times New Roman"/>
        </w:rPr>
      </w:pPr>
      <w:r>
        <w:rPr>
          <w:rFonts w:ascii="Times New Roman" w:hAnsi="Times New Roman"/>
        </w:rPr>
        <w:tab/>
      </w:r>
      <w:r w:rsidRPr="001D4FB4">
        <w:rPr>
          <w:rFonts w:ascii="Times New Roman" w:hAnsi="Times New Roman"/>
        </w:rPr>
        <w:t xml:space="preserve">In </w:t>
      </w:r>
      <w:r w:rsidRPr="001D4FB4">
        <w:rPr>
          <w:rFonts w:ascii="Times New Roman" w:hAnsi="Times New Roman"/>
          <w:b/>
          <w:bCs/>
        </w:rPr>
        <w:t xml:space="preserve">artikel 5 Multilaterale samenwerking en overige inzet </w:t>
      </w:r>
      <w:r w:rsidRPr="001D4FB4">
        <w:rPr>
          <w:rFonts w:ascii="Times New Roman" w:hAnsi="Times New Roman"/>
        </w:rPr>
        <w:t xml:space="preserve">wordt het verplichtingenbedrag en het uitgavenbedrag </w:t>
      </w:r>
      <w:r w:rsidRPr="001D4FB4">
        <w:rPr>
          <w:rFonts w:ascii="Times New Roman" w:hAnsi="Times New Roman"/>
          <w:b/>
          <w:bCs/>
        </w:rPr>
        <w:t>verhoogd</w:t>
      </w:r>
      <w:r w:rsidRPr="001D4FB4">
        <w:rPr>
          <w:rFonts w:ascii="Times New Roman" w:hAnsi="Times New Roman"/>
        </w:rPr>
        <w:t xml:space="preserve"> met </w:t>
      </w:r>
      <w:r w:rsidRPr="001D4FB4">
        <w:rPr>
          <w:rFonts w:ascii="Times New Roman" w:hAnsi="Times New Roman"/>
          <w:b/>
          <w:bCs/>
        </w:rPr>
        <w:t>€ 355.000</w:t>
      </w:r>
      <w:r w:rsidRPr="001D4FB4">
        <w:rPr>
          <w:rFonts w:ascii="Times New Roman" w:hAnsi="Times New Roman"/>
        </w:rPr>
        <w:t xml:space="preserve"> (x € 1.000).</w:t>
      </w:r>
    </w:p>
    <w:p w:rsidRPr="004D4BCF" w:rsidR="00470846" w:rsidP="00FB349A" w:rsidRDefault="00470846" w14:paraId="0C1B59EE" w14:textId="77777777">
      <w:pPr>
        <w:rPr>
          <w:rFonts w:ascii="Times New Roman" w:hAnsi="Times New Roman"/>
        </w:rPr>
      </w:pPr>
    </w:p>
    <w:p w:rsidRPr="004D4BCF" w:rsidR="00470846" w:rsidP="00FB349A" w:rsidRDefault="00470846" w14:paraId="1055B08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2628560" w14:textId="77777777">
      <w:pPr>
        <w:rPr>
          <w:rFonts w:ascii="Times New Roman" w:hAnsi="Times New Roman"/>
        </w:rPr>
      </w:pPr>
    </w:p>
    <w:p w:rsidRPr="001D4FB4" w:rsidR="001D4FB4" w:rsidP="001D4FB4" w:rsidRDefault="001D4FB4" w14:paraId="03E237C2" w14:textId="77777777">
      <w:pPr>
        <w:rPr>
          <w:rFonts w:ascii="Times New Roman" w:hAnsi="Times New Roman"/>
        </w:rPr>
      </w:pPr>
      <w:r w:rsidRPr="001D4FB4">
        <w:rPr>
          <w:rFonts w:ascii="Times New Roman" w:hAnsi="Times New Roman"/>
        </w:rPr>
        <w:t>In een tijd van grote wereldwijde onrust en mondiale uitdagingen, is het van essentieel belang dat Nederland blijft investeren in internationale samenwerking, vrede, en veiligheid – ook in ons eigen belang.</w:t>
      </w:r>
    </w:p>
    <w:p w:rsidRPr="001D4FB4" w:rsidR="001D4FB4" w:rsidP="001D4FB4" w:rsidRDefault="001D4FB4" w14:paraId="1881B8B7" w14:textId="77777777">
      <w:pPr>
        <w:rPr>
          <w:rFonts w:ascii="Times New Roman" w:hAnsi="Times New Roman"/>
        </w:rPr>
      </w:pPr>
      <w:r w:rsidRPr="001D4FB4">
        <w:rPr>
          <w:rFonts w:ascii="Times New Roman" w:hAnsi="Times New Roman"/>
        </w:rPr>
        <w:t>Vijftig jaar lang hanteerde Nederland een koppeling van het ontwikkelingssamenwerkingsbudget aan 0,7% van het bruto nationaal inkomen (bni). Want als het goed gaat met ons, kunnen we meer doen voor mensen in nood wereldwijd. Het kabinet brak met dit principe en herstelt dit niet in de voorliggende begroting, in weerwil van de motie-Hirsch, de motie-Huizinga-Heringa, en internationale afspraken.</w:t>
      </w:r>
    </w:p>
    <w:p w:rsidRPr="001D4FB4" w:rsidR="001D4FB4" w:rsidP="001D4FB4" w:rsidRDefault="001D4FB4" w14:paraId="4397F08A" w14:textId="77777777">
      <w:pPr>
        <w:rPr>
          <w:rFonts w:ascii="Times New Roman" w:hAnsi="Times New Roman"/>
        </w:rPr>
      </w:pPr>
      <w:r w:rsidRPr="001D4FB4">
        <w:rPr>
          <w:rFonts w:ascii="Times New Roman" w:hAnsi="Times New Roman"/>
        </w:rPr>
        <w:t xml:space="preserve">Dit amendement herstelt de koppeling volledig voor het begrotingsjaar 2026. Dit leidt tot een verhoging van het budget in 2026 met 355 miljoen euro. </w:t>
      </w:r>
    </w:p>
    <w:p w:rsidRPr="001D4FB4" w:rsidR="00982022" w:rsidP="00982022" w:rsidRDefault="00982022" w14:paraId="779B8F8B" w14:textId="361815D7">
      <w:pPr>
        <w:rPr>
          <w:rFonts w:ascii="Times New Roman" w:hAnsi="Times New Roman"/>
        </w:rPr>
      </w:pPr>
      <w:r w:rsidRPr="00982022">
        <w:rPr>
          <w:rFonts w:ascii="Times New Roman" w:hAnsi="Times New Roman"/>
        </w:rPr>
        <w:t>De dekking wordt gevonden in amendementen op het Belastingplan voor 2027. De opbrengsten hiervan worden met een kasschuif in 2026 geplaatst. Indiener verwijst hierbij naar de voorstellen uit de moties van Jetten, Timmermans, Bontenbal, Dijk, Ouwehand, Dassen, Van Baarle, Bikker ingediend bij de Algemene Politieke Beschouwingen 2024 (Kamerstukken II 2024/25, 36 600, nrs. 12 en 13). Hierbij is goed gekeken naar de doorgerekende verkiezingsprogramma’s van partijen van links tot rechts.</w:t>
      </w:r>
    </w:p>
    <w:p w:rsidRPr="001D4FB4" w:rsidR="001D4FB4" w:rsidP="00982022" w:rsidRDefault="001D4FB4" w14:paraId="3DC62A10" w14:textId="77777777">
      <w:pPr>
        <w:rPr>
          <w:rFonts w:ascii="Times New Roman" w:hAnsi="Times New Roman"/>
        </w:rPr>
      </w:pPr>
      <w:r w:rsidRPr="001D4FB4">
        <w:rPr>
          <w:rFonts w:ascii="Times New Roman" w:hAnsi="Times New Roman"/>
        </w:rPr>
        <w:t xml:space="preserve">Deze aanvullende middelen kunnen via artikel 5.4 worden verdeeld over de begrotingsposten waarop het hardst bezuinigd is. </w:t>
      </w:r>
    </w:p>
    <w:p w:rsidR="001A2A63" w:rsidP="00FB349A" w:rsidRDefault="001A2A63" w14:paraId="29C90309" w14:textId="5BB6A1ED">
      <w:pPr>
        <w:rPr>
          <w:rFonts w:ascii="Times New Roman" w:hAnsi="Times New Roman"/>
        </w:rPr>
      </w:pPr>
    </w:p>
    <w:p w:rsidRPr="008C2D85" w:rsidR="001D4FB4" w:rsidP="00FB349A" w:rsidRDefault="003121D2" w14:paraId="2241BECC" w14:textId="217AAFC4">
      <w:pPr>
        <w:rPr>
          <w:rFonts w:ascii="Times New Roman" w:hAnsi="Times New Roman"/>
        </w:rPr>
      </w:pPr>
      <w:r>
        <w:rPr>
          <w:rFonts w:ascii="Times New Roman" w:hAnsi="Times New Roman"/>
        </w:rPr>
        <w:t>Kröger</w:t>
      </w:r>
    </w:p>
    <w:sectPr w:rsidRPr="008C2D85" w:rsidR="001D4FB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8D9B" w14:textId="77777777" w:rsidR="00E0217D" w:rsidRDefault="00E0217D">
      <w:pPr>
        <w:spacing w:line="20" w:lineRule="exact"/>
      </w:pPr>
    </w:p>
  </w:endnote>
  <w:endnote w:type="continuationSeparator" w:id="0">
    <w:p w14:paraId="66CB6379" w14:textId="77777777" w:rsidR="00E0217D" w:rsidRDefault="00E0217D">
      <w:pPr>
        <w:pStyle w:val="Amendement"/>
      </w:pPr>
      <w:r>
        <w:rPr>
          <w:b w:val="0"/>
        </w:rPr>
        <w:t xml:space="preserve"> </w:t>
      </w:r>
    </w:p>
  </w:endnote>
  <w:endnote w:type="continuationNotice" w:id="1">
    <w:p w14:paraId="4EFF6E06" w14:textId="77777777" w:rsidR="00E0217D" w:rsidRDefault="00E021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16AE" w14:textId="77777777" w:rsidR="00E0217D" w:rsidRDefault="00E0217D">
      <w:pPr>
        <w:pStyle w:val="Amendement"/>
      </w:pPr>
      <w:r>
        <w:rPr>
          <w:b w:val="0"/>
        </w:rPr>
        <w:separator/>
      </w:r>
    </w:p>
  </w:footnote>
  <w:footnote w:type="continuationSeparator" w:id="0">
    <w:p w14:paraId="0B07046B" w14:textId="77777777" w:rsidR="00E0217D" w:rsidRDefault="00E0217D">
      <w:r>
        <w:continuationSeparator/>
      </w:r>
    </w:p>
  </w:footnote>
  <w:footnote w:id="1">
    <w:p w14:paraId="455D028A" w14:textId="550AA9CD" w:rsidR="00C615AA" w:rsidRDefault="00C615AA">
      <w:pPr>
        <w:pStyle w:val="Voetnoottekst"/>
      </w:pPr>
      <w:r>
        <w:rPr>
          <w:rStyle w:val="Voetnootmarkering"/>
        </w:rPr>
        <w:footnoteRef/>
      </w:r>
      <w:r>
        <w:t xml:space="preserve"> </w:t>
      </w:r>
      <w:r w:rsidRPr="000C385F">
        <w:rPr>
          <w:rFonts w:ascii="Times New Roman" w:hAnsi="Times New Roman"/>
          <w:sz w:val="20"/>
        </w:rPr>
        <w:t>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B4"/>
    <w:rsid w:val="0003016F"/>
    <w:rsid w:val="000C385F"/>
    <w:rsid w:val="000C6F39"/>
    <w:rsid w:val="0011770C"/>
    <w:rsid w:val="00120827"/>
    <w:rsid w:val="00146E70"/>
    <w:rsid w:val="00173380"/>
    <w:rsid w:val="001A2A63"/>
    <w:rsid w:val="001A5AFF"/>
    <w:rsid w:val="001A6B5A"/>
    <w:rsid w:val="001C562D"/>
    <w:rsid w:val="001D428F"/>
    <w:rsid w:val="001D4FB4"/>
    <w:rsid w:val="001E2226"/>
    <w:rsid w:val="001F7334"/>
    <w:rsid w:val="00203056"/>
    <w:rsid w:val="002460F6"/>
    <w:rsid w:val="002569BB"/>
    <w:rsid w:val="002C78DC"/>
    <w:rsid w:val="003050FF"/>
    <w:rsid w:val="003121D2"/>
    <w:rsid w:val="003464C0"/>
    <w:rsid w:val="003D4FB9"/>
    <w:rsid w:val="003E5927"/>
    <w:rsid w:val="00417365"/>
    <w:rsid w:val="00450C86"/>
    <w:rsid w:val="00470846"/>
    <w:rsid w:val="0047650D"/>
    <w:rsid w:val="0048397E"/>
    <w:rsid w:val="004B2AE2"/>
    <w:rsid w:val="004C2A57"/>
    <w:rsid w:val="004D4BCF"/>
    <w:rsid w:val="005C1158"/>
    <w:rsid w:val="005C554B"/>
    <w:rsid w:val="005E482A"/>
    <w:rsid w:val="00646211"/>
    <w:rsid w:val="006F2EBC"/>
    <w:rsid w:val="00722808"/>
    <w:rsid w:val="00736284"/>
    <w:rsid w:val="00741EB2"/>
    <w:rsid w:val="007958E0"/>
    <w:rsid w:val="00833C90"/>
    <w:rsid w:val="008467BE"/>
    <w:rsid w:val="00854DAE"/>
    <w:rsid w:val="008648E9"/>
    <w:rsid w:val="00867688"/>
    <w:rsid w:val="008819B7"/>
    <w:rsid w:val="008A139C"/>
    <w:rsid w:val="008C2D85"/>
    <w:rsid w:val="00926C70"/>
    <w:rsid w:val="009347C2"/>
    <w:rsid w:val="00982022"/>
    <w:rsid w:val="009C0365"/>
    <w:rsid w:val="009E6185"/>
    <w:rsid w:val="00A1221C"/>
    <w:rsid w:val="00AC32CF"/>
    <w:rsid w:val="00B24FC7"/>
    <w:rsid w:val="00B37F45"/>
    <w:rsid w:val="00B6508A"/>
    <w:rsid w:val="00BD6436"/>
    <w:rsid w:val="00BD7852"/>
    <w:rsid w:val="00BE1B3C"/>
    <w:rsid w:val="00C26FAB"/>
    <w:rsid w:val="00C370AE"/>
    <w:rsid w:val="00C5415C"/>
    <w:rsid w:val="00C615AA"/>
    <w:rsid w:val="00C6168F"/>
    <w:rsid w:val="00C74FE3"/>
    <w:rsid w:val="00C850D6"/>
    <w:rsid w:val="00CC0433"/>
    <w:rsid w:val="00CC36D7"/>
    <w:rsid w:val="00D43ADE"/>
    <w:rsid w:val="00D733D3"/>
    <w:rsid w:val="00D80B77"/>
    <w:rsid w:val="00D818D9"/>
    <w:rsid w:val="00D961CF"/>
    <w:rsid w:val="00DB5D3B"/>
    <w:rsid w:val="00DD08D8"/>
    <w:rsid w:val="00E0217D"/>
    <w:rsid w:val="00E232D9"/>
    <w:rsid w:val="00E47054"/>
    <w:rsid w:val="00E96167"/>
    <w:rsid w:val="00F06146"/>
    <w:rsid w:val="00F2239C"/>
    <w:rsid w:val="00F37F6D"/>
    <w:rsid w:val="00F410B4"/>
    <w:rsid w:val="00F8109A"/>
    <w:rsid w:val="00F9022B"/>
    <w:rsid w:val="00FA10B5"/>
    <w:rsid w:val="00FB349A"/>
    <w:rsid w:val="00FC67E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171D"/>
  <w15:docId w15:val="{935FB1D6-7E43-4914-9C37-9A6CB16B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D4FB4"/>
    <w:rPr>
      <w:sz w:val="16"/>
      <w:szCs w:val="16"/>
    </w:rPr>
  </w:style>
  <w:style w:type="paragraph" w:styleId="Tekstopmerking">
    <w:name w:val="annotation text"/>
    <w:basedOn w:val="Standaard"/>
    <w:link w:val="TekstopmerkingChar"/>
    <w:unhideWhenUsed/>
    <w:rsid w:val="001D4FB4"/>
    <w:rPr>
      <w:sz w:val="20"/>
    </w:rPr>
  </w:style>
  <w:style w:type="character" w:customStyle="1" w:styleId="TekstopmerkingChar">
    <w:name w:val="Tekst opmerking Char"/>
    <w:basedOn w:val="Standaardalinea-lettertype"/>
    <w:link w:val="Tekstopmerking"/>
    <w:rsid w:val="001D4FB4"/>
    <w:rPr>
      <w:rFonts w:ascii="Courier New" w:hAnsi="Courier New"/>
    </w:rPr>
  </w:style>
  <w:style w:type="paragraph" w:styleId="Onderwerpvanopmerking">
    <w:name w:val="annotation subject"/>
    <w:basedOn w:val="Tekstopmerking"/>
    <w:next w:val="Tekstopmerking"/>
    <w:link w:val="OnderwerpvanopmerkingChar"/>
    <w:semiHidden/>
    <w:unhideWhenUsed/>
    <w:rsid w:val="001D4FB4"/>
    <w:rPr>
      <w:b/>
      <w:bCs/>
    </w:rPr>
  </w:style>
  <w:style w:type="character" w:customStyle="1" w:styleId="OnderwerpvanopmerkingChar">
    <w:name w:val="Onderwerp van opmerking Char"/>
    <w:basedOn w:val="TekstopmerkingChar"/>
    <w:link w:val="Onderwerpvanopmerking"/>
    <w:semiHidden/>
    <w:rsid w:val="001D4FB4"/>
    <w:rPr>
      <w:rFonts w:ascii="Courier New" w:hAnsi="Courier New"/>
      <w:b/>
      <w:bCs/>
    </w:rPr>
  </w:style>
  <w:style w:type="paragraph" w:styleId="Revisie">
    <w:name w:val="Revision"/>
    <w:hidden/>
    <w:uiPriority w:val="99"/>
    <w:semiHidden/>
    <w:rsid w:val="002C78DC"/>
    <w:rPr>
      <w:rFonts w:ascii="Courier New" w:hAnsi="Courier New"/>
      <w:sz w:val="24"/>
    </w:rPr>
  </w:style>
  <w:style w:type="character" w:styleId="Voetnootmarkering">
    <w:name w:val="footnote reference"/>
    <w:basedOn w:val="Standaardalinea-lettertype"/>
    <w:semiHidden/>
    <w:unhideWhenUsed/>
    <w:rsid w:val="00C61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278</ap:Words>
  <ap:Characters>1668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2026-03-20T15:36:00.0000000Z</dcterms:created>
  <dcterms:modified xsi:type="dcterms:W3CDTF">2026-03-20T15:38:00.0000000Z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