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3BB4" w:rsidR="009C3BB4" w:rsidRDefault="000938C1" w14:paraId="19777C7E" w14:textId="50C8D954">
      <w:pPr>
        <w:rPr>
          <w:rFonts w:ascii="Calibri" w:hAnsi="Calibri" w:cs="Calibri"/>
        </w:rPr>
      </w:pPr>
      <w:r w:rsidRPr="009C3BB4">
        <w:rPr>
          <w:rFonts w:ascii="Calibri" w:hAnsi="Calibri" w:cs="Calibri"/>
        </w:rPr>
        <w:t>36</w:t>
      </w:r>
      <w:r w:rsidRPr="009C3BB4" w:rsidR="009C3BB4">
        <w:rPr>
          <w:rFonts w:ascii="Calibri" w:hAnsi="Calibri" w:cs="Calibri"/>
        </w:rPr>
        <w:t xml:space="preserve"> </w:t>
      </w:r>
      <w:r w:rsidRPr="009C3BB4">
        <w:rPr>
          <w:rFonts w:ascii="Calibri" w:hAnsi="Calibri" w:cs="Calibri"/>
        </w:rPr>
        <w:t>800</w:t>
      </w:r>
      <w:r w:rsidRPr="009C3BB4" w:rsidR="009C3BB4">
        <w:rPr>
          <w:rFonts w:ascii="Calibri" w:hAnsi="Calibri" w:cs="Calibri"/>
        </w:rPr>
        <w:tab/>
      </w:r>
      <w:r w:rsidRPr="009C3BB4" w:rsidR="009C3BB4">
        <w:rPr>
          <w:rFonts w:ascii="Calibri" w:hAnsi="Calibri" w:cs="Calibri"/>
        </w:rPr>
        <w:tab/>
        <w:t>Nota over de toestand van ’s Rijks Financiën</w:t>
      </w:r>
    </w:p>
    <w:p w:rsidRPr="009C3BB4" w:rsidR="000938C1" w:rsidP="000938C1" w:rsidRDefault="009C3BB4" w14:paraId="20380FE4" w14:textId="7C536737">
      <w:pPr>
        <w:rPr>
          <w:rFonts w:ascii="Calibri" w:hAnsi="Calibri" w:cs="Calibri"/>
        </w:rPr>
      </w:pPr>
      <w:r w:rsidRPr="009C3BB4">
        <w:rPr>
          <w:rFonts w:ascii="Calibri" w:hAnsi="Calibri" w:cs="Calibri"/>
        </w:rPr>
        <w:t xml:space="preserve">Nr. </w:t>
      </w:r>
      <w:r w:rsidRPr="009C3BB4" w:rsidR="000938C1">
        <w:rPr>
          <w:rFonts w:ascii="Calibri" w:hAnsi="Calibri" w:cs="Calibri"/>
        </w:rPr>
        <w:t>97</w:t>
      </w:r>
      <w:r w:rsidRPr="009C3BB4">
        <w:rPr>
          <w:rFonts w:ascii="Calibri" w:hAnsi="Calibri" w:cs="Calibri"/>
        </w:rPr>
        <w:tab/>
      </w:r>
      <w:r w:rsidRPr="009C3BB4">
        <w:rPr>
          <w:rFonts w:ascii="Calibri" w:hAnsi="Calibri" w:cs="Calibri"/>
        </w:rPr>
        <w:tab/>
        <w:t xml:space="preserve">Brief van de </w:t>
      </w:r>
      <w:r w:rsidRPr="009C3BB4">
        <w:rPr>
          <w:rFonts w:ascii="Calibri" w:hAnsi="Calibri" w:cs="Calibri"/>
          <w:color w:val="000000"/>
        </w:rPr>
        <w:t>minister van Werk en Participatie</w:t>
      </w:r>
    </w:p>
    <w:p w:rsidRPr="009C3BB4" w:rsidR="009C3BB4" w:rsidP="000938C1" w:rsidRDefault="009C3BB4" w14:paraId="2138D0D3" w14:textId="5FC29FBD">
      <w:pPr>
        <w:rPr>
          <w:rFonts w:ascii="Calibri" w:hAnsi="Calibri" w:cs="Calibri"/>
        </w:rPr>
      </w:pPr>
      <w:r w:rsidRPr="009C3BB4">
        <w:rPr>
          <w:rFonts w:ascii="Calibri" w:hAnsi="Calibri" w:cs="Calibri"/>
        </w:rPr>
        <w:t>Aan de Voorzitter van de Tweede Kamer der Staten-Generaal</w:t>
      </w:r>
    </w:p>
    <w:p w:rsidRPr="009C3BB4" w:rsidR="009C3BB4" w:rsidP="000938C1" w:rsidRDefault="009C3BB4" w14:paraId="15B7D436" w14:textId="4A005C79">
      <w:pPr>
        <w:rPr>
          <w:rFonts w:ascii="Calibri" w:hAnsi="Calibri" w:cs="Calibri"/>
        </w:rPr>
      </w:pPr>
      <w:r w:rsidRPr="009C3BB4">
        <w:rPr>
          <w:rFonts w:ascii="Calibri" w:hAnsi="Calibri" w:cs="Calibri"/>
        </w:rPr>
        <w:t>Den Haag, 23 maart 2026</w:t>
      </w:r>
    </w:p>
    <w:p w:rsidRPr="009C3BB4" w:rsidR="000938C1" w:rsidP="000938C1" w:rsidRDefault="000938C1" w14:paraId="51748022" w14:textId="77777777">
      <w:pPr>
        <w:rPr>
          <w:rFonts w:ascii="Calibri" w:hAnsi="Calibri" w:cs="Calibri"/>
        </w:rPr>
      </w:pPr>
    </w:p>
    <w:p w:rsidRPr="009C3BB4" w:rsidR="000938C1" w:rsidP="000938C1" w:rsidRDefault="000938C1" w14:paraId="04D94C0A" w14:textId="21C659EC">
      <w:pPr>
        <w:rPr>
          <w:rFonts w:ascii="Calibri" w:hAnsi="Calibri" w:cs="Calibri"/>
        </w:rPr>
      </w:pPr>
      <w:r w:rsidRPr="009C3BB4">
        <w:rPr>
          <w:rFonts w:ascii="Calibri" w:hAnsi="Calibri" w:cs="Calibri"/>
        </w:rPr>
        <w:t>Met deze brief geef ik opvolging aan de motie van lid Wilders</w:t>
      </w:r>
      <w:r w:rsidRPr="009C3BB4">
        <w:rPr>
          <w:rStyle w:val="Voetnootmarkering"/>
          <w:rFonts w:ascii="Calibri" w:hAnsi="Calibri" w:cs="Calibri"/>
        </w:rPr>
        <w:footnoteReference w:id="1"/>
      </w:r>
      <w:r w:rsidRPr="009C3BB4">
        <w:rPr>
          <w:rFonts w:ascii="Calibri" w:hAnsi="Calibri" w:cs="Calibri"/>
        </w:rPr>
        <w:t xml:space="preserve"> aangenomen tijdens de algemene politieke beschouwingen van 18 september 2025. Met deze motie verzoekt de Tweede Kamer de regering om ‘het CBS te verzoeken om criminaliteitscijfers uit de splitsen naar deelcategorieën, zoals mishandeling en seksuele delicten, en naar westerse of niet-westerse migratieachtergrond en dit met terugwerkende kracht te publiceren’.</w:t>
      </w:r>
    </w:p>
    <w:p w:rsidRPr="009C3BB4" w:rsidR="000938C1" w:rsidP="000938C1" w:rsidRDefault="000938C1" w14:paraId="1F46D3E8" w14:textId="77777777">
      <w:pPr>
        <w:spacing w:before="100" w:beforeAutospacing="1" w:after="100" w:afterAutospacing="1"/>
        <w:rPr>
          <w:rFonts w:ascii="Calibri" w:hAnsi="Calibri" w:cs="Calibri"/>
        </w:rPr>
      </w:pPr>
      <w:r w:rsidRPr="009C3BB4">
        <w:rPr>
          <w:rFonts w:ascii="Calibri" w:hAnsi="Calibri" w:cs="Calibri"/>
        </w:rPr>
        <w:t>De gegevens waar de motie om verzoekt zijn al beschikbaar en openbaar raadpleegbaar. Het CBS publiceert met verschillende detailniveaus via StatLine tabellen met cijfers over delicten uitgesplitst naar achtergrondkenmerken waaronder herkomstland en nationaliteit.</w:t>
      </w:r>
      <w:r w:rsidRPr="009C3BB4">
        <w:rPr>
          <w:rStyle w:val="Voetnootmarkering"/>
          <w:rFonts w:ascii="Calibri" w:hAnsi="Calibri" w:cs="Calibri"/>
        </w:rPr>
        <w:footnoteReference w:id="2"/>
      </w:r>
      <w:r w:rsidRPr="009C3BB4">
        <w:rPr>
          <w:rFonts w:ascii="Calibri" w:hAnsi="Calibri" w:cs="Calibri"/>
        </w:rPr>
        <w:t xml:space="preserve"> Daarnaast stelt het CBS regelmatig maatwerktabellen op over type delict uitgesplitst naar herkomst of nationaliteit.</w:t>
      </w:r>
    </w:p>
    <w:p w:rsidRPr="009C3BB4" w:rsidR="000938C1" w:rsidP="000938C1" w:rsidRDefault="000938C1" w14:paraId="7B3C2E90" w14:textId="77777777">
      <w:pPr>
        <w:spacing w:before="100" w:beforeAutospacing="1" w:after="100" w:afterAutospacing="1"/>
        <w:rPr>
          <w:rFonts w:ascii="Calibri" w:hAnsi="Calibri" w:cs="Calibri"/>
        </w:rPr>
      </w:pPr>
      <w:r w:rsidRPr="009C3BB4">
        <w:rPr>
          <w:rFonts w:ascii="Calibri" w:hAnsi="Calibri" w:cs="Calibri"/>
        </w:rPr>
        <w:t>De indeling die het CBS hierbij hanteert, is gebaseerd op geografische herkomstgebieden en niet op de (inmiddels verouderde) classificatie westers/</w:t>
      </w:r>
      <w:r w:rsidRPr="009C3BB4">
        <w:rPr>
          <w:rFonts w:ascii="Calibri" w:hAnsi="Calibri" w:cs="Calibri"/>
        </w:rPr>
        <w:br/>
        <w:t>niet-westers. Het CBS is als kennisinstituut onafhankelijk in zijn wetenschappelijke en methodische afwegingen voor hun classificatie. ‘De WRR adviseerde in 2021 om de classificatie westers en niet-westers te verlaten omdat deze niet wetenschappelijk onderbouwd is en gebaseerd is op onheldere criteria’.</w:t>
      </w:r>
      <w:r w:rsidRPr="009C3BB4">
        <w:rPr>
          <w:rStyle w:val="Voetnootmarkering"/>
          <w:rFonts w:ascii="Calibri" w:hAnsi="Calibri" w:cs="Calibri"/>
        </w:rPr>
        <w:footnoteReference w:id="3"/>
      </w:r>
      <w:r w:rsidRPr="009C3BB4">
        <w:rPr>
          <w:rFonts w:ascii="Calibri" w:hAnsi="Calibri" w:cs="Calibri"/>
        </w:rPr>
        <w:t xml:space="preserve"> Het CBS heeft de huidige indeling mede naar aanleiding van het advies van de WRR ingevoerd. Hierover zijn eerder vragen van de leden Markuszower en De Graaf beantwoord.</w:t>
      </w:r>
      <w:r w:rsidRPr="009C3BB4">
        <w:rPr>
          <w:rStyle w:val="Voetnootmarkering"/>
          <w:rFonts w:ascii="Calibri" w:hAnsi="Calibri" w:cs="Calibri"/>
        </w:rPr>
        <w:footnoteReference w:id="4"/>
      </w:r>
      <w:r w:rsidRPr="009C3BB4">
        <w:rPr>
          <w:rFonts w:ascii="Calibri" w:hAnsi="Calibri" w:cs="Calibri"/>
        </w:rPr>
        <w:t xml:space="preserve"> Hiermee beschouw ik de motie als afgedaan.</w:t>
      </w:r>
    </w:p>
    <w:p w:rsidRPr="009C3BB4" w:rsidR="009C3BB4" w:rsidP="009C3BB4" w:rsidRDefault="009C3BB4" w14:paraId="3967675D" w14:textId="77777777">
      <w:pPr>
        <w:pStyle w:val="Geenafstand"/>
        <w:rPr>
          <w:rFonts w:ascii="Calibri" w:hAnsi="Calibri" w:cs="Calibri"/>
        </w:rPr>
      </w:pPr>
    </w:p>
    <w:p w:rsidRPr="009C3BB4" w:rsidR="000938C1" w:rsidP="009C3BB4" w:rsidRDefault="000938C1" w14:paraId="4ED34EDC" w14:textId="2D1690A6">
      <w:pPr>
        <w:pStyle w:val="Geenafstand"/>
        <w:rPr>
          <w:rFonts w:ascii="Calibri" w:hAnsi="Calibri" w:cs="Calibri"/>
        </w:rPr>
      </w:pPr>
      <w:r w:rsidRPr="009C3BB4">
        <w:rPr>
          <w:rFonts w:ascii="Calibri" w:hAnsi="Calibri" w:cs="Calibri"/>
        </w:rPr>
        <w:t xml:space="preserve">De </w:t>
      </w:r>
      <w:r w:rsidRPr="009C3BB4" w:rsidR="009C3BB4">
        <w:rPr>
          <w:rFonts w:ascii="Calibri" w:hAnsi="Calibri" w:cs="Calibri"/>
        </w:rPr>
        <w:t>m</w:t>
      </w:r>
      <w:r w:rsidRPr="009C3BB4">
        <w:rPr>
          <w:rFonts w:ascii="Calibri" w:hAnsi="Calibri" w:cs="Calibri"/>
        </w:rPr>
        <w:t xml:space="preserve">inister van Werk en Participatie,                                                        </w:t>
      </w:r>
    </w:p>
    <w:p w:rsidRPr="009C3BB4" w:rsidR="000938C1" w:rsidP="009C3BB4" w:rsidRDefault="000938C1" w14:paraId="1CAE5B14" w14:textId="77777777">
      <w:pPr>
        <w:pStyle w:val="Geenafstand"/>
        <w:rPr>
          <w:rFonts w:ascii="Calibri" w:hAnsi="Calibri" w:cs="Calibri"/>
        </w:rPr>
      </w:pPr>
      <w:r w:rsidRPr="009C3BB4">
        <w:rPr>
          <w:rFonts w:ascii="Calibri" w:hAnsi="Calibri" w:cs="Calibri"/>
        </w:rPr>
        <w:t>A.A. Aartsen</w:t>
      </w:r>
    </w:p>
    <w:p w:rsidRPr="009C3BB4" w:rsidR="009C3BB4" w:rsidP="009C3BB4" w:rsidRDefault="009C3BB4" w14:paraId="46A33EE5" w14:textId="77777777">
      <w:pPr>
        <w:pStyle w:val="Geenafstand"/>
        <w:rPr>
          <w:rFonts w:ascii="Calibri" w:hAnsi="Calibri" w:cs="Calibri"/>
        </w:rPr>
      </w:pPr>
    </w:p>
    <w:sectPr w:rsidRPr="009C3BB4" w:rsidR="009C3BB4" w:rsidSect="000938C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A567" w14:textId="77777777" w:rsidR="000938C1" w:rsidRDefault="000938C1" w:rsidP="000938C1">
      <w:pPr>
        <w:spacing w:after="0" w:line="240" w:lineRule="auto"/>
      </w:pPr>
      <w:r>
        <w:separator/>
      </w:r>
    </w:p>
  </w:endnote>
  <w:endnote w:type="continuationSeparator" w:id="0">
    <w:p w14:paraId="670E2619" w14:textId="77777777" w:rsidR="000938C1" w:rsidRDefault="000938C1" w:rsidP="0009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B2FC" w14:textId="77777777" w:rsidR="000938C1" w:rsidRPr="000938C1" w:rsidRDefault="000938C1" w:rsidP="000938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884E" w14:textId="77777777" w:rsidR="000938C1" w:rsidRPr="000938C1" w:rsidRDefault="000938C1" w:rsidP="000938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1D43" w14:textId="77777777" w:rsidR="000938C1" w:rsidRPr="000938C1" w:rsidRDefault="000938C1" w:rsidP="000938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DEE84" w14:textId="77777777" w:rsidR="000938C1" w:rsidRDefault="000938C1" w:rsidP="000938C1">
      <w:pPr>
        <w:spacing w:after="0" w:line="240" w:lineRule="auto"/>
      </w:pPr>
      <w:r>
        <w:separator/>
      </w:r>
    </w:p>
  </w:footnote>
  <w:footnote w:type="continuationSeparator" w:id="0">
    <w:p w14:paraId="4F995E7B" w14:textId="77777777" w:rsidR="000938C1" w:rsidRDefault="000938C1" w:rsidP="000938C1">
      <w:pPr>
        <w:spacing w:after="0" w:line="240" w:lineRule="auto"/>
      </w:pPr>
      <w:r>
        <w:continuationSeparator/>
      </w:r>
    </w:p>
  </w:footnote>
  <w:footnote w:id="1">
    <w:p w14:paraId="00DB3167" w14:textId="52EC7208" w:rsidR="000938C1" w:rsidRPr="009C3BB4" w:rsidRDefault="000938C1" w:rsidP="000938C1">
      <w:pPr>
        <w:pStyle w:val="Voetnoottekst"/>
        <w:rPr>
          <w:rFonts w:ascii="Calibri" w:hAnsi="Calibri" w:cs="Calibri"/>
        </w:rPr>
      </w:pPr>
      <w:r w:rsidRPr="009C3BB4">
        <w:rPr>
          <w:rStyle w:val="Voetnootmarkering"/>
          <w:rFonts w:ascii="Calibri" w:hAnsi="Calibri" w:cs="Calibri"/>
        </w:rPr>
        <w:footnoteRef/>
      </w:r>
      <w:r w:rsidRPr="009C3BB4">
        <w:rPr>
          <w:rFonts w:ascii="Calibri" w:hAnsi="Calibri" w:cs="Calibri"/>
        </w:rPr>
        <w:t xml:space="preserve"> Kamerstuk 36 800, nr. 15.</w:t>
      </w:r>
    </w:p>
  </w:footnote>
  <w:footnote w:id="2">
    <w:p w14:paraId="7402FF07" w14:textId="77777777" w:rsidR="000938C1" w:rsidRPr="009C3BB4" w:rsidRDefault="000938C1" w:rsidP="000938C1">
      <w:pPr>
        <w:pStyle w:val="Voetnoottekst"/>
        <w:rPr>
          <w:rFonts w:ascii="Calibri" w:hAnsi="Calibri" w:cs="Calibri"/>
        </w:rPr>
      </w:pPr>
      <w:r w:rsidRPr="009C3BB4">
        <w:rPr>
          <w:rStyle w:val="Voetnootmarkering"/>
          <w:rFonts w:ascii="Calibri" w:hAnsi="Calibri" w:cs="Calibri"/>
        </w:rPr>
        <w:footnoteRef/>
      </w:r>
      <w:r w:rsidRPr="009C3BB4">
        <w:rPr>
          <w:rFonts w:ascii="Calibri" w:hAnsi="Calibri" w:cs="Calibri"/>
        </w:rPr>
        <w:t xml:space="preserve"> Zie: </w:t>
      </w:r>
      <w:hyperlink r:id="rId1" w:anchor="/CBS/nl/dataset/85656NED/table?ts=1758789683717" w:history="1">
        <w:r w:rsidRPr="009C3BB4">
          <w:rPr>
            <w:rStyle w:val="Hyperlink"/>
            <w:rFonts w:ascii="Calibri" w:hAnsi="Calibri" w:cs="Calibri"/>
            <w:i/>
            <w:iCs/>
            <w:color w:val="0000FF"/>
          </w:rPr>
          <w:t>StatLine - Registraties van verdachten; delict, geslacht, nationaliteit, woonadres</w:t>
        </w:r>
      </w:hyperlink>
      <w:r w:rsidRPr="009C3BB4">
        <w:rPr>
          <w:rFonts w:ascii="Calibri" w:hAnsi="Calibri" w:cs="Calibri"/>
          <w:i/>
          <w:iCs/>
        </w:rPr>
        <w:t xml:space="preserve"> en </w:t>
      </w:r>
      <w:hyperlink r:id="rId2" w:anchor="/CBS/nl/dataset/85658NED/table?ts=1758789731367" w:history="1">
        <w:r w:rsidRPr="009C3BB4">
          <w:rPr>
            <w:rStyle w:val="Hyperlink"/>
            <w:rFonts w:ascii="Calibri" w:hAnsi="Calibri" w:cs="Calibri"/>
            <w:i/>
            <w:iCs/>
            <w:color w:val="0000FF"/>
          </w:rPr>
          <w:t>StatLine - Verdachten; geslacht, leeftijd, herkomst, opleiding, huishoudensinkomen</w:t>
        </w:r>
      </w:hyperlink>
      <w:r w:rsidRPr="009C3BB4">
        <w:rPr>
          <w:rFonts w:ascii="Calibri" w:hAnsi="Calibri" w:cs="Calibri"/>
          <w:i/>
          <w:iCs/>
        </w:rPr>
        <w:t>.</w:t>
      </w:r>
    </w:p>
  </w:footnote>
  <w:footnote w:id="3">
    <w:p w14:paraId="31FE9BBE" w14:textId="77777777" w:rsidR="000938C1" w:rsidRPr="009C3BB4" w:rsidRDefault="000938C1" w:rsidP="000938C1">
      <w:pPr>
        <w:pStyle w:val="Voetnoottekst"/>
        <w:rPr>
          <w:rFonts w:ascii="Calibri" w:hAnsi="Calibri" w:cs="Calibri"/>
        </w:rPr>
      </w:pPr>
      <w:r w:rsidRPr="009C3BB4">
        <w:rPr>
          <w:rStyle w:val="Voetnootmarkering"/>
          <w:rFonts w:ascii="Calibri" w:hAnsi="Calibri" w:cs="Calibri"/>
        </w:rPr>
        <w:footnoteRef/>
      </w:r>
      <w:r w:rsidRPr="009C3BB4">
        <w:rPr>
          <w:rFonts w:ascii="Calibri" w:hAnsi="Calibri" w:cs="Calibri"/>
        </w:rPr>
        <w:t xml:space="preserve"> Policy Brief  </w:t>
      </w:r>
      <w:hyperlink r:id="rId3" w:history="1">
        <w:r w:rsidRPr="009C3BB4">
          <w:rPr>
            <w:rFonts w:ascii="Calibri" w:hAnsi="Calibri" w:cs="Calibri"/>
            <w:color w:val="0000FF"/>
            <w:u w:val="single"/>
          </w:rPr>
          <w:t>Afscheid van westers en niet-westers: naar meervoudige indelingen van herkomstgroepen | WRR</w:t>
        </w:r>
      </w:hyperlink>
    </w:p>
  </w:footnote>
  <w:footnote w:id="4">
    <w:p w14:paraId="0FA99221" w14:textId="77777777" w:rsidR="000938C1" w:rsidRPr="009C3BB4" w:rsidRDefault="000938C1" w:rsidP="000938C1">
      <w:pPr>
        <w:pStyle w:val="Voetnoottekst"/>
        <w:rPr>
          <w:rFonts w:ascii="Calibri" w:hAnsi="Calibri" w:cs="Calibri"/>
        </w:rPr>
      </w:pPr>
      <w:r w:rsidRPr="009C3BB4">
        <w:rPr>
          <w:rStyle w:val="Voetnootmarkering"/>
          <w:rFonts w:ascii="Calibri" w:hAnsi="Calibri" w:cs="Calibri"/>
        </w:rPr>
        <w:footnoteRef/>
      </w:r>
      <w:r w:rsidRPr="009C3BB4">
        <w:rPr>
          <w:rFonts w:ascii="Calibri" w:hAnsi="Calibri" w:cs="Calibri"/>
        </w:rPr>
        <w:t xml:space="preserve"> Zie hiervoor</w:t>
      </w:r>
      <w:r w:rsidRPr="009C3BB4">
        <w:rPr>
          <w:rFonts w:ascii="Calibri" w:hAnsi="Calibri" w:cs="Calibri"/>
          <w:i/>
          <w:iCs/>
        </w:rPr>
        <w:t xml:space="preserve"> </w:t>
      </w:r>
      <w:hyperlink r:id="rId4" w:tgtFrame="_BLANK翼" w:history="1">
        <w:r w:rsidRPr="009C3BB4">
          <w:rPr>
            <w:rStyle w:val="Hyperlink"/>
            <w:rFonts w:ascii="Calibri" w:hAnsi="Calibri" w:cs="Calibri"/>
            <w:i/>
            <w:iCs/>
            <w:color w:val="0000FF"/>
          </w:rPr>
          <w:t>2021Z06609</w:t>
        </w:r>
      </w:hyperlink>
      <w:r w:rsidRPr="009C3BB4">
        <w:rPr>
          <w:rFonts w:ascii="Calibri" w:hAnsi="Calibri" w:cs="Calibri"/>
        </w:rPr>
        <w:t xml:space="preserve"> en</w:t>
      </w:r>
      <w:r w:rsidRPr="009C3BB4">
        <w:rPr>
          <w:rFonts w:ascii="Calibri" w:hAnsi="Calibri" w:cs="Calibri"/>
          <w:i/>
          <w:iCs/>
        </w:rPr>
        <w:t xml:space="preserve"> </w:t>
      </w:r>
      <w:hyperlink r:id="rId5" w:history="1">
        <w:r w:rsidRPr="009C3BB4">
          <w:rPr>
            <w:rStyle w:val="Hyperlink"/>
            <w:rFonts w:ascii="Calibri" w:hAnsi="Calibri" w:cs="Calibri"/>
            <w:i/>
            <w:iCs/>
            <w:color w:val="0000FF"/>
          </w:rPr>
          <w:t>2022Z03332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CD80" w14:textId="77777777" w:rsidR="000938C1" w:rsidRPr="000938C1" w:rsidRDefault="000938C1" w:rsidP="000938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2727" w14:textId="77777777" w:rsidR="000938C1" w:rsidRPr="000938C1" w:rsidRDefault="000938C1" w:rsidP="000938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F48A" w14:textId="77777777" w:rsidR="000938C1" w:rsidRPr="000938C1" w:rsidRDefault="000938C1" w:rsidP="000938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C1"/>
    <w:rsid w:val="000938C1"/>
    <w:rsid w:val="00414CF5"/>
    <w:rsid w:val="006F53E6"/>
    <w:rsid w:val="008061BD"/>
    <w:rsid w:val="009C3BB4"/>
    <w:rsid w:val="00A43FC8"/>
    <w:rsid w:val="00ED03AA"/>
    <w:rsid w:val="00ED3A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E31F"/>
  <w15:chartTrackingRefBased/>
  <w15:docId w15:val="{98344215-DA95-464A-B087-A5A6A604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38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38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38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38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38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38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38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38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38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38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38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38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38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38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38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38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38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38C1"/>
    <w:rPr>
      <w:rFonts w:eastAsiaTheme="majorEastAsia" w:cstheme="majorBidi"/>
      <w:color w:val="272727" w:themeColor="text1" w:themeTint="D8"/>
    </w:rPr>
  </w:style>
  <w:style w:type="paragraph" w:styleId="Titel">
    <w:name w:val="Title"/>
    <w:basedOn w:val="Standaard"/>
    <w:next w:val="Standaard"/>
    <w:link w:val="TitelChar"/>
    <w:uiPriority w:val="10"/>
    <w:qFormat/>
    <w:rsid w:val="00093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38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38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38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38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38C1"/>
    <w:rPr>
      <w:i/>
      <w:iCs/>
      <w:color w:val="404040" w:themeColor="text1" w:themeTint="BF"/>
    </w:rPr>
  </w:style>
  <w:style w:type="paragraph" w:styleId="Lijstalinea">
    <w:name w:val="List Paragraph"/>
    <w:basedOn w:val="Standaard"/>
    <w:uiPriority w:val="34"/>
    <w:qFormat/>
    <w:rsid w:val="000938C1"/>
    <w:pPr>
      <w:ind w:left="720"/>
      <w:contextualSpacing/>
    </w:pPr>
  </w:style>
  <w:style w:type="character" w:styleId="Intensievebenadrukking">
    <w:name w:val="Intense Emphasis"/>
    <w:basedOn w:val="Standaardalinea-lettertype"/>
    <w:uiPriority w:val="21"/>
    <w:qFormat/>
    <w:rsid w:val="000938C1"/>
    <w:rPr>
      <w:i/>
      <w:iCs/>
      <w:color w:val="0F4761" w:themeColor="accent1" w:themeShade="BF"/>
    </w:rPr>
  </w:style>
  <w:style w:type="paragraph" w:styleId="Duidelijkcitaat">
    <w:name w:val="Intense Quote"/>
    <w:basedOn w:val="Standaard"/>
    <w:next w:val="Standaard"/>
    <w:link w:val="DuidelijkcitaatChar"/>
    <w:uiPriority w:val="30"/>
    <w:qFormat/>
    <w:rsid w:val="000938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38C1"/>
    <w:rPr>
      <w:i/>
      <w:iCs/>
      <w:color w:val="0F4761" w:themeColor="accent1" w:themeShade="BF"/>
    </w:rPr>
  </w:style>
  <w:style w:type="character" w:styleId="Intensieveverwijzing">
    <w:name w:val="Intense Reference"/>
    <w:basedOn w:val="Standaardalinea-lettertype"/>
    <w:uiPriority w:val="32"/>
    <w:qFormat/>
    <w:rsid w:val="000938C1"/>
    <w:rPr>
      <w:b/>
      <w:bCs/>
      <w:smallCaps/>
      <w:color w:val="0F4761" w:themeColor="accent1" w:themeShade="BF"/>
      <w:spacing w:val="5"/>
    </w:rPr>
  </w:style>
  <w:style w:type="character" w:styleId="Hyperlink">
    <w:name w:val="Hyperlink"/>
    <w:basedOn w:val="Standaardalinea-lettertype"/>
    <w:uiPriority w:val="99"/>
    <w:unhideWhenUsed/>
    <w:rsid w:val="000938C1"/>
    <w:rPr>
      <w:color w:val="467886" w:themeColor="hyperlink"/>
      <w:u w:val="single"/>
    </w:rPr>
  </w:style>
  <w:style w:type="paragraph" w:customStyle="1" w:styleId="Afzendgegevens">
    <w:name w:val="Afzendgegevens"/>
    <w:basedOn w:val="Standaard"/>
    <w:next w:val="Standaard"/>
    <w:rsid w:val="000938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0938C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0938C1"/>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0938C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938C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938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938C1"/>
    <w:rPr>
      <w:caps/>
    </w:rPr>
  </w:style>
  <w:style w:type="paragraph" w:customStyle="1" w:styleId="Referentiegegevenskopjes">
    <w:name w:val="Referentiegegevenskopjes"/>
    <w:basedOn w:val="Standaard"/>
    <w:next w:val="Standaard"/>
    <w:rsid w:val="000938C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938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938C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938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938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938C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38C1"/>
    <w:rPr>
      <w:sz w:val="20"/>
      <w:szCs w:val="20"/>
    </w:rPr>
  </w:style>
  <w:style w:type="character" w:styleId="Voetnootmarkering">
    <w:name w:val="footnote reference"/>
    <w:basedOn w:val="Standaardalinea-lettertype"/>
    <w:uiPriority w:val="99"/>
    <w:semiHidden/>
    <w:unhideWhenUsed/>
    <w:rsid w:val="000938C1"/>
    <w:rPr>
      <w:vertAlign w:val="superscript"/>
    </w:rPr>
  </w:style>
  <w:style w:type="paragraph" w:styleId="Geenafstand">
    <w:name w:val="No Spacing"/>
    <w:uiPriority w:val="1"/>
    <w:qFormat/>
    <w:rsid w:val="009C3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rr.nl/documenten/2021/06/22/index" TargetMode="External"/><Relationship Id="rId2" Type="http://schemas.openxmlformats.org/officeDocument/2006/relationships/hyperlink" Target="https://opendata.cbs.nl/statline/" TargetMode="External"/><Relationship Id="rId1" Type="http://schemas.openxmlformats.org/officeDocument/2006/relationships/hyperlink" Target="https://opendata.cbs.nl/statline/" TargetMode="External"/><Relationship Id="rId5" Type="http://schemas.openxmlformats.org/officeDocument/2006/relationships/hyperlink" Target="https://www.tweedekamer.nl/kamerstukken/kamervragen/detail?id=2022Z03332&amp;did=2022D06976" TargetMode="External"/><Relationship Id="rId4" Type="http://schemas.openxmlformats.org/officeDocument/2006/relationships/hyperlink" Target="https://www.tweedekamer.nl/kamerstukken/kamervragen/detail?id=2021Z06609&amp;did=2021D221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272</ap:Words>
  <ap:Characters>1501</ap:Characters>
  <ap:DocSecurity>0</ap:DocSecurity>
  <ap:Lines>12</ap:Lines>
  <ap:Paragraphs>3</ap:Paragraphs>
  <ap:ScaleCrop>false</ap:ScaleCrop>
  <ap:LinksUpToDate>false</ap:LinksUpToDate>
  <ap:CharactersWithSpaces>1770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2026-03-24T12:14:00.0000000Z</dcterms:created>
  <dcterms:modified xsi:type="dcterms:W3CDTF">2026-03-24T12:14:00.0000000Z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