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53C3D" w:rsidTr="00153C3D" w14:paraId="2B081CC2" w14:textId="77777777">
        <w:sdt>
          <w:sdtPr>
            <w:tag w:val="bmZaakNummerAdvies"/>
            <w:id w:val="-307636217"/>
            <w:lock w:val="sdtLocked"/>
            <w:placeholder>
              <w:docPart w:val="DefaultPlaceholder_-1854013440"/>
            </w:placeholder>
          </w:sdtPr>
          <w:sdtEndPr/>
          <w:sdtContent>
            <w:tc>
              <w:tcPr>
                <w:tcW w:w="4251" w:type="dxa"/>
              </w:tcPr>
              <w:p w:rsidR="00153C3D" w:rsidRDefault="00153C3D" w14:paraId="575A5E6A" w14:textId="6D1F4EBF">
                <w:r>
                  <w:t>No. W12.25.00273/III</w:t>
                </w:r>
              </w:p>
            </w:tc>
          </w:sdtContent>
        </w:sdt>
        <w:sdt>
          <w:sdtPr>
            <w:tag w:val="bmDatumAdvies"/>
            <w:id w:val="398869490"/>
            <w:lock w:val="sdtLocked"/>
            <w:placeholder>
              <w:docPart w:val="DefaultPlaceholder_-1854013440"/>
            </w:placeholder>
          </w:sdtPr>
          <w:sdtEndPr/>
          <w:sdtContent>
            <w:tc>
              <w:tcPr>
                <w:tcW w:w="4252" w:type="dxa"/>
              </w:tcPr>
              <w:p w:rsidR="00153C3D" w:rsidRDefault="00153C3D" w14:paraId="40E4F7ED" w14:textId="43CFBF80">
                <w:r>
                  <w:t>'s-Gravenhage, 1</w:t>
                </w:r>
                <w:r w:rsidR="00BD0209">
                  <w:t>0</w:t>
                </w:r>
                <w:r>
                  <w:t xml:space="preserve"> december 2025</w:t>
                </w:r>
              </w:p>
            </w:tc>
          </w:sdtContent>
        </w:sdt>
      </w:tr>
    </w:tbl>
    <w:p w:rsidR="00153C3D" w:rsidRDefault="00153C3D" w14:paraId="6930AD5A" w14:textId="77777777"/>
    <w:p w:rsidR="00153C3D" w:rsidRDefault="00153C3D" w14:paraId="7A0AC289" w14:textId="77777777"/>
    <w:p w:rsidR="001978DD" w:rsidRDefault="001C1E48" w14:paraId="3924F86F" w14:textId="4D35DE66">
      <w:sdt>
        <w:sdtPr>
          <w:tag w:val="bmAanhef"/>
          <w:id w:val="1389918741"/>
          <w:lock w:val="sdtLocked"/>
          <w:placeholder>
            <w:docPart w:val="DefaultPlaceholder_-1854013440"/>
          </w:placeholder>
        </w:sdtPr>
        <w:sdtEndPr/>
        <w:sdtContent>
          <w:r w:rsidR="00153C3D">
            <w:rPr>
              <w:color w:val="000000"/>
            </w:rPr>
            <w:t>Bij Kabinetsmissive van 23 september 2025, no.2025002083, heeft Uwe Majesteit, op voordracht van de Minister van Sociale Zaken en Werkgelegenheid, bij de Afdeling advisering van de Raad van State ter overweging aanhangig gemaakt het voorstel van wet houdende regels over een basisverzekering voor arbeidsongeschikte zelfstandigen (Wet basisverzekering arbeidsongeschiktheid zelfstandigen), met memorie van toelichting.</w:t>
          </w:r>
        </w:sdtContent>
      </w:sdt>
    </w:p>
    <w:p w:rsidR="001978DD" w:rsidRDefault="001978DD" w14:paraId="3924F870" w14:textId="77777777"/>
    <w:p w:rsidRPr="00335311" w:rsidR="009E75E1" w:rsidRDefault="00335311" w14:paraId="59423A2E" w14:textId="4DE8C2B9">
      <w:pPr>
        <w:rPr>
          <w:b/>
          <w:bCs/>
        </w:rPr>
      </w:pPr>
      <w:r w:rsidRPr="00335311">
        <w:rPr>
          <w:b/>
          <w:bCs/>
        </w:rPr>
        <w:t>Samenvatting</w:t>
      </w:r>
    </w:p>
    <w:p w:rsidR="00335311" w:rsidRDefault="00335311" w14:paraId="3987A8D6" w14:textId="77777777"/>
    <w:sdt>
      <w:sdtPr>
        <w:tag w:val="bmVrijeTekst1"/>
        <w:id w:val="-1495804199"/>
        <w:lock w:val="sdtLocked"/>
        <w:placeholder>
          <w:docPart w:val="DefaultPlaceholder_-1854013440"/>
        </w:placeholder>
      </w:sdtPr>
      <w:sdtEndPr/>
      <w:sdtContent>
        <w:p w:rsidR="001A2418" w:rsidP="006D132B" w:rsidRDefault="004B7264" w14:paraId="298F9EBE" w14:textId="1416AD79">
          <w:r w:rsidRPr="004B7264">
            <w:t xml:space="preserve">Het wetsvoorstel introduceert een basisverzekering arbeidsongeschiktheid voor zelfstandigen (hierna: BAZ). De BAZ is vormgegeven als een eigen </w:t>
          </w:r>
          <w:r w:rsidR="00CA5E72">
            <w:t>verzekerings</w:t>
          </w:r>
          <w:r w:rsidRPr="004B7264">
            <w:t>stelsel voor zelfstandigen</w:t>
          </w:r>
          <w:r w:rsidR="00CA5E72">
            <w:t>,</w:t>
          </w:r>
          <w:r w:rsidR="00252924">
            <w:t xml:space="preserve"> </w:t>
          </w:r>
          <w:r w:rsidRPr="007663D6" w:rsidR="007663D6">
            <w:t>los van het bestaande stelsel voor ziekte en arbeidsongeschiktheid voor werknemers</w:t>
          </w:r>
          <w:r w:rsidR="00316695">
            <w:t xml:space="preserve">, de </w:t>
          </w:r>
          <w:r w:rsidR="002A42BE">
            <w:t>Wet wer</w:t>
          </w:r>
          <w:r w:rsidR="008B392C">
            <w:t>k en inkomen naar arbeidsvermogen (hierna: WIA)</w:t>
          </w:r>
          <w:r w:rsidRPr="007663D6" w:rsidR="007663D6">
            <w:t xml:space="preserve">. </w:t>
          </w:r>
          <w:r w:rsidRPr="0024779D" w:rsidR="0024779D">
            <w:t xml:space="preserve">Zelfstandigen </w:t>
          </w:r>
          <w:r w:rsidR="001A594F">
            <w:t>zijn in beginsel ver</w:t>
          </w:r>
          <w:r w:rsidR="00451854">
            <w:t xml:space="preserve">zekerd voor de publieke </w:t>
          </w:r>
          <w:r w:rsidR="001D2CFC">
            <w:t>BAZ</w:t>
          </w:r>
          <w:r w:rsidR="00451854">
            <w:t xml:space="preserve">, maar </w:t>
          </w:r>
          <w:r w:rsidRPr="0024779D" w:rsidR="0024779D">
            <w:t>kunnen</w:t>
          </w:r>
          <w:r w:rsidR="0053425A">
            <w:t xml:space="preserve"> </w:t>
          </w:r>
          <w:r w:rsidR="002B0BFB">
            <w:t xml:space="preserve">in plaats </w:t>
          </w:r>
          <w:r w:rsidR="00451854">
            <w:t>daar</w:t>
          </w:r>
          <w:r w:rsidR="002B0BFB">
            <w:t>va</w:t>
          </w:r>
          <w:r w:rsidR="0053425A">
            <w:t>n</w:t>
          </w:r>
          <w:r w:rsidR="00451854">
            <w:t xml:space="preserve"> ook</w:t>
          </w:r>
          <w:r w:rsidRPr="0024779D" w:rsidR="0024779D">
            <w:t xml:space="preserve"> kiezen </w:t>
          </w:r>
          <w:r w:rsidR="00451854">
            <w:t>voor een</w:t>
          </w:r>
          <w:r w:rsidRPr="0024779D" w:rsidR="0024779D">
            <w:t xml:space="preserve"> private verzekering (</w:t>
          </w:r>
          <w:proofErr w:type="spellStart"/>
          <w:r w:rsidRPr="0024779D" w:rsidR="0024779D">
            <w:t>opt</w:t>
          </w:r>
          <w:proofErr w:type="spellEnd"/>
          <w:r w:rsidRPr="0024779D" w:rsidR="0024779D">
            <w:t xml:space="preserve">-out). </w:t>
          </w:r>
          <w:r w:rsidR="001E3185">
            <w:t xml:space="preserve">De </w:t>
          </w:r>
          <w:r w:rsidR="007B1C61">
            <w:t xml:space="preserve">voorgestelde </w:t>
          </w:r>
          <w:r w:rsidR="001E3185">
            <w:t>vormgeving van de</w:t>
          </w:r>
          <w:r w:rsidR="00BB04BD">
            <w:t xml:space="preserve"> BAZ</w:t>
          </w:r>
          <w:r w:rsidR="001E3185">
            <w:t xml:space="preserve"> is in belangrijke mate gebaseerd op </w:t>
          </w:r>
          <w:r w:rsidR="005F1FA8">
            <w:t xml:space="preserve">een </w:t>
          </w:r>
          <w:r w:rsidRPr="001E3185" w:rsidR="001E3185">
            <w:t xml:space="preserve">advies </w:t>
          </w:r>
          <w:r w:rsidR="00320567">
            <w:t>van de Stichting van de Arbeid.</w:t>
          </w:r>
        </w:p>
        <w:p w:rsidR="0085356C" w:rsidP="006D132B" w:rsidRDefault="0085356C" w14:paraId="0264BEE7" w14:textId="77777777"/>
        <w:p w:rsidR="00393D3F" w:rsidP="006D132B" w:rsidRDefault="0085356C" w14:paraId="4EAC0C4A" w14:textId="7DBF545D">
          <w:r>
            <w:t>De Afdeling advisering van de Raad van State onderschrijft</w:t>
          </w:r>
          <w:r w:rsidR="00BB5F82">
            <w:t xml:space="preserve"> het</w:t>
          </w:r>
          <w:r w:rsidR="00DA1089">
            <w:t xml:space="preserve"> belang en de noodzaak</w:t>
          </w:r>
          <w:r w:rsidDel="00DA1089" w:rsidR="00BB5F82">
            <w:t xml:space="preserve"> </w:t>
          </w:r>
          <w:r w:rsidRPr="009978DB" w:rsidR="009978DB">
            <w:t>om zelfstandigen te beschermen tegen het risico op inkomensverlies</w:t>
          </w:r>
          <w:r w:rsidR="00F46230">
            <w:t xml:space="preserve"> </w:t>
          </w:r>
          <w:r w:rsidR="00B910C2">
            <w:t>bij arbeids</w:t>
          </w:r>
          <w:r w:rsidR="00BE26F9">
            <w:t xml:space="preserve">ongeschiktheid </w:t>
          </w:r>
          <w:r w:rsidR="00F46230">
            <w:t>en</w:t>
          </w:r>
          <w:r w:rsidR="009D2A34">
            <w:t xml:space="preserve"> om</w:t>
          </w:r>
          <w:r w:rsidR="00213C8E">
            <w:t xml:space="preserve"> </w:t>
          </w:r>
          <w:r w:rsidR="00F46230">
            <w:t>een gelijk</w:t>
          </w:r>
          <w:r w:rsidR="002C5A43">
            <w:t>er</w:t>
          </w:r>
          <w:r w:rsidR="00F46230">
            <w:t xml:space="preserve"> speelveld </w:t>
          </w:r>
          <w:r w:rsidR="0018055C">
            <w:t xml:space="preserve">te creëren </w:t>
          </w:r>
          <w:r w:rsidR="00F46230">
            <w:t>tussen</w:t>
          </w:r>
          <w:r w:rsidR="00235213">
            <w:t xml:space="preserve"> werknemers en zelfstandigen.</w:t>
          </w:r>
          <w:r w:rsidR="00C97148">
            <w:t xml:space="preserve"> De Afdeling merkt </w:t>
          </w:r>
          <w:r w:rsidR="00BB5F82">
            <w:t xml:space="preserve">echter </w:t>
          </w:r>
          <w:r w:rsidR="00C97148">
            <w:t xml:space="preserve">op dat de </w:t>
          </w:r>
          <w:r w:rsidR="006E4099">
            <w:t>BAZ</w:t>
          </w:r>
          <w:r w:rsidR="00316695">
            <w:t>,</w:t>
          </w:r>
          <w:r w:rsidR="006E4099">
            <w:t xml:space="preserve"> als </w:t>
          </w:r>
          <w:r w:rsidR="00B13387">
            <w:t xml:space="preserve">een </w:t>
          </w:r>
          <w:r w:rsidR="004D34A9">
            <w:t xml:space="preserve">nieuw </w:t>
          </w:r>
          <w:r w:rsidR="000E11F7">
            <w:t>stelsel dat</w:t>
          </w:r>
          <w:r w:rsidR="00630D92">
            <w:t xml:space="preserve"> losstaat va</w:t>
          </w:r>
          <w:r w:rsidR="006E4099">
            <w:t xml:space="preserve">n de WIA met </w:t>
          </w:r>
          <w:r w:rsidR="004713ED">
            <w:t>daarbij</w:t>
          </w:r>
          <w:r w:rsidR="002F6424">
            <w:t xml:space="preserve"> de </w:t>
          </w:r>
          <w:r w:rsidR="006E4099">
            <w:t xml:space="preserve">mogelijkheid </w:t>
          </w:r>
          <w:r w:rsidR="000E57A9">
            <w:t xml:space="preserve">van een </w:t>
          </w:r>
          <w:proofErr w:type="spellStart"/>
          <w:r w:rsidR="006E4099">
            <w:t>opt</w:t>
          </w:r>
          <w:proofErr w:type="spellEnd"/>
          <w:r w:rsidR="00EE7B32">
            <w:t>-</w:t>
          </w:r>
          <w:r w:rsidR="006E4099">
            <w:t xml:space="preserve">out, </w:t>
          </w:r>
          <w:r w:rsidR="00FD78F6">
            <w:t xml:space="preserve">de complexiteit van </w:t>
          </w:r>
          <w:r w:rsidR="003114B7">
            <w:t>het socialezekerheidsstelsel</w:t>
          </w:r>
          <w:r w:rsidR="00991383">
            <w:t xml:space="preserve"> verder vergroot</w:t>
          </w:r>
          <w:r w:rsidR="008B392C">
            <w:t>, terwijl juist een vereenvoudiging van het bestaande stelsel wenselijk is</w:t>
          </w:r>
          <w:r w:rsidR="00BA7252">
            <w:t xml:space="preserve">. </w:t>
          </w:r>
          <w:r w:rsidR="00220D00">
            <w:t>T</w:t>
          </w:r>
          <w:r w:rsidRPr="00260F3C" w:rsidR="00260F3C">
            <w:t xml:space="preserve">oenemende complexiteit van wet- en regelgeving </w:t>
          </w:r>
          <w:r w:rsidR="00220D00">
            <w:t xml:space="preserve">plaatst immers </w:t>
          </w:r>
          <w:r w:rsidRPr="00260F3C" w:rsidR="00260F3C">
            <w:t>zowel burgers als uitvoeringsinstanties voor steeds grotere problemen</w:t>
          </w:r>
          <w:r w:rsidR="00260F3C">
            <w:t>.</w:t>
          </w:r>
        </w:p>
        <w:p w:rsidR="00393D3F" w:rsidP="006D132B" w:rsidRDefault="00393D3F" w14:paraId="17B14EB3" w14:textId="77777777"/>
        <w:p w:rsidR="00C7527A" w:rsidP="006D132B" w:rsidRDefault="00916F3A" w14:paraId="14C9D39D" w14:textId="2ECE836D">
          <w:r>
            <w:t>Dit</w:t>
          </w:r>
          <w:r w:rsidR="00260659">
            <w:t xml:space="preserve"> s</w:t>
          </w:r>
          <w:r w:rsidRPr="00260659" w:rsidR="00260659">
            <w:t>pe</w:t>
          </w:r>
          <w:r w:rsidR="00260659">
            <w:t>e</w:t>
          </w:r>
          <w:r w:rsidRPr="00260659" w:rsidR="00260659">
            <w:t>l</w:t>
          </w:r>
          <w:r w:rsidR="00260659">
            <w:t>t</w:t>
          </w:r>
          <w:r w:rsidRPr="00260659" w:rsidR="00260659">
            <w:t xml:space="preserve"> </w:t>
          </w:r>
          <w:r w:rsidR="00C33D96">
            <w:t>in het bijzonder</w:t>
          </w:r>
          <w:r w:rsidRPr="00260659" w:rsidR="00260659">
            <w:t xml:space="preserve"> bij </w:t>
          </w:r>
          <w:r>
            <w:t xml:space="preserve">het UWV en de Belastingdienst, die de BAZ </w:t>
          </w:r>
          <w:r w:rsidR="00D21C6A">
            <w:t xml:space="preserve">moeten gaan uitvoeren. </w:t>
          </w:r>
          <w:r w:rsidR="002C4B46">
            <w:t>Het voorstel is voor de Belastingdienst onder voorwaarden pas uitvoerbaar vanaf 20</w:t>
          </w:r>
          <w:r w:rsidR="00C219A9">
            <w:t>30</w:t>
          </w:r>
          <w:r w:rsidR="00797CD0">
            <w:t xml:space="preserve">. Andere </w:t>
          </w:r>
          <w:r w:rsidR="00F52DDB">
            <w:t xml:space="preserve">wijzigingen in de inkomstenbelasting </w:t>
          </w:r>
          <w:r w:rsidR="00797CD0">
            <w:t xml:space="preserve">zullen dan lange tijd niet mogelijk zijn. </w:t>
          </w:r>
          <w:r w:rsidR="00DD62E5">
            <w:t>V</w:t>
          </w:r>
          <w:r w:rsidR="00C219A9">
            <w:t>oor het UWV</w:t>
          </w:r>
          <w:r w:rsidR="00DD62E5">
            <w:t xml:space="preserve"> is het voorstel</w:t>
          </w:r>
          <w:r w:rsidR="00C219A9">
            <w:t xml:space="preserve"> alleen </w:t>
          </w:r>
          <w:r w:rsidR="00DD62E5">
            <w:t>uit</w:t>
          </w:r>
          <w:r w:rsidR="00E92D3C">
            <w:t xml:space="preserve">voerbaar </w:t>
          </w:r>
          <w:r w:rsidR="00C219A9">
            <w:t xml:space="preserve">als er voldoende capaciteit </w:t>
          </w:r>
          <w:r w:rsidR="00C61BC8">
            <w:t>beschikbaar is</w:t>
          </w:r>
          <w:r w:rsidR="00745E99">
            <w:t xml:space="preserve"> voor de benodigde sociaal-medische beoordelingen</w:t>
          </w:r>
          <w:r w:rsidR="00C61BC8">
            <w:t xml:space="preserve">. </w:t>
          </w:r>
          <w:r w:rsidR="00D702F0">
            <w:t>Op dit moment is er</w:t>
          </w:r>
          <w:r w:rsidR="00893F3D">
            <w:t xml:space="preserve"> </w:t>
          </w:r>
          <w:r w:rsidR="00B6176A">
            <w:t>in het kader van</w:t>
          </w:r>
          <w:r w:rsidR="00893F3D">
            <w:t xml:space="preserve"> de WIA</w:t>
          </w:r>
          <w:r w:rsidR="00D702F0">
            <w:t xml:space="preserve"> sprake van grote achterstanden in deze beoordelingen</w:t>
          </w:r>
          <w:r w:rsidR="00CF3CF6">
            <w:t xml:space="preserve">, die </w:t>
          </w:r>
          <w:r w:rsidR="008C4ACE">
            <w:t xml:space="preserve">naar verwachting </w:t>
          </w:r>
          <w:r w:rsidR="00BB2D1D">
            <w:t xml:space="preserve">bovendien </w:t>
          </w:r>
          <w:r w:rsidR="00D356B3">
            <w:t>nog verder</w:t>
          </w:r>
          <w:r w:rsidR="00BB2D1D">
            <w:t xml:space="preserve"> zullen</w:t>
          </w:r>
          <w:r w:rsidR="00D356B3">
            <w:t xml:space="preserve"> toenemen</w:t>
          </w:r>
          <w:r w:rsidR="00BB2D1D">
            <w:t>.</w:t>
          </w:r>
          <w:r w:rsidR="00310E0E">
            <w:t xml:space="preserve"> </w:t>
          </w:r>
          <w:r w:rsidR="00E92D3C">
            <w:t xml:space="preserve">Dit </w:t>
          </w:r>
          <w:r w:rsidR="009819C6">
            <w:t>zet de</w:t>
          </w:r>
          <w:r w:rsidDel="00310E0E" w:rsidR="00D356B3">
            <w:t xml:space="preserve"> </w:t>
          </w:r>
          <w:r w:rsidR="003F63F4">
            <w:t xml:space="preserve">uitvoerbaarheid van de WIA </w:t>
          </w:r>
          <w:r w:rsidR="009819C6">
            <w:t>d</w:t>
          </w:r>
          <w:r w:rsidR="003F63F4">
            <w:t xml:space="preserve">oor het UWV verder </w:t>
          </w:r>
          <w:r w:rsidR="009819C6">
            <w:t>onder druk, waarmee</w:t>
          </w:r>
          <w:r w:rsidR="00064C27">
            <w:t xml:space="preserve"> de uitvoerbaarheid van de BAZ verder uit beeld</w:t>
          </w:r>
          <w:r w:rsidR="002B0B24">
            <w:t xml:space="preserve"> raakt</w:t>
          </w:r>
          <w:r w:rsidR="00C50624">
            <w:t>.</w:t>
          </w:r>
        </w:p>
        <w:p w:rsidR="00E17D2F" w:rsidP="006D132B" w:rsidRDefault="00E17D2F" w14:paraId="1AA14076" w14:textId="77777777"/>
        <w:p w:rsidR="00E857D2" w:rsidP="00393D3F" w:rsidRDefault="00393D3F" w14:paraId="705E0F01" w14:textId="3CF562BD">
          <w:r>
            <w:rPr>
              <w:kern w:val="2"/>
              <w14:ligatures w14:val="standardContextual"/>
            </w:rPr>
            <w:t xml:space="preserve">De Afdeling </w:t>
          </w:r>
          <w:r w:rsidR="008F6577">
            <w:rPr>
              <w:kern w:val="2"/>
              <w14:ligatures w14:val="standardContextual"/>
            </w:rPr>
            <w:t xml:space="preserve">constateert </w:t>
          </w:r>
          <w:r w:rsidR="0043147E">
            <w:rPr>
              <w:kern w:val="2"/>
              <w14:ligatures w14:val="standardContextual"/>
            </w:rPr>
            <w:t xml:space="preserve">bovendien </w:t>
          </w:r>
          <w:r w:rsidR="008F6577">
            <w:rPr>
              <w:kern w:val="2"/>
              <w14:ligatures w14:val="standardContextual"/>
            </w:rPr>
            <w:t xml:space="preserve">dat als </w:t>
          </w:r>
          <w:r w:rsidR="005C5723">
            <w:rPr>
              <w:kern w:val="2"/>
              <w14:ligatures w14:val="standardContextual"/>
            </w:rPr>
            <w:t xml:space="preserve">gevolg </w:t>
          </w:r>
          <w:r w:rsidR="008F6577">
            <w:rPr>
              <w:kern w:val="2"/>
              <w14:ligatures w14:val="standardContextual"/>
            </w:rPr>
            <w:t>van de gemaakte keuzes</w:t>
          </w:r>
          <w:r w:rsidR="00A84E2B">
            <w:rPr>
              <w:kern w:val="2"/>
              <w14:ligatures w14:val="standardContextual"/>
            </w:rPr>
            <w:t xml:space="preserve"> </w:t>
          </w:r>
          <w:r w:rsidR="00944DD2">
            <w:rPr>
              <w:kern w:val="2"/>
              <w14:ligatures w14:val="standardContextual"/>
            </w:rPr>
            <w:t xml:space="preserve">bij </w:t>
          </w:r>
          <w:r w:rsidR="00A84E2B">
            <w:rPr>
              <w:kern w:val="2"/>
              <w14:ligatures w14:val="standardContextual"/>
            </w:rPr>
            <w:t xml:space="preserve">de vormgeving van de </w:t>
          </w:r>
          <w:r w:rsidR="00340549">
            <w:rPr>
              <w:kern w:val="2"/>
              <w14:ligatures w14:val="standardContextual"/>
            </w:rPr>
            <w:t xml:space="preserve">voorgestelde </w:t>
          </w:r>
          <w:r w:rsidR="00A84E2B">
            <w:rPr>
              <w:kern w:val="2"/>
              <w14:ligatures w14:val="standardContextual"/>
            </w:rPr>
            <w:t>regeling</w:t>
          </w:r>
          <w:r w:rsidR="008F6577">
            <w:rPr>
              <w:kern w:val="2"/>
              <w14:ligatures w14:val="standardContextual"/>
            </w:rPr>
            <w:t xml:space="preserve">, de beoogde doelen van inkomenszekerheid en </w:t>
          </w:r>
          <w:r w:rsidR="00AC5E48">
            <w:rPr>
              <w:kern w:val="2"/>
              <w14:ligatures w14:val="standardContextual"/>
            </w:rPr>
            <w:t xml:space="preserve">een </w:t>
          </w:r>
          <w:r w:rsidR="008F6577">
            <w:rPr>
              <w:kern w:val="2"/>
              <w14:ligatures w14:val="standardContextual"/>
            </w:rPr>
            <w:t>gelijk</w:t>
          </w:r>
          <w:r w:rsidR="00D50BC8">
            <w:rPr>
              <w:kern w:val="2"/>
              <w14:ligatures w14:val="standardContextual"/>
            </w:rPr>
            <w:t>er</w:t>
          </w:r>
          <w:r w:rsidR="008F6577">
            <w:rPr>
              <w:kern w:val="2"/>
              <w14:ligatures w14:val="standardContextual"/>
            </w:rPr>
            <w:t xml:space="preserve"> speelveld</w:t>
          </w:r>
          <w:r w:rsidR="00135D73">
            <w:rPr>
              <w:kern w:val="2"/>
              <w14:ligatures w14:val="standardContextual"/>
            </w:rPr>
            <w:t xml:space="preserve"> voor alle werkenden</w:t>
          </w:r>
          <w:r w:rsidR="008F6577">
            <w:rPr>
              <w:kern w:val="2"/>
              <w14:ligatures w14:val="standardContextual"/>
            </w:rPr>
            <w:t xml:space="preserve"> </w:t>
          </w:r>
          <w:r w:rsidR="00C27572">
            <w:rPr>
              <w:kern w:val="2"/>
              <w14:ligatures w14:val="standardContextual"/>
            </w:rPr>
            <w:t>slechts ten dele</w:t>
          </w:r>
          <w:r w:rsidR="008F6577">
            <w:rPr>
              <w:kern w:val="2"/>
              <w14:ligatures w14:val="standardContextual"/>
            </w:rPr>
            <w:t xml:space="preserve"> worden bereikt</w:t>
          </w:r>
          <w:r w:rsidR="000D3145">
            <w:rPr>
              <w:kern w:val="2"/>
              <w14:ligatures w14:val="standardContextual"/>
            </w:rPr>
            <w:t xml:space="preserve">. </w:t>
          </w:r>
          <w:r w:rsidRPr="005615FC" w:rsidR="005615FC">
            <w:rPr>
              <w:kern w:val="2"/>
              <w14:ligatures w14:val="standardContextual"/>
            </w:rPr>
            <w:t xml:space="preserve">De combinatie van een </w:t>
          </w:r>
          <w:r w:rsidR="00387AA8">
            <w:rPr>
              <w:kern w:val="2"/>
              <w14:ligatures w14:val="standardContextual"/>
            </w:rPr>
            <w:t xml:space="preserve">relatief lage uitkering, namelijk maximaal </w:t>
          </w:r>
          <w:r w:rsidR="009728C5">
            <w:rPr>
              <w:kern w:val="2"/>
              <w14:ligatures w14:val="standardContextual"/>
            </w:rPr>
            <w:t xml:space="preserve">het wettelijk minimumloon, </w:t>
          </w:r>
          <w:r w:rsidRPr="005615FC" w:rsidR="005615FC">
            <w:rPr>
              <w:kern w:val="2"/>
              <w14:ligatures w14:val="standardContextual"/>
            </w:rPr>
            <w:t xml:space="preserve">en een wachttijd </w:t>
          </w:r>
          <w:r w:rsidR="009728C5">
            <w:rPr>
              <w:kern w:val="2"/>
              <w14:ligatures w14:val="standardContextual"/>
            </w:rPr>
            <w:t xml:space="preserve">van twee jaar </w:t>
          </w:r>
          <w:r w:rsidR="00F32AE7">
            <w:t xml:space="preserve">maakt </w:t>
          </w:r>
          <w:r w:rsidRPr="00014560" w:rsidR="00F32AE7">
            <w:t xml:space="preserve">dat </w:t>
          </w:r>
          <w:r w:rsidRPr="00EB2358" w:rsidR="00F32AE7">
            <w:t>de</w:t>
          </w:r>
          <w:r w:rsidR="00F32AE7">
            <w:t xml:space="preserve"> BAZ </w:t>
          </w:r>
          <w:r w:rsidR="00F32AE7">
            <w:lastRenderedPageBreak/>
            <w:t>maar in beperkte mate leidt tot een adequate inkomensvoorziening voor zelfstandigen.</w:t>
          </w:r>
          <w:r w:rsidRPr="00014560" w:rsidR="00F32AE7">
            <w:t xml:space="preserve"> </w:t>
          </w:r>
          <w:r w:rsidRPr="005615FC" w:rsidR="005615FC">
            <w:rPr>
              <w:kern w:val="2"/>
              <w14:ligatures w14:val="standardContextual"/>
            </w:rPr>
            <w:t xml:space="preserve">De wachttijd zorgt bovendien voor een complexe samenloop met andere algemene voorzieningen. </w:t>
          </w:r>
          <w:r w:rsidR="00813A49">
            <w:rPr>
              <w:kern w:val="2"/>
              <w14:ligatures w14:val="standardContextual"/>
            </w:rPr>
            <w:t xml:space="preserve">Ook blijven </w:t>
          </w:r>
          <w:r w:rsidR="002D3BD7">
            <w:rPr>
              <w:kern w:val="2"/>
              <w14:ligatures w14:val="standardContextual"/>
            </w:rPr>
            <w:t>tussen werkenden de verschillen groot</w:t>
          </w:r>
          <w:r w:rsidR="00222F62">
            <w:rPr>
              <w:kern w:val="2"/>
              <w14:ligatures w14:val="standardContextual"/>
            </w:rPr>
            <w:t xml:space="preserve"> </w:t>
          </w:r>
          <w:r w:rsidR="00C870F6">
            <w:rPr>
              <w:kern w:val="2"/>
              <w14:ligatures w14:val="standardContextual"/>
            </w:rPr>
            <w:t>in hun bescherming</w:t>
          </w:r>
          <w:r w:rsidR="00D22F45">
            <w:rPr>
              <w:kern w:val="2"/>
              <w14:ligatures w14:val="standardContextual"/>
            </w:rPr>
            <w:t xml:space="preserve"> </w:t>
          </w:r>
          <w:r w:rsidR="00E05898">
            <w:rPr>
              <w:kern w:val="2"/>
              <w14:ligatures w14:val="standardContextual"/>
            </w:rPr>
            <w:t>tegen arbeidsongeschiktheidsrisico’s</w:t>
          </w:r>
          <w:r w:rsidR="002D3BD7">
            <w:rPr>
              <w:kern w:val="2"/>
              <w14:ligatures w14:val="standardContextual"/>
            </w:rPr>
            <w:t>.</w:t>
          </w:r>
        </w:p>
        <w:p w:rsidR="007A61E1" w:rsidP="00393D3F" w:rsidRDefault="007A61E1" w14:paraId="265BAFC0" w14:textId="77777777">
          <w:pPr>
            <w:rPr>
              <w:kern w:val="2"/>
              <w14:ligatures w14:val="standardContextual"/>
            </w:rPr>
          </w:pPr>
        </w:p>
        <w:p w:rsidR="00E857D2" w:rsidP="00393D3F" w:rsidRDefault="009F7B62" w14:paraId="6AC46E0D" w14:textId="3EDD1539">
          <w:r>
            <w:rPr>
              <w:kern w:val="2"/>
              <w14:ligatures w14:val="standardContextual"/>
            </w:rPr>
            <w:t>D</w:t>
          </w:r>
          <w:r w:rsidR="08DE407E">
            <w:rPr>
              <w:kern w:val="2"/>
              <w14:ligatures w14:val="standardContextual"/>
            </w:rPr>
            <w:t xml:space="preserve">e Afdeling </w:t>
          </w:r>
          <w:r>
            <w:rPr>
              <w:kern w:val="2"/>
              <w14:ligatures w14:val="standardContextual"/>
            </w:rPr>
            <w:t xml:space="preserve">concludeert </w:t>
          </w:r>
          <w:r w:rsidR="08DE407E">
            <w:rPr>
              <w:kern w:val="2"/>
              <w14:ligatures w14:val="standardContextual"/>
            </w:rPr>
            <w:t xml:space="preserve">dat </w:t>
          </w:r>
          <w:r w:rsidR="00487DEB">
            <w:rPr>
              <w:kern w:val="2"/>
              <w14:ligatures w14:val="standardContextual"/>
            </w:rPr>
            <w:t>de BAZ</w:t>
          </w:r>
          <w:r w:rsidR="08DE407E">
            <w:rPr>
              <w:kern w:val="2"/>
              <w14:ligatures w14:val="standardContextual"/>
            </w:rPr>
            <w:t xml:space="preserve"> </w:t>
          </w:r>
          <w:r w:rsidR="00B763A1">
            <w:t xml:space="preserve">niet of nauwelijks </w:t>
          </w:r>
          <w:r w:rsidR="24A76017">
            <w:rPr>
              <w:kern w:val="2"/>
              <w14:ligatures w14:val="standardContextual"/>
            </w:rPr>
            <w:t>uitvoerbaar is</w:t>
          </w:r>
          <w:r w:rsidR="34DA60D5">
            <w:rPr>
              <w:kern w:val="2"/>
              <w14:ligatures w14:val="standardContextual"/>
            </w:rPr>
            <w:t>,</w:t>
          </w:r>
          <w:r w:rsidR="24A76017">
            <w:rPr>
              <w:kern w:val="2"/>
              <w14:ligatures w14:val="standardContextual"/>
            </w:rPr>
            <w:t xml:space="preserve"> </w:t>
          </w:r>
          <w:r>
            <w:rPr>
              <w:kern w:val="2"/>
              <w14:ligatures w14:val="standardContextual"/>
            </w:rPr>
            <w:t xml:space="preserve">zeker </w:t>
          </w:r>
          <w:r w:rsidR="24A76017">
            <w:rPr>
              <w:kern w:val="2"/>
              <w14:ligatures w14:val="standardContextual"/>
            </w:rPr>
            <w:t>zolang de uitvoering</w:t>
          </w:r>
          <w:r w:rsidR="00933367">
            <w:rPr>
              <w:kern w:val="2"/>
              <w14:ligatures w14:val="standardContextual"/>
            </w:rPr>
            <w:t>sproblemen</w:t>
          </w:r>
          <w:r w:rsidR="24A76017">
            <w:rPr>
              <w:kern w:val="2"/>
              <w14:ligatures w14:val="standardContextual"/>
            </w:rPr>
            <w:t xml:space="preserve"> </w:t>
          </w:r>
          <w:r w:rsidR="00933367">
            <w:rPr>
              <w:kern w:val="2"/>
              <w14:ligatures w14:val="standardContextual"/>
            </w:rPr>
            <w:t>bij</w:t>
          </w:r>
          <w:r w:rsidR="24A76017">
            <w:rPr>
              <w:kern w:val="2"/>
              <w14:ligatures w14:val="standardContextual"/>
            </w:rPr>
            <w:t xml:space="preserve"> de WIA niet </w:t>
          </w:r>
          <w:r w:rsidR="00933367">
            <w:rPr>
              <w:kern w:val="2"/>
              <w14:ligatures w14:val="standardContextual"/>
            </w:rPr>
            <w:t xml:space="preserve">zijn </w:t>
          </w:r>
          <w:r w:rsidR="24A76017">
            <w:rPr>
              <w:kern w:val="2"/>
              <w14:ligatures w14:val="standardContextual"/>
            </w:rPr>
            <w:t>opgelost.</w:t>
          </w:r>
          <w:r w:rsidR="6BF69EC7">
            <w:rPr>
              <w:kern w:val="2"/>
              <w14:ligatures w14:val="standardContextual"/>
            </w:rPr>
            <w:t xml:space="preserve"> </w:t>
          </w:r>
          <w:r w:rsidR="002C63AA">
            <w:rPr>
              <w:kern w:val="2"/>
              <w14:ligatures w14:val="standardContextual"/>
            </w:rPr>
            <w:t>Zij</w:t>
          </w:r>
          <w:r w:rsidDel="002C63AA" w:rsidR="0F27C18A">
            <w:rPr>
              <w:kern w:val="2"/>
              <w14:ligatures w14:val="standardContextual"/>
            </w:rPr>
            <w:t xml:space="preserve"> </w:t>
          </w:r>
          <w:r w:rsidR="0F27C18A">
            <w:rPr>
              <w:kern w:val="2"/>
              <w14:ligatures w14:val="standardContextual"/>
            </w:rPr>
            <w:t xml:space="preserve">adviseert </w:t>
          </w:r>
          <w:r w:rsidR="005E225A">
            <w:rPr>
              <w:kern w:val="2"/>
              <w14:ligatures w14:val="standardContextual"/>
            </w:rPr>
            <w:t>daarom</w:t>
          </w:r>
          <w:r w:rsidR="0F27C18A">
            <w:rPr>
              <w:kern w:val="2"/>
              <w14:ligatures w14:val="standardContextual"/>
            </w:rPr>
            <w:t xml:space="preserve"> </w:t>
          </w:r>
          <w:r w:rsidR="002C63AA">
            <w:rPr>
              <w:kern w:val="2"/>
              <w14:ligatures w14:val="standardContextual"/>
            </w:rPr>
            <w:t xml:space="preserve">eerst op korte termijn </w:t>
          </w:r>
          <w:r w:rsidR="005E225A">
            <w:rPr>
              <w:kern w:val="2"/>
              <w14:ligatures w14:val="standardContextual"/>
            </w:rPr>
            <w:t>deze problematiek aan</w:t>
          </w:r>
          <w:r w:rsidR="0F27C18A">
            <w:rPr>
              <w:kern w:val="2"/>
              <w14:ligatures w14:val="standardContextual"/>
            </w:rPr>
            <w:t xml:space="preserve"> </w:t>
          </w:r>
          <w:r w:rsidR="004249A7">
            <w:rPr>
              <w:kern w:val="2"/>
              <w14:ligatures w14:val="standardContextual"/>
            </w:rPr>
            <w:t xml:space="preserve">te </w:t>
          </w:r>
          <w:r w:rsidR="005E225A">
            <w:rPr>
              <w:kern w:val="2"/>
              <w14:ligatures w14:val="standardContextual"/>
            </w:rPr>
            <w:t xml:space="preserve">pakken </w:t>
          </w:r>
          <w:r w:rsidR="0F27C18A">
            <w:rPr>
              <w:kern w:val="2"/>
              <w14:ligatures w14:val="standardContextual"/>
            </w:rPr>
            <w:t xml:space="preserve">door de </w:t>
          </w:r>
          <w:r w:rsidR="00D96B14">
            <w:rPr>
              <w:kern w:val="2"/>
              <w14:ligatures w14:val="standardContextual"/>
            </w:rPr>
            <w:t>WIA</w:t>
          </w:r>
          <w:r w:rsidR="0F27C18A">
            <w:rPr>
              <w:kern w:val="2"/>
              <w14:ligatures w14:val="standardContextual"/>
            </w:rPr>
            <w:t xml:space="preserve"> </w:t>
          </w:r>
          <w:r w:rsidR="3BF7F84D">
            <w:rPr>
              <w:kern w:val="2"/>
              <w14:ligatures w14:val="standardContextual"/>
            </w:rPr>
            <w:t>verdergaand te vereenvoudigen</w:t>
          </w:r>
          <w:r w:rsidR="666B1469">
            <w:rPr>
              <w:kern w:val="2"/>
              <w14:ligatures w14:val="standardContextual"/>
            </w:rPr>
            <w:t xml:space="preserve">. </w:t>
          </w:r>
          <w:r w:rsidR="00B95B28">
            <w:rPr>
              <w:kern w:val="2"/>
              <w14:ligatures w14:val="standardContextual"/>
            </w:rPr>
            <w:t xml:space="preserve">Vanwege het belang van een begrijpelijke en uitvoerbare verzekering </w:t>
          </w:r>
          <w:r w:rsidR="00B95B28">
            <w:t>die</w:t>
          </w:r>
          <w:r w:rsidR="1579852C">
            <w:t xml:space="preserve"> </w:t>
          </w:r>
          <w:r w:rsidR="001C6AAC">
            <w:t>voor zelfstandigen</w:t>
          </w:r>
          <w:r w:rsidR="1579852C">
            <w:t xml:space="preserve"> </w:t>
          </w:r>
          <w:r w:rsidR="00CF6F2F">
            <w:t xml:space="preserve">toegevoegde </w:t>
          </w:r>
          <w:r w:rsidR="00DA6234">
            <w:t>waarde</w:t>
          </w:r>
          <w:r w:rsidR="1579852C">
            <w:t xml:space="preserve"> </w:t>
          </w:r>
          <w:r w:rsidR="009050F6">
            <w:t>heeft</w:t>
          </w:r>
          <w:r w:rsidR="1579852C">
            <w:t xml:space="preserve">, </w:t>
          </w:r>
          <w:r w:rsidR="66B9CF7E">
            <w:rPr>
              <w:kern w:val="2"/>
              <w14:ligatures w14:val="standardContextual"/>
            </w:rPr>
            <w:t xml:space="preserve">adviseert </w:t>
          </w:r>
          <w:r w:rsidR="007252FD">
            <w:t xml:space="preserve">de Afdeling </w:t>
          </w:r>
          <w:r w:rsidR="00A65236">
            <w:t>daarnaast om</w:t>
          </w:r>
          <w:r w:rsidR="004E050A">
            <w:t xml:space="preserve"> </w:t>
          </w:r>
          <w:r w:rsidR="00A65236">
            <w:t>het voorstel</w:t>
          </w:r>
          <w:r w:rsidR="009050F6">
            <w:t xml:space="preserve">, </w:t>
          </w:r>
          <w:r w:rsidR="00037AEA">
            <w:t>in samenhang met of volgend op de noodzakelijke herziening van de WIA</w:t>
          </w:r>
          <w:r w:rsidR="00A65236">
            <w:t>,</w:t>
          </w:r>
          <w:r w:rsidR="004E050A">
            <w:t xml:space="preserve"> </w:t>
          </w:r>
          <w:r w:rsidR="0096173F">
            <w:t>opnieuw te bezien</w:t>
          </w:r>
          <w:r w:rsidR="004E050A">
            <w:t xml:space="preserve">. </w:t>
          </w:r>
          <w:r w:rsidR="00B0387A">
            <w:t>Met het oog op een eenvoudig en uitvoerbaar socialezekerheidsstelsel</w:t>
          </w:r>
          <w:r w:rsidR="00F315A8">
            <w:t xml:space="preserve"> ligt </w:t>
          </w:r>
          <w:r w:rsidR="00DF0063">
            <w:t>een integ</w:t>
          </w:r>
          <w:r w:rsidR="000A4029">
            <w:t>rale</w:t>
          </w:r>
          <w:r w:rsidR="00DF0063">
            <w:t xml:space="preserve"> benadering </w:t>
          </w:r>
          <w:r w:rsidR="00B51473">
            <w:t xml:space="preserve">van aanpassingen </w:t>
          </w:r>
          <w:r w:rsidR="00B144F7">
            <w:rPr>
              <w:kern w:val="2"/>
              <w14:ligatures w14:val="standardContextual"/>
            </w:rPr>
            <w:t>aan</w:t>
          </w:r>
          <w:r w:rsidR="00FD5DB7">
            <w:rPr>
              <w:kern w:val="2"/>
              <w14:ligatures w14:val="standardContextual"/>
            </w:rPr>
            <w:t xml:space="preserve"> de WIA </w:t>
          </w:r>
          <w:r w:rsidR="00B51473">
            <w:rPr>
              <w:kern w:val="2"/>
              <w14:ligatures w14:val="standardContextual"/>
            </w:rPr>
            <w:t>en</w:t>
          </w:r>
          <w:r w:rsidR="00FD5DB7">
            <w:rPr>
              <w:kern w:val="2"/>
              <w14:ligatures w14:val="standardContextual"/>
            </w:rPr>
            <w:t xml:space="preserve"> de hier voorgestelde regeling</w:t>
          </w:r>
          <w:r w:rsidR="00F315A8">
            <w:rPr>
              <w:kern w:val="2"/>
              <w14:ligatures w14:val="standardContextual"/>
            </w:rPr>
            <w:t xml:space="preserve"> </w:t>
          </w:r>
          <w:r w:rsidR="00B51473">
            <w:rPr>
              <w:kern w:val="2"/>
              <w14:ligatures w14:val="standardContextual"/>
            </w:rPr>
            <w:t>in de rede</w:t>
          </w:r>
          <w:r w:rsidR="1C5BF5BD">
            <w:rPr>
              <w:kern w:val="2"/>
              <w14:ligatures w14:val="standardContextual"/>
            </w:rPr>
            <w:t>.</w:t>
          </w:r>
        </w:p>
        <w:p w:rsidR="00A56A48" w:rsidP="00393D3F" w:rsidRDefault="00A56A48" w14:paraId="0F6A3847" w14:textId="77777777">
          <w:pPr>
            <w:rPr>
              <w:kern w:val="2"/>
              <w14:ligatures w14:val="standardContextual"/>
            </w:rPr>
          </w:pPr>
        </w:p>
        <w:p w:rsidR="00E17D2F" w:rsidP="00393D3F" w:rsidRDefault="00C67501" w14:paraId="2BC4FA5A" w14:textId="03F3B037">
          <w:r>
            <w:rPr>
              <w:kern w:val="2"/>
              <w14:ligatures w14:val="standardContextual"/>
            </w:rPr>
            <w:t xml:space="preserve">In verband </w:t>
          </w:r>
          <w:r w:rsidR="00323AB9">
            <w:rPr>
              <w:kern w:val="2"/>
              <w14:ligatures w14:val="standardContextual"/>
            </w:rPr>
            <w:t>hier</w:t>
          </w:r>
          <w:r>
            <w:rPr>
              <w:kern w:val="2"/>
              <w14:ligatures w14:val="standardContextual"/>
            </w:rPr>
            <w:t>mee</w:t>
          </w:r>
          <w:r w:rsidR="00323AB9">
            <w:rPr>
              <w:kern w:val="2"/>
              <w14:ligatures w14:val="standardContextual"/>
            </w:rPr>
            <w:t xml:space="preserve"> dient </w:t>
          </w:r>
          <w:r w:rsidR="00A917F5">
            <w:rPr>
              <w:kern w:val="2"/>
              <w14:ligatures w14:val="standardContextual"/>
            </w:rPr>
            <w:t>het wetsvoorstel nader te worden overwogen.</w:t>
          </w:r>
        </w:p>
        <w:p w:rsidR="00AC64A4" w:rsidP="006D132B" w:rsidRDefault="00AC64A4" w14:paraId="46AEBE72" w14:textId="77777777"/>
        <w:p w:rsidRPr="00CF44C1" w:rsidR="00CF44C1" w:rsidP="006D132B" w:rsidRDefault="00CF44C1" w14:paraId="083A1D66" w14:textId="67EB097D">
          <w:pPr>
            <w:rPr>
              <w:b/>
              <w:bCs/>
            </w:rPr>
          </w:pPr>
          <w:r w:rsidRPr="00CF44C1">
            <w:rPr>
              <w:b/>
              <w:bCs/>
            </w:rPr>
            <w:t>Advies</w:t>
          </w:r>
        </w:p>
        <w:p w:rsidR="00CF44C1" w:rsidP="006D132B" w:rsidRDefault="00CF44C1" w14:paraId="20DA90CF" w14:textId="77777777"/>
        <w:p w:rsidRPr="00AC64A4" w:rsidR="00AC64A4" w:rsidP="00AC64A4" w:rsidRDefault="00AC64A4" w14:paraId="7DE41F15" w14:textId="77777777">
          <w:pPr>
            <w:rPr>
              <w:u w:val="single"/>
            </w:rPr>
          </w:pPr>
          <w:r w:rsidRPr="00AC64A4">
            <w:t xml:space="preserve">1. </w:t>
          </w:r>
          <w:r w:rsidRPr="00AC64A4">
            <w:tab/>
          </w:r>
          <w:r w:rsidRPr="00AC64A4">
            <w:rPr>
              <w:u w:val="single"/>
            </w:rPr>
            <w:t>Achtergrond en inhoud van het voorstel</w:t>
          </w:r>
        </w:p>
        <w:p w:rsidR="00F26981" w:rsidP="006D132B" w:rsidRDefault="00F26981" w14:paraId="394C4649" w14:textId="77777777"/>
        <w:p w:rsidRPr="003609E5" w:rsidR="003609E5" w:rsidP="003609E5" w:rsidRDefault="003609E5" w14:paraId="6DF2995A" w14:textId="77777777">
          <w:pPr>
            <w:numPr>
              <w:ilvl w:val="0"/>
              <w:numId w:val="1"/>
            </w:numPr>
            <w:contextualSpacing/>
            <w:rPr>
              <w:i/>
              <w:iCs/>
              <w:kern w:val="2"/>
              <w14:ligatures w14:val="standardContextual"/>
            </w:rPr>
          </w:pPr>
          <w:r w:rsidRPr="003609E5">
            <w:rPr>
              <w:i/>
              <w:iCs/>
              <w:kern w:val="2"/>
              <w14:ligatures w14:val="standardContextual"/>
            </w:rPr>
            <w:t>Achtergrond van het wetsvoorstel</w:t>
          </w:r>
        </w:p>
        <w:p w:rsidRPr="003609E5" w:rsidR="003609E5" w:rsidP="003609E5" w:rsidRDefault="003609E5" w14:paraId="0EF1FCEC" w14:textId="36BBE222">
          <w:r w:rsidRPr="003609E5">
            <w:t xml:space="preserve">Het vraagstuk van een wettelijke regeling om zelfstandigen te verzekeren tegen het risico van arbeidsongeschiktheid kent in Nederland een lange voorgeschiedenis. </w:t>
          </w:r>
          <w:r w:rsidRPr="00AE79EB" w:rsidR="00AE79EB">
            <w:t>De eerste socialezekerheidswet, de Ongevallenwet, en de Invaliditeitswet voorzagen enkel in een verplichte verzekering voor werknemers. Deze wetten golden tot 1967, waarna ze vervangen werden door de Wet op de Arbeidsongeschiktheidsverzekering (</w:t>
          </w:r>
          <w:r w:rsidR="00397CE1">
            <w:t xml:space="preserve">hierna: </w:t>
          </w:r>
          <w:r w:rsidRPr="00AE79EB" w:rsidR="00AE79EB">
            <w:t xml:space="preserve">WAO). </w:t>
          </w:r>
          <w:r w:rsidRPr="003609E5">
            <w:t>Met de invoering van de Algemene arbeidsongeschiktheidswet (</w:t>
          </w:r>
          <w:r w:rsidR="00397CE1">
            <w:t xml:space="preserve">hierna: </w:t>
          </w:r>
          <w:r w:rsidRPr="003609E5">
            <w:t xml:space="preserve">AAW) in 1976 werd een volksverzekering ingevoerd die alle ingezetenen in Nederland verzekerde tegen invaliditeit. De AAW voorzag in een uitkering op minimumniveau. </w:t>
          </w:r>
          <w:r w:rsidRPr="004412D6" w:rsidR="004412D6">
            <w:t>Voor werknemers was naast de AAW de WAO beschikbaar.</w:t>
          </w:r>
          <w:r w:rsidR="00395B05">
            <w:rPr>
              <w:rStyle w:val="Voetnootmarkering"/>
            </w:rPr>
            <w:footnoteReference w:id="2"/>
          </w:r>
          <w:r w:rsidRPr="004412D6" w:rsidR="004412D6">
            <w:t xml:space="preserve"> </w:t>
          </w:r>
        </w:p>
        <w:p w:rsidR="003609E5" w:rsidP="003609E5" w:rsidRDefault="003609E5" w14:paraId="74809A83" w14:textId="77777777"/>
        <w:p w:rsidR="002C778B" w:rsidP="003609E5" w:rsidRDefault="000F6553" w14:paraId="4406C69D" w14:textId="1D19DCB6">
          <w:r>
            <w:t>De WAO werd</w:t>
          </w:r>
          <w:r w:rsidR="008125DD">
            <w:t xml:space="preserve"> in de loop</w:t>
          </w:r>
          <w:r w:rsidR="00F22F12">
            <w:t xml:space="preserve"> der jaren</w:t>
          </w:r>
          <w:r>
            <w:t xml:space="preserve"> financieel steeds </w:t>
          </w:r>
          <w:r w:rsidR="005442CB">
            <w:t xml:space="preserve">minder </w:t>
          </w:r>
          <w:r>
            <w:t>houdbaar</w:t>
          </w:r>
          <w:r w:rsidR="00F22F12">
            <w:t xml:space="preserve"> door </w:t>
          </w:r>
          <w:r w:rsidR="005442CB">
            <w:t xml:space="preserve">de </w:t>
          </w:r>
          <w:r w:rsidR="00E20381">
            <w:t>stijging van het aantal arbeidsongeschikten</w:t>
          </w:r>
          <w:r>
            <w:t xml:space="preserve">. Binnen de WAO lag de nadruk op wat iemand niet meer kon: bij een inkomensverlies van ten minste 15% kwam men in aanmerking voor een uitkering, wanneer men als gevolg van ziekte of gebrek het eigen werk niet langer kon verrichten. Het systeem bood echter weinig prikkels voor re-integratie en bleek gevoelig voor misbruik. De WAO bleek een aantrekkelijk alternatief voor de WW, doordat werkgevers werknemers bij ziekte, conflicten of reorganisatie relatief eenvoudig konden laten afkeuren, mede </w:t>
          </w:r>
          <w:r>
            <w:lastRenderedPageBreak/>
            <w:t>vanwege ruimhartige beoordelingen van keuringsartsen en bedrijfsartsen. Hierdoor kon de instroom verder toenemen.</w:t>
          </w:r>
          <w:r w:rsidR="001E01A8">
            <w:rPr>
              <w:rStyle w:val="Voetnootmarkering"/>
            </w:rPr>
            <w:footnoteReference w:id="3"/>
          </w:r>
        </w:p>
        <w:p w:rsidR="008A47DE" w:rsidP="003609E5" w:rsidRDefault="008A47DE" w14:paraId="6CB74ADE" w14:textId="77777777"/>
        <w:p w:rsidRPr="003609E5" w:rsidR="003609E5" w:rsidP="001C634D" w:rsidRDefault="001070C5" w14:paraId="04B476F3" w14:textId="3D1B0355">
          <w:r w:rsidRPr="001070C5">
            <w:t>Als gevolg van de stijging van het aantal arbeidsongeschikten</w:t>
          </w:r>
          <w:r w:rsidR="00AD7DF0">
            <w:t xml:space="preserve"> in de WAO</w:t>
          </w:r>
          <w:r w:rsidR="00192F01">
            <w:t xml:space="preserve"> en in verband met de invoering van premiedifferentiatie</w:t>
          </w:r>
          <w:r w:rsidRPr="001070C5">
            <w:t xml:space="preserve">, werd de AAW in </w:t>
          </w:r>
          <w:r w:rsidR="00CB2D72">
            <w:t xml:space="preserve">1998 </w:t>
          </w:r>
          <w:r w:rsidR="001C634D">
            <w:t xml:space="preserve">in </w:t>
          </w:r>
          <w:r w:rsidRPr="001070C5">
            <w:t>de WAO geïntegreerd. Daarmee verviel de grondslag van de AAW als volksverzekering.</w:t>
          </w:r>
          <w:r w:rsidR="00767173">
            <w:t xml:space="preserve"> </w:t>
          </w:r>
          <w:r w:rsidR="001C634D">
            <w:t>V</w:t>
          </w:r>
          <w:r w:rsidRPr="003609E5" w:rsidR="003609E5">
            <w:t>oor zelfstandigen</w:t>
          </w:r>
          <w:r w:rsidR="001C634D">
            <w:t xml:space="preserve"> werd in 1998</w:t>
          </w:r>
          <w:r w:rsidRPr="003609E5" w:rsidR="003609E5">
            <w:t xml:space="preserve"> afzonderlijk de Wet arbeidsongeschiktheidsverzekering zelfstandigen (</w:t>
          </w:r>
          <w:r w:rsidR="00397CE1">
            <w:t xml:space="preserve">hierna: </w:t>
          </w:r>
          <w:r w:rsidRPr="003609E5" w:rsidR="003609E5">
            <w:t>WAZ) ingevoerd.</w:t>
          </w:r>
        </w:p>
        <w:p w:rsidRPr="003609E5" w:rsidR="003609E5" w:rsidP="003609E5" w:rsidRDefault="003609E5" w14:paraId="1A43F65C" w14:textId="77777777"/>
        <w:p w:rsidR="009B3575" w:rsidP="009B3575" w:rsidRDefault="003609E5" w14:paraId="736F5E41" w14:textId="6CF9DB4F">
          <w:r w:rsidRPr="003609E5">
            <w:t>Per 1 augustus 20</w:t>
          </w:r>
          <w:r w:rsidR="00617FC5">
            <w:t>0</w:t>
          </w:r>
          <w:r w:rsidRPr="003609E5">
            <w:t xml:space="preserve">4 werd de toegang tot de WAZ beëindigd. De wetgever achtte destijds de private verzekeringsmarkt voldoende in staat om zelfstandigen de mogelijkheid te bieden zich tegen arbeidsongeschiktheid te verzekeren, waardoor een verplichte overheidsverzekering niet langer noodzakelijk werd geacht. Daarnaast werd de WAZ door zelfstandigen ervaren als te duur vanwege </w:t>
          </w:r>
          <w:r w:rsidR="00F65751">
            <w:t xml:space="preserve">de </w:t>
          </w:r>
          <w:r w:rsidRPr="003609E5">
            <w:t xml:space="preserve">hoge premie- en </w:t>
          </w:r>
          <w:r w:rsidRPr="003609E5" w:rsidR="009B3575">
            <w:t>inkomenssolidariteit. Sindsdien zijn zelfstandigen aangewezen op private verzekeringen of vrijwillige voortzetting van de werknemersverzekeringen bij het UWV.</w:t>
          </w:r>
          <w:r w:rsidR="009B3575">
            <w:rPr>
              <w:rStyle w:val="Voetnootmarkering"/>
            </w:rPr>
            <w:footnoteReference w:id="4"/>
          </w:r>
        </w:p>
        <w:p w:rsidRPr="003609E5" w:rsidR="009B3575" w:rsidP="009B3575" w:rsidRDefault="009B3575" w14:paraId="127FD150" w14:textId="77777777"/>
        <w:p w:rsidR="003609E5" w:rsidP="009B3575" w:rsidRDefault="009B3575" w14:paraId="14CC5FC6" w14:textId="4601C7C0">
          <w:r w:rsidRPr="003609E5">
            <w:t xml:space="preserve">Na afschaffing van de WAZ is de verzekeringsgraad onder zelfstandigen gedaald. Vanuit kabinetten, adviesorganen en sociale partners </w:t>
          </w:r>
          <w:r w:rsidR="003E2342">
            <w:t xml:space="preserve">is </w:t>
          </w:r>
          <w:r w:rsidRPr="003609E5" w:rsidR="003609E5">
            <w:t>sindsdien herhaaldelijk gewezen op het risico van onvoldoende bescherming bij arbeidsongeschiktheid.</w:t>
          </w:r>
          <w:r w:rsidR="00F961F1">
            <w:rPr>
              <w:rStyle w:val="Voetnootmarkering"/>
            </w:rPr>
            <w:footnoteReference w:id="5"/>
          </w:r>
          <w:r w:rsidRPr="003609E5" w:rsidR="003609E5">
            <w:t xml:space="preserve"> Daarbij zijn verschillende maatregelen verkend en </w:t>
          </w:r>
          <w:r w:rsidR="000F4617">
            <w:t>is</w:t>
          </w:r>
          <w:r w:rsidRPr="003609E5" w:rsidR="003609E5">
            <w:t xml:space="preserve"> geprobeerd om de verzekeringsgraad te verhogen en de toegankelijkheid van particuliere verzekeringen te verbeteren. Voor een deel van de zelfstandigen blijkt het risico op arbeidsongeschiktheid lastig in te schatten of zijn de premies te hoog, terwijl anderen zich vanwege leeftijd of medisch risico niet of slechts beperkt kunnen verzekeren.</w:t>
          </w:r>
          <w:r w:rsidR="000F4617">
            <w:rPr>
              <w:rStyle w:val="Voetnootmarkering"/>
            </w:rPr>
            <w:footnoteReference w:id="6"/>
          </w:r>
        </w:p>
        <w:p w:rsidR="00E318FA" w:rsidP="003609E5" w:rsidRDefault="00E318FA" w14:paraId="6DDCDE6D" w14:textId="77777777"/>
        <w:p w:rsidRPr="003609E5" w:rsidR="00E318FA" w:rsidP="00E318FA" w:rsidRDefault="00E318FA" w14:paraId="06AC73E9" w14:textId="7A0F9900">
          <w:r>
            <w:t>Ter vervanging van de WAO werd in 2006 de Wet werk en inkomen naar arbeidsvermogen (WIA) ingevoerd. Met deze wet verschoof de focus van wat iemand niet meer kon naar wat iemand nog wél kon verdienen met algemeen geaccepteerde arbeid. De WIA onderscheidt de WGA (Werkhervatting Gedeeltelijk Arbeidsgeschikten)</w:t>
          </w:r>
          <w:r w:rsidR="0069417F">
            <w:t xml:space="preserve"> voor arbeidsongeschikten</w:t>
          </w:r>
          <w:r>
            <w:t xml:space="preserve"> die ten minste 35% </w:t>
          </w:r>
          <w:r>
            <w:lastRenderedPageBreak/>
            <w:t xml:space="preserve">inkomensverlies lijden, en de IVA (Inkomensvoorziening Volledig en Duurzaam Arbeidsongeschikten) voor degenen die ten minste 80% inkomensverlies hebben. Met deze hervorming beoogde de wetgever de instroom </w:t>
          </w:r>
          <w:r w:rsidR="55B97D00">
            <w:t xml:space="preserve">in de regeling </w:t>
          </w:r>
          <w:r>
            <w:t xml:space="preserve">te beperken en de nadruk te verleggen </w:t>
          </w:r>
          <w:r w:rsidR="00051E27">
            <w:t xml:space="preserve">naar </w:t>
          </w:r>
          <w:r>
            <w:t>participatie en re-integratie.</w:t>
          </w:r>
          <w:r w:rsidR="00943923">
            <w:rPr>
              <w:rStyle w:val="Voetnootmarkering"/>
            </w:rPr>
            <w:footnoteReference w:id="7"/>
          </w:r>
          <w:r>
            <w:t xml:space="preserve"> </w:t>
          </w:r>
        </w:p>
        <w:p w:rsidRPr="003609E5" w:rsidR="003B7DD9" w:rsidP="003609E5" w:rsidRDefault="003B7DD9" w14:paraId="7E655797" w14:textId="77777777"/>
        <w:p w:rsidR="007332E0" w:rsidP="007332E0" w:rsidRDefault="007332E0" w14:paraId="7F7BBDF2" w14:textId="77777777">
          <w:pPr>
            <w:rPr>
              <w:i/>
              <w:iCs/>
            </w:rPr>
          </w:pPr>
          <w:r>
            <w:t>b.</w:t>
          </w:r>
          <w:r>
            <w:tab/>
          </w:r>
          <w:r w:rsidRPr="00C84FF0">
            <w:rPr>
              <w:i/>
              <w:iCs/>
            </w:rPr>
            <w:t>Aanleiding voor het wetsvoorstel</w:t>
          </w:r>
        </w:p>
        <w:p w:rsidR="00BC6F66" w:rsidP="009A42DD" w:rsidRDefault="009A42DD" w14:paraId="47A3346E" w14:textId="134911C5">
          <w:r w:rsidRPr="009A42DD">
            <w:t xml:space="preserve">Het wetsvoorstel is het resultaat van een langdurige maatschappelijke discussie over het </w:t>
          </w:r>
          <w:r w:rsidR="005B5303">
            <w:t xml:space="preserve">invoeren </w:t>
          </w:r>
          <w:r w:rsidRPr="009A42DD">
            <w:t>van een publieke arbeidsongeschiktheidsverzekering voor zelfstandigen.</w:t>
          </w:r>
          <w:r w:rsidR="00A1706C">
            <w:rPr>
              <w:rStyle w:val="Voetnootmarkering"/>
            </w:rPr>
            <w:footnoteReference w:id="8"/>
          </w:r>
          <w:r w:rsidRPr="009A42DD">
            <w:t xml:space="preserve"> De directe aanleiding voor het voorstel ligt in het Pensioenakkoord, dat in 2019 werd gesloten</w:t>
          </w:r>
          <w:r w:rsidR="0034600D">
            <w:t>.</w:t>
          </w:r>
          <w:r w:rsidRPr="009A42DD">
            <w:t xml:space="preserve"> In dit akkoord is een verplichte arbeidsongeschiktheidsverzekering voor zelfstandigen als beleidsvoornemen opgenomen. Naar aanleiding van de afspraken die in het Pensioenakkoord zijn gemaakt, heeft het kabinet Rutte-III de sociale partners verzocht – in overleg met vertegenwoordigers van zelfstandigenorganisaties – een voorstel uit te werken</w:t>
          </w:r>
          <w:r>
            <w:t>.</w:t>
          </w:r>
          <w:r w:rsidR="004825C7">
            <w:rPr>
              <w:rStyle w:val="Voetnootmarkering"/>
            </w:rPr>
            <w:footnoteReference w:id="9"/>
          </w:r>
        </w:p>
        <w:p w:rsidR="009A42DD" w:rsidP="009A42DD" w:rsidRDefault="009A42DD" w14:paraId="47C982C6" w14:textId="77777777"/>
        <w:p w:rsidR="00830D8B" w:rsidP="009A42DD" w:rsidRDefault="00830D8B" w14:paraId="7FF8640D" w14:textId="56295F2A">
          <w:r w:rsidRPr="000335E6">
            <w:t xml:space="preserve">In 2020 heeft de Stichting van de Arbeid het </w:t>
          </w:r>
          <w:bookmarkStart w:name="_Hlk213056090" w:id="0"/>
          <w:r w:rsidRPr="000335E6">
            <w:t xml:space="preserve">advies </w:t>
          </w:r>
          <w:r w:rsidR="005D3140">
            <w:t>‘</w:t>
          </w:r>
          <w:r w:rsidRPr="000335E6">
            <w:t>Keuze voor zekerheid</w:t>
          </w:r>
          <w:r w:rsidR="005D3140">
            <w:t>’</w:t>
          </w:r>
          <w:r w:rsidRPr="000335E6">
            <w:t xml:space="preserve"> </w:t>
          </w:r>
          <w:bookmarkEnd w:id="0"/>
          <w:r w:rsidRPr="000335E6">
            <w:t>uitgebracht.</w:t>
          </w:r>
          <w:r w:rsidR="00853698">
            <w:rPr>
              <w:rStyle w:val="Voetnootmarkering"/>
            </w:rPr>
            <w:footnoteReference w:id="10"/>
          </w:r>
          <w:r w:rsidRPr="000335E6">
            <w:t xml:space="preserve"> </w:t>
          </w:r>
          <w:r w:rsidR="00F71B5C">
            <w:t>Voorgesteld werd</w:t>
          </w:r>
          <w:r w:rsidRPr="000335E6">
            <w:t xml:space="preserve"> een verplichte arbeidsongeschiktheidsverzekering voor zelfstandigen in te voeren, met een publieke uitvoering en de mogelijk</w:t>
          </w:r>
          <w:r w:rsidR="00C73485">
            <w:t>heid</w:t>
          </w:r>
          <w:r w:rsidRPr="000335E6">
            <w:t xml:space="preserve"> om te kiezen voor een gelijkwaardige of aanvullende verzekering op de private markt. Anders dan</w:t>
          </w:r>
          <w:r w:rsidR="005D3140">
            <w:t xml:space="preserve"> bijvoorbeeld</w:t>
          </w:r>
          <w:r w:rsidRPr="000335E6">
            <w:t xml:space="preserve"> de Commissie Regulering van Werk, die een gemeenschappelijk stelsel voor alle werkenden voorstelde</w:t>
          </w:r>
          <w:r w:rsidRPr="000335E6" w:rsidR="002A3D63">
            <w:t>,</w:t>
          </w:r>
          <w:r w:rsidR="00602F33">
            <w:rPr>
              <w:rStyle w:val="Voetnootmarkering"/>
            </w:rPr>
            <w:footnoteReference w:id="11"/>
          </w:r>
          <w:r w:rsidRPr="000335E6" w:rsidR="002A3D63">
            <w:t xml:space="preserve"> adviseerde de Stichting</w:t>
          </w:r>
          <w:r w:rsidR="00853698">
            <w:t xml:space="preserve"> van de Arbeid</w:t>
          </w:r>
          <w:r w:rsidRPr="000335E6" w:rsidR="002A3D63">
            <w:t xml:space="preserve"> een afzonderlijk stelsel voor zelfstandigen.</w:t>
          </w:r>
          <w:r w:rsidR="008816BA">
            <w:t xml:space="preserve"> </w:t>
          </w:r>
          <w:r w:rsidR="0051435E">
            <w:t xml:space="preserve">Als reden hiervoor </w:t>
          </w:r>
          <w:r w:rsidR="00E34B54">
            <w:t>werd ge</w:t>
          </w:r>
          <w:r w:rsidR="0051435E">
            <w:t>g</w:t>
          </w:r>
          <w:r w:rsidR="00E34B54">
            <w:t>e</w:t>
          </w:r>
          <w:r w:rsidR="0051435E">
            <w:t xml:space="preserve">ven dat de situatie </w:t>
          </w:r>
          <w:r w:rsidRPr="00625F48" w:rsidR="0051435E">
            <w:t xml:space="preserve">van werknemers en zelfstandigen bij ziekte en arbeidsongeschiktheid </w:t>
          </w:r>
          <w:r w:rsidR="0051435E">
            <w:t xml:space="preserve">niet vergelijkbaar is. </w:t>
          </w:r>
          <w:r w:rsidR="000B31BA">
            <w:t>Ook zou e</w:t>
          </w:r>
          <w:r w:rsidR="0051435E">
            <w:t>en gecombineerde verzekering een stelselverandering meebrengen</w:t>
          </w:r>
          <w:r w:rsidR="000B31BA">
            <w:t>, wat te veel tijd zou kosten.</w:t>
          </w:r>
        </w:p>
        <w:p w:rsidR="009A42DD" w:rsidP="009A42DD" w:rsidRDefault="009A42DD" w14:paraId="2618C7EE" w14:textId="77777777"/>
        <w:p w:rsidRPr="00BE0476" w:rsidR="00BE0476" w:rsidP="00BE0476" w:rsidRDefault="006831A6" w14:paraId="4074BD6A" w14:textId="4A34E15D">
          <w:r>
            <w:t xml:space="preserve">Het wetsvoorstel maakt onderdeel uit van het </w:t>
          </w:r>
          <w:r w:rsidR="00832467">
            <w:t>zogeheten</w:t>
          </w:r>
          <w:r w:rsidRPr="00BE0476" w:rsidR="00BE0476">
            <w:t xml:space="preserve"> arbeidsmarktpakket, </w:t>
          </w:r>
          <w:r w:rsidR="00F771B9">
            <w:t xml:space="preserve">een reeks maatregelen die tot </w:t>
          </w:r>
          <w:r w:rsidR="00832467">
            <w:t xml:space="preserve">doel </w:t>
          </w:r>
          <w:r w:rsidR="00F771B9">
            <w:t>hebben</w:t>
          </w:r>
          <w:r w:rsidRPr="00BE0476" w:rsidR="00F771B9">
            <w:t xml:space="preserve"> </w:t>
          </w:r>
          <w:r w:rsidRPr="00BE0476" w:rsidR="00BE0476">
            <w:t xml:space="preserve">de arbeidsmarkt structureel </w:t>
          </w:r>
          <w:r w:rsidR="00832467">
            <w:t>te</w:t>
          </w:r>
          <w:r w:rsidRPr="00BE0476" w:rsidR="00832467">
            <w:t xml:space="preserve"> </w:t>
          </w:r>
          <w:r w:rsidRPr="00BE0476" w:rsidR="00BE0476">
            <w:t>hervormen.</w:t>
          </w:r>
          <w:r w:rsidRPr="00774204" w:rsidR="00774204">
            <w:rPr>
              <w:vertAlign w:val="superscript"/>
            </w:rPr>
            <w:footnoteReference w:id="12"/>
          </w:r>
          <w:r w:rsidRPr="00774204" w:rsidR="00774204">
            <w:t xml:space="preserve"> </w:t>
          </w:r>
          <w:r w:rsidR="00F771B9">
            <w:t>B</w:t>
          </w:r>
          <w:r w:rsidR="00D5494F">
            <w:t>eoogd</w:t>
          </w:r>
          <w:r w:rsidR="00F771B9">
            <w:t xml:space="preserve"> wordt</w:t>
          </w:r>
          <w:r w:rsidR="00D5494F">
            <w:t xml:space="preserve"> </w:t>
          </w:r>
          <w:r w:rsidRPr="00B23FEC" w:rsidR="006B11F3">
            <w:t xml:space="preserve">de wendbaarheid van ondernemingen </w:t>
          </w:r>
          <w:r w:rsidR="00D5494F">
            <w:t xml:space="preserve">te vergroten </w:t>
          </w:r>
          <w:r w:rsidRPr="00B23FEC" w:rsidR="006B11F3">
            <w:t xml:space="preserve">en </w:t>
          </w:r>
          <w:r w:rsidR="00D5494F">
            <w:t>de</w:t>
          </w:r>
          <w:r w:rsidRPr="00B23FEC" w:rsidR="006B11F3">
            <w:t xml:space="preserve"> werk- en inkomenszekerheid bij flexibele arbeidsrelaties</w:t>
          </w:r>
          <w:r w:rsidR="00D5494F">
            <w:t xml:space="preserve"> te versterken</w:t>
          </w:r>
          <w:r w:rsidRPr="00B23FEC" w:rsidR="006B11F3">
            <w:t>.</w:t>
          </w:r>
          <w:r w:rsidR="00FF410F">
            <w:rPr>
              <w:rStyle w:val="Voetnootmarkering"/>
            </w:rPr>
            <w:footnoteReference w:id="13"/>
          </w:r>
          <w:r w:rsidR="006B11F3">
            <w:t xml:space="preserve"> </w:t>
          </w:r>
          <w:r w:rsidRPr="002B5BAC" w:rsidR="002B5BAC">
            <w:t>De verschillende maatregelen zijn uitgewerkt in een aantal afzonderlijke wetsvoorstellen.</w:t>
          </w:r>
          <w:r w:rsidR="008956C3">
            <w:rPr>
              <w:rStyle w:val="Voetnootmarkering"/>
            </w:rPr>
            <w:footnoteReference w:id="14"/>
          </w:r>
          <w:r w:rsidRPr="002B5BAC" w:rsidR="002B5BAC">
            <w:t xml:space="preserve"> </w:t>
          </w:r>
          <w:r w:rsidRPr="00BE0476" w:rsidR="00BE0476">
            <w:t xml:space="preserve">Binnen dit </w:t>
          </w:r>
          <w:r w:rsidR="00B22988">
            <w:t>arbeidsmarkt</w:t>
          </w:r>
          <w:r w:rsidRPr="00BE0476" w:rsidR="00BE0476">
            <w:t xml:space="preserve">pakket vormt de verplichte arbeidsongeschiktheidsverzekering voor zelfstandigen een maatregel om het speelveld tussen werknemers en zelfstandigen </w:t>
          </w:r>
          <w:r w:rsidR="00F00D05">
            <w:t>gelijker te maken</w:t>
          </w:r>
          <w:r w:rsidRPr="00BE0476" w:rsidR="00BE0476">
            <w:t xml:space="preserve"> en de sociale </w:t>
          </w:r>
          <w:r w:rsidRPr="00BE0476" w:rsidR="00BE0476">
            <w:lastRenderedPageBreak/>
            <w:t xml:space="preserve">zekerheid te versterken. Bij de verdere uitwerking </w:t>
          </w:r>
          <w:r w:rsidR="00F771B9">
            <w:t>hiervan</w:t>
          </w:r>
          <w:r w:rsidRPr="00BE0476" w:rsidR="00BE0476">
            <w:t xml:space="preserve"> heeft het kabinet het advies van de Stichting van de Arbeid als uitgangspunt genomen.</w:t>
          </w:r>
        </w:p>
        <w:p w:rsidRPr="0042218A" w:rsidR="0042218A" w:rsidP="0042218A" w:rsidRDefault="0042218A" w14:paraId="05299308" w14:textId="594968EF">
          <w:r>
            <w:t>c.</w:t>
          </w:r>
          <w:r w:rsidRPr="0042218A">
            <w:tab/>
          </w:r>
          <w:r w:rsidRPr="0042218A">
            <w:rPr>
              <w:i/>
              <w:iCs/>
            </w:rPr>
            <w:t>Herstel</w:t>
          </w:r>
          <w:r w:rsidR="00636259">
            <w:rPr>
              <w:i/>
              <w:iCs/>
            </w:rPr>
            <w:t>-</w:t>
          </w:r>
          <w:r w:rsidRPr="0042218A">
            <w:rPr>
              <w:i/>
              <w:iCs/>
            </w:rPr>
            <w:t xml:space="preserve"> en </w:t>
          </w:r>
          <w:r w:rsidR="00636259">
            <w:rPr>
              <w:i/>
              <w:iCs/>
            </w:rPr>
            <w:t>V</w:t>
          </w:r>
          <w:r w:rsidRPr="0042218A">
            <w:rPr>
              <w:i/>
              <w:iCs/>
            </w:rPr>
            <w:t>eerkrachtplan</w:t>
          </w:r>
        </w:p>
        <w:p w:rsidR="0042218A" w:rsidP="009A42DD" w:rsidRDefault="00703569" w14:paraId="6F2A5A83" w14:textId="3E1D3362">
          <w:r>
            <w:t>In dit verband is verder relevant dat d</w:t>
          </w:r>
          <w:r w:rsidRPr="0042218A" w:rsidR="0042218A">
            <w:t xml:space="preserve">e BAZ onderdeel </w:t>
          </w:r>
          <w:r>
            <w:t>is</w:t>
          </w:r>
          <w:r w:rsidRPr="0042218A" w:rsidR="0042218A">
            <w:t xml:space="preserve"> van het Herstel- en Veerkrachtplan (HV</w:t>
          </w:r>
          <w:r w:rsidR="00D847BF">
            <w:t>P</w:t>
          </w:r>
          <w:r w:rsidRPr="0042218A" w:rsidR="0042218A">
            <w:t>) dat door Nederland is ingediend</w:t>
          </w:r>
          <w:r w:rsidR="00B46904">
            <w:t xml:space="preserve"> bij de Europese </w:t>
          </w:r>
          <w:r w:rsidR="005F4E72">
            <w:t>C</w:t>
          </w:r>
          <w:r w:rsidR="00B46904">
            <w:t>ommissie</w:t>
          </w:r>
          <w:r w:rsidRPr="0042218A" w:rsidR="0042218A">
            <w:t xml:space="preserve">. Er zijn twee mijlpalen </w:t>
          </w:r>
          <w:r w:rsidR="00AE5304">
            <w:t>voor</w:t>
          </w:r>
          <w:r w:rsidRPr="0042218A" w:rsidR="0042218A">
            <w:t xml:space="preserve"> de BAZ in het H</w:t>
          </w:r>
          <w:r w:rsidR="00D847BF">
            <w:t>VP</w:t>
          </w:r>
          <w:r w:rsidRPr="0042218A" w:rsidR="0042218A">
            <w:t xml:space="preserve"> opgenomen. De eerste mijlpaal is dat de BAZ, na aann</w:t>
          </w:r>
          <w:r w:rsidR="6AB8828A">
            <w:t>e</w:t>
          </w:r>
          <w:r w:rsidR="0042218A">
            <w:t>m</w:t>
          </w:r>
          <w:r w:rsidR="6AB8828A">
            <w:t>ing</w:t>
          </w:r>
          <w:r w:rsidRPr="0042218A" w:rsidR="0042218A">
            <w:t xml:space="preserve"> door het parlement, in het Staatsblad is gepubliceerd. </w:t>
          </w:r>
          <w:r w:rsidR="00EA6B2A">
            <w:t xml:space="preserve">De </w:t>
          </w:r>
          <w:r w:rsidRPr="0042218A" w:rsidR="0042218A">
            <w:t xml:space="preserve">tweede mijlpaal is een kamerbrief over de uitvoering van de BAZ. De oorspronkelijk opgenomen </w:t>
          </w:r>
          <w:r w:rsidR="23DC7F8A">
            <w:t>termijnen</w:t>
          </w:r>
          <w:r w:rsidRPr="0042218A" w:rsidR="0042218A">
            <w:t xml:space="preserve"> voor deze mijlpalen zijn niet gehaald</w:t>
          </w:r>
          <w:r w:rsidR="007555AD">
            <w:t xml:space="preserve">, maar </w:t>
          </w:r>
          <w:r w:rsidR="00C459C4">
            <w:t>verlengd tot 31 augustus 2026</w:t>
          </w:r>
          <w:r w:rsidRPr="0042218A" w:rsidR="0042218A">
            <w:t xml:space="preserve">. Het niet of niet tijdig dan wel </w:t>
          </w:r>
          <w:r w:rsidR="00693078">
            <w:t xml:space="preserve">niet </w:t>
          </w:r>
          <w:r w:rsidRPr="0042218A" w:rsidR="0042218A">
            <w:t xml:space="preserve">volledig halen van </w:t>
          </w:r>
          <w:r w:rsidR="0051682C">
            <w:t xml:space="preserve">de </w:t>
          </w:r>
          <w:r w:rsidRPr="0042218A" w:rsidR="0042218A">
            <w:t>mijlpalen kan financiële gevolgen hebben in de vorm van een substantiële korting, oplopend tot € 600 miljoen per mijlpaal, op de te ontvangen middelen uit het H</w:t>
          </w:r>
          <w:r w:rsidR="004C2EA4">
            <w:t>erstel- en Veerkrachtfonds</w:t>
          </w:r>
          <w:r w:rsidRPr="0042218A" w:rsidR="0042218A">
            <w:t>.</w:t>
          </w:r>
          <w:r w:rsidRPr="0042218A" w:rsidR="0042218A">
            <w:rPr>
              <w:vertAlign w:val="superscript"/>
            </w:rPr>
            <w:footnoteReference w:id="15"/>
          </w:r>
        </w:p>
        <w:p w:rsidR="0042218A" w:rsidP="009A42DD" w:rsidRDefault="0042218A" w14:paraId="5C419D2C" w14:textId="77777777"/>
        <w:p w:rsidR="003445CF" w:rsidP="003445CF" w:rsidRDefault="0042218A" w14:paraId="517AD0AA" w14:textId="06498C6F">
          <w:pPr>
            <w:rPr>
              <w:i/>
              <w:iCs/>
            </w:rPr>
          </w:pPr>
          <w:r>
            <w:t>d</w:t>
          </w:r>
          <w:r w:rsidR="003445CF">
            <w:t>.</w:t>
          </w:r>
          <w:r w:rsidR="003445CF">
            <w:tab/>
          </w:r>
          <w:r w:rsidRPr="00C84FF0" w:rsidR="003445CF">
            <w:rPr>
              <w:i/>
              <w:iCs/>
            </w:rPr>
            <w:t>Inhoud van het wetsvoorstel</w:t>
          </w:r>
        </w:p>
        <w:p w:rsidRPr="00DE6FA6" w:rsidR="00DE6FA6" w:rsidP="00DE6FA6" w:rsidRDefault="00DE6FA6" w14:paraId="38E314E4" w14:textId="2F89AFB6">
          <w:r w:rsidRPr="00DE6FA6">
            <w:t>Het wetsvoorstel introduceert een</w:t>
          </w:r>
          <w:bookmarkStart w:name="_Hlk211345980" w:id="1"/>
          <w:r w:rsidRPr="00DE6FA6">
            <w:t xml:space="preserve"> basisverzekering </w:t>
          </w:r>
          <w:r w:rsidR="00636259">
            <w:t xml:space="preserve">tegen </w:t>
          </w:r>
          <w:r w:rsidRPr="00DE6FA6">
            <w:t>arbeidsongeschiktheid voor zelfstandigen</w:t>
          </w:r>
          <w:bookmarkEnd w:id="1"/>
          <w:r w:rsidRPr="00DE6FA6">
            <w:t xml:space="preserve">. De BAZ is vormgegeven als een eigen </w:t>
          </w:r>
          <w:r w:rsidR="005977C2">
            <w:t>verzekerings</w:t>
          </w:r>
          <w:r w:rsidRPr="00DE6FA6">
            <w:t xml:space="preserve">stelsel voor zelfstandigen, </w:t>
          </w:r>
          <w:r w:rsidR="00430A19">
            <w:t xml:space="preserve">dat </w:t>
          </w:r>
          <w:r w:rsidRPr="00DE6FA6">
            <w:t>los</w:t>
          </w:r>
          <w:r w:rsidR="005977C2">
            <w:t>staat</w:t>
          </w:r>
          <w:r w:rsidRPr="00DE6FA6">
            <w:t xml:space="preserve"> van het bestaande stelsel voor ziekte (</w:t>
          </w:r>
          <w:r w:rsidR="005E658D">
            <w:t xml:space="preserve">de </w:t>
          </w:r>
          <w:r w:rsidR="005977C2">
            <w:t>Z</w:t>
          </w:r>
          <w:r w:rsidRPr="00DE6FA6">
            <w:t xml:space="preserve">iektewet) en arbeidsongeschiktheid </w:t>
          </w:r>
          <w:r w:rsidR="005977C2">
            <w:t>(</w:t>
          </w:r>
          <w:r w:rsidR="008E786D">
            <w:t xml:space="preserve">de </w:t>
          </w:r>
          <w:r w:rsidRPr="00DE6FA6">
            <w:t>WIA</w:t>
          </w:r>
          <w:r w:rsidR="005977C2">
            <w:t>)</w:t>
          </w:r>
          <w:r w:rsidRPr="00DE6FA6">
            <w:t xml:space="preserve"> voor werknemers.</w:t>
          </w:r>
          <w:r w:rsidR="003A27C5">
            <w:t xml:space="preserve"> </w:t>
          </w:r>
          <w:r w:rsidR="00D57098">
            <w:t>Zodoende kan de inrichting van het stelsel worden toegespitst op de doelgroep, aldus de toelichting.</w:t>
          </w:r>
          <w:r w:rsidR="00D57098">
            <w:rPr>
              <w:rStyle w:val="Voetnootmarkering"/>
            </w:rPr>
            <w:footnoteReference w:id="16"/>
          </w:r>
          <w:r w:rsidR="00D57098">
            <w:t xml:space="preserve"> </w:t>
          </w:r>
          <w:r w:rsidR="0065480A">
            <w:t>Z</w:t>
          </w:r>
          <w:r w:rsidR="00A34A4B">
            <w:t xml:space="preserve">elfstandigen </w:t>
          </w:r>
          <w:r w:rsidR="0065480A">
            <w:t xml:space="preserve">zouden </w:t>
          </w:r>
          <w:r w:rsidR="00A34A4B">
            <w:t>minder risico-avers zijn dan werknemers en een relatief lage premie</w:t>
          </w:r>
          <w:r w:rsidR="0065480A">
            <w:t xml:space="preserve"> vergroot</w:t>
          </w:r>
          <w:r w:rsidR="00A34A4B">
            <w:t xml:space="preserve"> het draagvlak</w:t>
          </w:r>
          <w:r w:rsidR="0065480A">
            <w:t xml:space="preserve"> onder zelfstandigen</w:t>
          </w:r>
          <w:r w:rsidR="00A34A4B">
            <w:t xml:space="preserve"> voor </w:t>
          </w:r>
          <w:r w:rsidR="00B0463D">
            <w:t xml:space="preserve">een verplichte verzekering. Een apart stelsel is </w:t>
          </w:r>
          <w:r w:rsidR="00331973">
            <w:t xml:space="preserve">op </w:t>
          </w:r>
          <w:r w:rsidR="0065480A">
            <w:t xml:space="preserve">de </w:t>
          </w:r>
          <w:r w:rsidR="00331973">
            <w:t xml:space="preserve">middellange termijn ook eenvoudiger te realiseren dan een </w:t>
          </w:r>
          <w:r w:rsidR="00AE5D5A">
            <w:t xml:space="preserve">uniform stelsel voor alle werkenden, </w:t>
          </w:r>
          <w:r w:rsidR="00D008BD">
            <w:t>al kan</w:t>
          </w:r>
          <w:r w:rsidR="00AE5D5A">
            <w:t xml:space="preserve"> </w:t>
          </w:r>
          <w:r w:rsidR="001329A6">
            <w:t>de samenloop van twee aparte stelsel</w:t>
          </w:r>
          <w:r w:rsidR="7E3634EB">
            <w:t>s</w:t>
          </w:r>
          <w:r w:rsidR="001329A6">
            <w:t xml:space="preserve"> </w:t>
          </w:r>
          <w:r w:rsidR="00D008BD">
            <w:t xml:space="preserve">leiden </w:t>
          </w:r>
          <w:r w:rsidR="001329A6">
            <w:t>tot complexe situaties.</w:t>
          </w:r>
          <w:r w:rsidR="001329A6">
            <w:rPr>
              <w:rStyle w:val="Voetnootmarkering"/>
            </w:rPr>
            <w:footnoteReference w:id="17"/>
          </w:r>
          <w:r w:rsidR="0065480A">
            <w:t xml:space="preserve"> In dat verband wordt een franchise voorgesteld om deze problematiek </w:t>
          </w:r>
          <w:r w:rsidRPr="00DE6FA6">
            <w:t xml:space="preserve">ten dele </w:t>
          </w:r>
          <w:r w:rsidR="0065480A">
            <w:t xml:space="preserve">te </w:t>
          </w:r>
          <w:r w:rsidRPr="00DE6FA6">
            <w:t>ondervangen.</w:t>
          </w:r>
          <w:r w:rsidR="00A25796">
            <w:rPr>
              <w:rStyle w:val="Voetnootmarkering"/>
            </w:rPr>
            <w:footnoteReference w:id="18"/>
          </w:r>
          <w:r w:rsidRPr="00DE6FA6">
            <w:t xml:space="preserve"> </w:t>
          </w:r>
        </w:p>
        <w:p w:rsidR="00D51464" w:rsidP="00DE6FA6" w:rsidRDefault="00D51464" w14:paraId="0BAAABE2" w14:textId="77777777"/>
        <w:p w:rsidRPr="00DE6FA6" w:rsidR="00DE6FA6" w:rsidP="00DE6FA6" w:rsidRDefault="00D008BD" w14:paraId="31B95B9B" w14:textId="1C096A23">
          <w:r>
            <w:t>Voorgesteld wordt om d</w:t>
          </w:r>
          <w:r w:rsidRPr="00DE6FA6" w:rsidR="00DE6FA6">
            <w:t xml:space="preserve">e BAZ </w:t>
          </w:r>
          <w:r>
            <w:t>in te richten</w:t>
          </w:r>
          <w:r w:rsidRPr="00DE6FA6" w:rsidR="00DE6FA6">
            <w:t xml:space="preserve"> als een duaal stelsel. </w:t>
          </w:r>
          <w:r>
            <w:t>Dit houdt in dat z</w:t>
          </w:r>
          <w:r w:rsidRPr="00DE6FA6" w:rsidR="00DE6FA6">
            <w:t xml:space="preserve">elfstandigen kunnen kiezen </w:t>
          </w:r>
          <w:r w:rsidR="00DE7902">
            <w:t>voor een</w:t>
          </w:r>
          <w:r w:rsidR="00100E2F">
            <w:t xml:space="preserve"> gelijkwaardige</w:t>
          </w:r>
          <w:r w:rsidRPr="00DE6FA6" w:rsidR="00DE6FA6">
            <w:t xml:space="preserve"> private verzekering </w:t>
          </w:r>
          <w:r w:rsidR="00DE7902">
            <w:t xml:space="preserve">in plaats van de publieke </w:t>
          </w:r>
          <w:r w:rsidR="00100E2F">
            <w:t>BAZ</w:t>
          </w:r>
          <w:r w:rsidR="00C274FB">
            <w:t xml:space="preserve"> </w:t>
          </w:r>
          <w:r w:rsidRPr="00DE6FA6" w:rsidR="00DE6FA6">
            <w:t>(</w:t>
          </w:r>
          <w:proofErr w:type="spellStart"/>
          <w:r w:rsidRPr="00EE7B32" w:rsidR="00DE6FA6">
            <w:t>opt</w:t>
          </w:r>
          <w:proofErr w:type="spellEnd"/>
          <w:r w:rsidRPr="00EE7B32" w:rsidR="00DE6FA6">
            <w:t>-out</w:t>
          </w:r>
          <w:r w:rsidRPr="00DE6FA6" w:rsidR="00DE6FA6">
            <w:t xml:space="preserve">). </w:t>
          </w:r>
          <w:r w:rsidR="00374164">
            <w:t>Z</w:t>
          </w:r>
          <w:r w:rsidR="00984BBF">
            <w:t>elfstandigen met een ruim</w:t>
          </w:r>
          <w:r w:rsidR="005409EE">
            <w:t>er</w:t>
          </w:r>
          <w:r w:rsidR="00984BBF">
            <w:t>e verzekeringsbehoeft</w:t>
          </w:r>
          <w:r w:rsidR="00B24BB9">
            <w:t xml:space="preserve">e </w:t>
          </w:r>
          <w:r w:rsidR="00374164">
            <w:t xml:space="preserve">kunnen daardoor </w:t>
          </w:r>
          <w:r w:rsidR="00B24BB9">
            <w:t xml:space="preserve">altijd </w:t>
          </w:r>
          <w:r w:rsidR="00C13D8A">
            <w:t>bij één partij terecht</w:t>
          </w:r>
          <w:r w:rsidR="005409EE">
            <w:t>, wat de rolverdeling tussen de publieke en private verzekeraar verduidelijkt.</w:t>
          </w:r>
          <w:r w:rsidR="003668D4">
            <w:t xml:space="preserve"> Om</w:t>
          </w:r>
          <w:r w:rsidR="00C32D55">
            <w:t xml:space="preserve"> selectie-effecten als gevolg van de </w:t>
          </w:r>
          <w:proofErr w:type="spellStart"/>
          <w:r w:rsidR="00C32D55">
            <w:t>opt</w:t>
          </w:r>
          <w:proofErr w:type="spellEnd"/>
          <w:r w:rsidR="00C32D55">
            <w:t>-out tegen te gaan, wordt</w:t>
          </w:r>
          <w:r w:rsidR="003041D8">
            <w:t xml:space="preserve"> voorzien in</w:t>
          </w:r>
          <w:r w:rsidR="00C32D55">
            <w:t xml:space="preserve"> ee</w:t>
          </w:r>
          <w:r w:rsidR="009E51A2">
            <w:t xml:space="preserve">n verplichte stabiliteitsbijdrage </w:t>
          </w:r>
          <w:r w:rsidR="009B40D4">
            <w:t xml:space="preserve">van </w:t>
          </w:r>
          <w:r w:rsidRPr="00DE6FA6" w:rsidR="00DE6FA6">
            <w:t>private verzek</w:t>
          </w:r>
          <w:r w:rsidR="009B40D4">
            <w:t xml:space="preserve">eraars. Een andere complicatie van de </w:t>
          </w:r>
          <w:proofErr w:type="spellStart"/>
          <w:r w:rsidR="009B40D4">
            <w:t>opt</w:t>
          </w:r>
          <w:proofErr w:type="spellEnd"/>
          <w:r w:rsidR="009B40D4">
            <w:t xml:space="preserve">-out is dat een </w:t>
          </w:r>
          <w:r w:rsidR="00156907">
            <w:t xml:space="preserve">uitgebreide gegevensuitwisseling tussen private verzekeraars en de publieke uitvoerders geregeld moet worden. </w:t>
          </w:r>
          <w:r w:rsidR="00C274FB">
            <w:t xml:space="preserve">Verder </w:t>
          </w:r>
          <w:r w:rsidR="00FC3F7A">
            <w:t>moeten</w:t>
          </w:r>
          <w:r w:rsidR="000264A6">
            <w:t xml:space="preserve"> eisen </w:t>
          </w:r>
          <w:r w:rsidR="00FC3F7A">
            <w:t xml:space="preserve">worden gesteld </w:t>
          </w:r>
          <w:r w:rsidR="000264A6">
            <w:t>aan private verzekering</w:t>
          </w:r>
          <w:r w:rsidR="00FC3F7A">
            <w:t>en</w:t>
          </w:r>
          <w:r w:rsidR="000264A6">
            <w:t>, zodat zij een dekking bieden die in ieder geval op hooflijnen gelijkwaardig is aan de publieke verzekering</w:t>
          </w:r>
          <w:r w:rsidR="00E01D0C">
            <w:t>.</w:t>
          </w:r>
          <w:r w:rsidR="009648C0">
            <w:rPr>
              <w:rStyle w:val="Voetnootmarkering"/>
            </w:rPr>
            <w:footnoteReference w:id="19"/>
          </w:r>
          <w:r w:rsidR="009648C0">
            <w:t xml:space="preserve"> </w:t>
          </w:r>
        </w:p>
        <w:p w:rsidR="00DE6FA6" w:rsidP="00DE6FA6" w:rsidRDefault="00DE6FA6" w14:paraId="2EFC0FAB" w14:textId="77777777"/>
        <w:p w:rsidRPr="00DE6FA6" w:rsidR="00DE6FA6" w:rsidP="00DE6FA6" w:rsidRDefault="00D215F4" w14:paraId="236026A0" w14:textId="1CC62259">
          <w:r>
            <w:lastRenderedPageBreak/>
            <w:t>De BAZ geldt niet voor</w:t>
          </w:r>
          <w:r w:rsidRPr="00DE6FA6" w:rsidR="00DE6FA6">
            <w:t xml:space="preserve"> alle zelfstandigen. </w:t>
          </w:r>
          <w:r>
            <w:t>In het voorstel omvat d</w:t>
          </w:r>
          <w:r w:rsidRPr="00DE6FA6" w:rsidR="00DE6FA6">
            <w:t>e kring van verzekerden de zelfstandig ondernemer</w:t>
          </w:r>
          <w:r w:rsidR="001F62FA">
            <w:t xml:space="preserve"> en</w:t>
          </w:r>
          <w:r w:rsidRPr="00DE6FA6" w:rsidR="00DE6FA6">
            <w:t xml:space="preserve"> diegene die winst uit onderneming geniet (IB-ondernemer), </w:t>
          </w:r>
          <w:r w:rsidR="00FC03EE">
            <w:t>al dan niet</w:t>
          </w:r>
          <w:r w:rsidRPr="00DE6FA6" w:rsidR="00DE6FA6">
            <w:t xml:space="preserve"> met personeel. </w:t>
          </w:r>
          <w:r w:rsidR="00FC03EE">
            <w:t xml:space="preserve">Niet verplicht verzekerd zijn </w:t>
          </w:r>
          <w:r w:rsidR="006C3A6E">
            <w:t xml:space="preserve">onder meer </w:t>
          </w:r>
          <w:r w:rsidRPr="00DE6FA6" w:rsidR="00DE6FA6">
            <w:t>de meewerkend partner, zogeheten resultaatgenieters</w:t>
          </w:r>
          <w:r w:rsidR="006C3A6E">
            <w:t xml:space="preserve"> en </w:t>
          </w:r>
          <w:r w:rsidRPr="00DE6FA6" w:rsidR="00DE6FA6">
            <w:t>directeur-grootaandeelhouders (</w:t>
          </w:r>
          <w:proofErr w:type="spellStart"/>
          <w:r w:rsidR="00FD2933">
            <w:t>dga’s</w:t>
          </w:r>
          <w:proofErr w:type="spellEnd"/>
          <w:r w:rsidRPr="00DE6FA6" w:rsidR="00DE6FA6">
            <w:t>).</w:t>
          </w:r>
          <w:r w:rsidR="00F20348">
            <w:rPr>
              <w:rStyle w:val="Voetnootmarkering"/>
            </w:rPr>
            <w:footnoteReference w:id="20"/>
          </w:r>
          <w:r w:rsidR="004B0083">
            <w:t xml:space="preserve"> Recht </w:t>
          </w:r>
          <w:r w:rsidRPr="00DE6FA6" w:rsidR="00DE6FA6">
            <w:t xml:space="preserve">op een uitkering </w:t>
          </w:r>
          <w:r w:rsidR="004B0083">
            <w:t xml:space="preserve">ontstaat </w:t>
          </w:r>
          <w:r w:rsidRPr="00DE6FA6" w:rsidR="00DE6FA6">
            <w:t xml:space="preserve">als de zelfstandige arbeidsongeschikt is, de wachttijd heeft doorlopen en er geen uitsluitingsgrond van toepassing is. </w:t>
          </w:r>
          <w:r w:rsidR="004B0083">
            <w:t xml:space="preserve">Er geldt </w:t>
          </w:r>
          <w:r w:rsidR="00263237">
            <w:t xml:space="preserve">bij de BAZ </w:t>
          </w:r>
          <w:r w:rsidR="004B0083">
            <w:t>ee</w:t>
          </w:r>
          <w:r w:rsidR="007321C6">
            <w:t>n absoluut criterium van arbeidsongeschiktheid</w:t>
          </w:r>
          <w:r w:rsidR="00970511">
            <w:t>:</w:t>
          </w:r>
          <w:r w:rsidR="009543FB">
            <w:t xml:space="preserve"> </w:t>
          </w:r>
          <w:r w:rsidRPr="00DE6FA6" w:rsidR="00DE6FA6">
            <w:t>een verzekerde</w:t>
          </w:r>
          <w:r w:rsidR="007321C6">
            <w:t xml:space="preserve"> </w:t>
          </w:r>
          <w:r w:rsidR="00801A2E">
            <w:t>kan</w:t>
          </w:r>
          <w:r w:rsidRPr="00DE6FA6" w:rsidR="00801A2E">
            <w:t xml:space="preserve"> </w:t>
          </w:r>
          <w:r w:rsidRPr="00DE6FA6" w:rsidR="00DE6FA6">
            <w:t xml:space="preserve">als rechtstreeks gevolg van ziekte, gebrek, zwangerschap of bevalling </w:t>
          </w:r>
          <w:r w:rsidR="00B52162">
            <w:t xml:space="preserve">niet langer </w:t>
          </w:r>
          <w:r w:rsidR="005324FD">
            <w:t>met</w:t>
          </w:r>
          <w:r w:rsidRPr="00DE6FA6" w:rsidR="00DE6FA6">
            <w:t xml:space="preserve"> arbeid te</w:t>
          </w:r>
          <w:r w:rsidR="005324FD">
            <w:t xml:space="preserve">n minste het </w:t>
          </w:r>
          <w:r w:rsidR="003F7B75">
            <w:t xml:space="preserve">wettelijk </w:t>
          </w:r>
          <w:r w:rsidR="005324FD">
            <w:t>minimumloon</w:t>
          </w:r>
          <w:r w:rsidR="003F7B75">
            <w:t xml:space="preserve"> </w:t>
          </w:r>
          <w:r w:rsidR="00875299">
            <w:t xml:space="preserve">per maand </w:t>
          </w:r>
          <w:r w:rsidR="005324FD">
            <w:t>ver</w:t>
          </w:r>
          <w:r w:rsidR="003F7B75">
            <w:t>dienen</w:t>
          </w:r>
          <w:r w:rsidRPr="00DE6FA6" w:rsidR="00DE6FA6">
            <w:t>.</w:t>
          </w:r>
          <w:r w:rsidR="00F505C3">
            <w:rPr>
              <w:rStyle w:val="Voetnootmarkering"/>
            </w:rPr>
            <w:footnoteReference w:id="21"/>
          </w:r>
        </w:p>
        <w:p w:rsidRPr="00DE6FA6" w:rsidR="00DE6FA6" w:rsidP="00DE6FA6" w:rsidRDefault="00DE6FA6" w14:paraId="3AB68EC8" w14:textId="77777777"/>
        <w:p w:rsidRPr="00DE6FA6" w:rsidR="00DE6FA6" w:rsidP="00DE6FA6" w:rsidRDefault="00DE6FA6" w14:paraId="08907383" w14:textId="6D06D892">
          <w:r w:rsidRPr="00DE6FA6">
            <w:t>De wachttijd bedraagt 104 weken.</w:t>
          </w:r>
          <w:r w:rsidR="00371522">
            <w:t xml:space="preserve"> Dit betekent dat de </w:t>
          </w:r>
          <w:r w:rsidR="00263237">
            <w:t xml:space="preserve">arbeidsongeschikte </w:t>
          </w:r>
          <w:r w:rsidR="00371522">
            <w:t>zelfstandige de eerste twee ziektejaren zelf financieel moet overbruggen.</w:t>
          </w:r>
          <w:r w:rsidRPr="00DE6FA6">
            <w:t xml:space="preserve"> Volgens de toelichting </w:t>
          </w:r>
          <w:r w:rsidR="004B62B6">
            <w:t xml:space="preserve">wordt hiermee </w:t>
          </w:r>
          <w:r w:rsidRPr="00DE6FA6">
            <w:t>een goede balans</w:t>
          </w:r>
          <w:r w:rsidR="004B62B6">
            <w:t xml:space="preserve"> getroffen</w:t>
          </w:r>
          <w:r w:rsidRPr="00DE6FA6">
            <w:t xml:space="preserve"> tussen enerzijds de eigen verantwoordelijkheid van de zelfstandige om de eerste periode van ziekte zelf financieel te overbruggen en anderzijds het bieden van inkomensbescherming bij langdurige ziekte en daaropvolgende arbeidsongeschiktheid. </w:t>
          </w:r>
          <w:r w:rsidR="00DA3395">
            <w:t>Een</w:t>
          </w:r>
          <w:r w:rsidRPr="00DE6FA6">
            <w:t xml:space="preserve"> langere wachttijd </w:t>
          </w:r>
          <w:r w:rsidR="00DA3395">
            <w:t xml:space="preserve">draagt ook </w:t>
          </w:r>
          <w:r w:rsidRPr="00DE6FA6">
            <w:t xml:space="preserve">bij aan het betaalbaar houden van de verzekering en de </w:t>
          </w:r>
          <w:r w:rsidR="00DA3395">
            <w:t>uitvoerings</w:t>
          </w:r>
          <w:r w:rsidRPr="00DE6FA6">
            <w:t xml:space="preserve">kosten </w:t>
          </w:r>
          <w:r w:rsidR="00DA3395">
            <w:t>daarvan</w:t>
          </w:r>
          <w:r w:rsidRPr="00DE6FA6">
            <w:t>.</w:t>
          </w:r>
          <w:r w:rsidR="00B32816">
            <w:t xml:space="preserve"> </w:t>
          </w:r>
          <w:r w:rsidR="00DA3395">
            <w:t>Op dit punt wijkt het voorstel af van het advies van de Stichting van de Arbeid</w:t>
          </w:r>
          <w:r w:rsidR="00DE5BA6">
            <w:t>, waarin een g</w:t>
          </w:r>
          <w:r w:rsidR="002042B0">
            <w:t>edifferentieerde wachtt</w:t>
          </w:r>
          <w:r w:rsidR="00DE5BA6">
            <w:t xml:space="preserve">ijd werd voorgesteld. Om </w:t>
          </w:r>
          <w:r w:rsidRPr="00383A7F" w:rsidR="00383A7F">
            <w:t xml:space="preserve">uitvoeringstechnische, beleidsmatige en gedrags-economische redenen </w:t>
          </w:r>
          <w:r w:rsidR="00DE5BA6">
            <w:t>is daarvoor uiteindelijk</w:t>
          </w:r>
          <w:r w:rsidR="00383A7F">
            <w:t xml:space="preserve"> niet gekozen.</w:t>
          </w:r>
          <w:r w:rsidR="007852E0">
            <w:rPr>
              <w:rStyle w:val="Voetnootmarkering"/>
            </w:rPr>
            <w:footnoteReference w:id="22"/>
          </w:r>
        </w:p>
        <w:p w:rsidR="00DE6FA6" w:rsidP="00DE6FA6" w:rsidRDefault="00DE6FA6" w14:paraId="28AC2ECD" w14:textId="77777777"/>
        <w:p w:rsidRPr="00DE6FA6" w:rsidR="00DE6FA6" w:rsidP="00DE6FA6" w:rsidRDefault="00DE6FA6" w14:paraId="3E0062B3" w14:textId="6E977C8A">
          <w:bookmarkStart w:name="_Hlk213055653" w:id="2"/>
          <w:r w:rsidRPr="00DE6FA6">
            <w:t xml:space="preserve">De hoogte van de uitkering is gerelateerd aan het (voorheen) feitelijke verdiende inkomen. </w:t>
          </w:r>
          <w:bookmarkEnd w:id="2"/>
          <w:r w:rsidR="003A29B0">
            <w:t xml:space="preserve">Uitgangspunt is </w:t>
          </w:r>
          <w:r w:rsidRPr="00DE6FA6">
            <w:t xml:space="preserve">de belastbare </w:t>
          </w:r>
          <w:r w:rsidR="003A29B0">
            <w:t>winst uit onderneming</w:t>
          </w:r>
          <w:r w:rsidRPr="00DE6FA6" w:rsidR="003A29B0">
            <w:t xml:space="preserve"> </w:t>
          </w:r>
          <w:r w:rsidRPr="00DE6FA6">
            <w:t>in het jaar voordat de ziekmelding plaatsv</w:t>
          </w:r>
          <w:r w:rsidR="003A29B0">
            <w:t>i</w:t>
          </w:r>
          <w:r w:rsidRPr="00DE6FA6">
            <w:t>nd</w:t>
          </w:r>
          <w:r w:rsidR="003A29B0">
            <w:t>t</w:t>
          </w:r>
          <w:r w:rsidRPr="00DE6FA6">
            <w:t>.</w:t>
          </w:r>
          <w:r w:rsidR="00B930F4">
            <w:rPr>
              <w:rStyle w:val="Voetnootmarkering"/>
            </w:rPr>
            <w:footnoteReference w:id="23"/>
          </w:r>
          <w:r w:rsidRPr="00DE6FA6">
            <w:t xml:space="preserve"> De uitkeringsgrondslag is maximaal 142,86% van het </w:t>
          </w:r>
          <w:r w:rsidR="003F7B75">
            <w:t>w</w:t>
          </w:r>
          <w:r w:rsidR="00A44B47">
            <w:t xml:space="preserve">ettelijk </w:t>
          </w:r>
          <w:r w:rsidR="003F7B75">
            <w:t>m</w:t>
          </w:r>
          <w:r w:rsidR="00A44B47">
            <w:t>in</w:t>
          </w:r>
          <w:r w:rsidR="00C26FD6">
            <w:t>im</w:t>
          </w:r>
          <w:r w:rsidR="00A44B47">
            <w:t>um</w:t>
          </w:r>
          <w:r w:rsidR="003F7B75">
            <w:t>l</w:t>
          </w:r>
          <w:r w:rsidR="00A44B47">
            <w:t>oon</w:t>
          </w:r>
          <w:r w:rsidRPr="00DE6FA6">
            <w:t xml:space="preserve"> op jaarbasis exclusief vakantiebijslag</w:t>
          </w:r>
          <w:r w:rsidR="003A29B0">
            <w:t>. Omdat</w:t>
          </w:r>
          <w:r w:rsidRPr="00DE6FA6">
            <w:t xml:space="preserve"> de uitkering 70% bedraagt van de uitkeringsgrondslag, </w:t>
          </w:r>
          <w:r w:rsidR="003A29B0">
            <w:t xml:space="preserve">is </w:t>
          </w:r>
          <w:r w:rsidRPr="00DE6FA6">
            <w:t xml:space="preserve">een uitkering </w:t>
          </w:r>
          <w:r w:rsidR="003A29B0">
            <w:t xml:space="preserve">daarmee </w:t>
          </w:r>
          <w:r w:rsidRPr="00DE6FA6">
            <w:t xml:space="preserve">maximaal het </w:t>
          </w:r>
          <w:r w:rsidR="003F7B75">
            <w:t>w</w:t>
          </w:r>
          <w:r w:rsidR="00F311B8">
            <w:t xml:space="preserve">ettelijk </w:t>
          </w:r>
          <w:r w:rsidR="003F7B75">
            <w:t>m</w:t>
          </w:r>
          <w:r w:rsidR="00F311B8">
            <w:t>inimum</w:t>
          </w:r>
          <w:r w:rsidR="003F7B75">
            <w:t>l</w:t>
          </w:r>
          <w:r w:rsidR="00F311B8">
            <w:t>oon</w:t>
          </w:r>
          <w:r w:rsidRPr="00DE6FA6">
            <w:t>.</w:t>
          </w:r>
          <w:r w:rsidR="006A03D9">
            <w:rPr>
              <w:rStyle w:val="Voetnootmarkering"/>
            </w:rPr>
            <w:footnoteReference w:id="24"/>
          </w:r>
          <w:r w:rsidRPr="00DE6FA6">
            <w:t xml:space="preserve"> Ook voor de premiegrondslag wordt aangesloten bij de belastbare </w:t>
          </w:r>
          <w:r w:rsidR="003A29B0">
            <w:t>winst uit onderneming</w:t>
          </w:r>
          <w:r w:rsidRPr="00DE6FA6">
            <w:t xml:space="preserve">. De maximale premiegrondslag is eveneens 142,86% van het </w:t>
          </w:r>
          <w:r w:rsidR="003F7B75">
            <w:t>w</w:t>
          </w:r>
          <w:r w:rsidR="00F311B8">
            <w:t xml:space="preserve">ettelijk </w:t>
          </w:r>
          <w:r w:rsidR="003F7B75">
            <w:t>m</w:t>
          </w:r>
          <w:r w:rsidR="00F311B8">
            <w:t>inimum</w:t>
          </w:r>
          <w:r w:rsidR="003F7B75">
            <w:t>l</w:t>
          </w:r>
          <w:r w:rsidR="00F311B8">
            <w:t>oon</w:t>
          </w:r>
          <w:r w:rsidRPr="00DE6FA6">
            <w:t xml:space="preserve">. </w:t>
          </w:r>
          <w:r w:rsidR="003A29B0">
            <w:t>Gekozen is</w:t>
          </w:r>
          <w:r w:rsidRPr="00DE6FA6">
            <w:t xml:space="preserve"> voor een uniform premiepercentage</w:t>
          </w:r>
          <w:r w:rsidR="003A29B0">
            <w:t xml:space="preserve">, </w:t>
          </w:r>
          <w:r w:rsidRPr="00DE6FA6">
            <w:t>ongeacht leeftijd, geslacht of beroep. Daarmee wordt volgens de toelichting bewerkstelligd dat het stelsel solidair is. De maximumhoogte van de premie is bruto ongeveer € 171 per maand.</w:t>
          </w:r>
          <w:r w:rsidR="00AE3B5B">
            <w:t xml:space="preserve"> Geregeld wordt dat de premie fiscaal aftrekbaar is.</w:t>
          </w:r>
          <w:r w:rsidR="00624DB8">
            <w:rPr>
              <w:rStyle w:val="Voetnootmarkering"/>
            </w:rPr>
            <w:footnoteReference w:id="25"/>
          </w:r>
        </w:p>
        <w:p w:rsidR="00BC6F66" w:rsidP="006D132B" w:rsidRDefault="00BC6F66" w14:paraId="651224D3" w14:textId="77777777"/>
        <w:p w:rsidR="004F7FC7" w:rsidP="004F7FC7" w:rsidRDefault="004F7FC7" w14:paraId="6D7A7462" w14:textId="2D02F092">
          <w:pPr>
            <w:rPr>
              <w:u w:val="single"/>
            </w:rPr>
          </w:pPr>
          <w:r>
            <w:t xml:space="preserve">2. </w:t>
          </w:r>
          <w:r>
            <w:tab/>
          </w:r>
          <w:r w:rsidR="00FB336A">
            <w:rPr>
              <w:u w:val="single"/>
            </w:rPr>
            <w:t>Beoordeling wetsvoorstel</w:t>
          </w:r>
        </w:p>
        <w:p w:rsidR="004B65FD" w:rsidP="004F7FC7" w:rsidRDefault="004B65FD" w14:paraId="164D368D" w14:textId="77777777">
          <w:pPr>
            <w:rPr>
              <w:u w:val="single"/>
            </w:rPr>
          </w:pPr>
        </w:p>
        <w:p w:rsidR="00190E76" w:rsidP="00A30F6C" w:rsidRDefault="00A30F6C" w14:paraId="45E15402" w14:textId="3139F616">
          <w:r>
            <w:t xml:space="preserve">De Afdeling onderschrijft </w:t>
          </w:r>
          <w:r w:rsidR="00333B70">
            <w:t>de noodzaak</w:t>
          </w:r>
          <w:r>
            <w:t xml:space="preserve"> om zelfstandigen te beschermen tegen het risico op inkomensverlies. </w:t>
          </w:r>
          <w:r w:rsidR="00670FA9">
            <w:t>D</w:t>
          </w:r>
          <w:r>
            <w:t xml:space="preserve">e gevolgen van arbeidsongeschiktheid </w:t>
          </w:r>
          <w:r w:rsidR="00B03DA6">
            <w:t>zijn</w:t>
          </w:r>
          <w:r w:rsidR="00670FA9">
            <w:t xml:space="preserve"> immers </w:t>
          </w:r>
          <w:r>
            <w:t xml:space="preserve">groot. </w:t>
          </w:r>
          <w:r w:rsidR="000F51C9">
            <w:t xml:space="preserve">Zoals de toelichting vermeldt, is </w:t>
          </w:r>
          <w:r w:rsidR="181C56C6">
            <w:t xml:space="preserve">momenteel </w:t>
          </w:r>
          <w:r w:rsidR="000F51C9">
            <w:t>o</w:t>
          </w:r>
          <w:r>
            <w:t>ngeveer driekwart van de zelfstandigen niet verzekerd tegen het risico op arbeidsongeschiktheid.</w:t>
          </w:r>
          <w:r w:rsidR="00A222F7">
            <w:t xml:space="preserve"> </w:t>
          </w:r>
          <w:r w:rsidR="00DF1440">
            <w:t xml:space="preserve">Dit heeft verschillende </w:t>
          </w:r>
          <w:r w:rsidR="00A06D96">
            <w:t>redenen</w:t>
          </w:r>
          <w:r w:rsidR="00254D70">
            <w:t xml:space="preserve">, maar </w:t>
          </w:r>
          <w:r w:rsidR="00453B20">
            <w:t xml:space="preserve">voor </w:t>
          </w:r>
          <w:r w:rsidR="00254D70">
            <w:t xml:space="preserve">sommige zelfstandigen </w:t>
          </w:r>
          <w:r w:rsidR="00453B20">
            <w:t>geldt</w:t>
          </w:r>
          <w:r w:rsidR="00A06D96">
            <w:t xml:space="preserve"> dat zij </w:t>
          </w:r>
          <w:r w:rsidR="000B3F79">
            <w:t>zich niet kunnen verzekeren op de private markt.</w:t>
          </w:r>
          <w:r>
            <w:t xml:space="preserve"> </w:t>
          </w:r>
          <w:r w:rsidR="00FE496E">
            <w:t xml:space="preserve">Hoewel een </w:t>
          </w:r>
          <w:r>
            <w:t xml:space="preserve">deel </w:t>
          </w:r>
          <w:r w:rsidR="000B3F79">
            <w:t xml:space="preserve">van de zelfstandigen </w:t>
          </w:r>
          <w:r w:rsidR="00B76843">
            <w:t xml:space="preserve">(tijdelijk) </w:t>
          </w:r>
          <w:r>
            <w:t>kan terugvallen op andere voorzieningen</w:t>
          </w:r>
          <w:r w:rsidR="00AB6D0D">
            <w:t>,</w:t>
          </w:r>
          <w:r>
            <w:t xml:space="preserve"> </w:t>
          </w:r>
          <w:r w:rsidR="00FE496E">
            <w:t xml:space="preserve">heeft </w:t>
          </w:r>
          <w:r>
            <w:t xml:space="preserve">ongeveer een kwart van alle zelfstandigen helemaal geen voorziening. </w:t>
          </w:r>
          <w:r w:rsidR="00463DAC">
            <w:t>A</w:t>
          </w:r>
          <w:r w:rsidRPr="67E5BD12" w:rsidR="00463DAC">
            <w:rPr>
              <w:rFonts w:eastAsia="Calibri"/>
            </w:rPr>
            <w:t>rbeidsongeschiktheid leidt er dan toe dat moet worden teruggevallen op de bijstand</w:t>
          </w:r>
          <w:r w:rsidRPr="67E5BD12" w:rsidR="00D464BE">
            <w:rPr>
              <w:rFonts w:eastAsia="Calibri"/>
            </w:rPr>
            <w:t xml:space="preserve">. Vaak </w:t>
          </w:r>
          <w:r w:rsidRPr="67E5BD12" w:rsidR="006258BD">
            <w:rPr>
              <w:rFonts w:eastAsia="Calibri"/>
            </w:rPr>
            <w:t>betreft dit</w:t>
          </w:r>
          <w:r w:rsidRPr="67E5BD12" w:rsidR="00D464BE">
            <w:rPr>
              <w:rFonts w:eastAsia="Calibri"/>
            </w:rPr>
            <w:t xml:space="preserve"> </w:t>
          </w:r>
          <w:r w:rsidRPr="67E5BD12" w:rsidR="00F33FF3">
            <w:rPr>
              <w:rFonts w:eastAsia="Calibri"/>
            </w:rPr>
            <w:t>kwetsbare zelfstandigen met minder eigen vermogen.</w:t>
          </w:r>
          <w:r w:rsidRPr="67E5BD12" w:rsidR="00DF1440">
            <w:rPr>
              <w:rFonts w:eastAsia="Calibri"/>
            </w:rPr>
            <w:t xml:space="preserve"> </w:t>
          </w:r>
          <w:r w:rsidRPr="67E5BD12" w:rsidR="00D464BE">
            <w:rPr>
              <w:rFonts w:eastAsia="Calibri"/>
            </w:rPr>
            <w:t>Dit is een onwenselijke situatie</w:t>
          </w:r>
          <w:r w:rsidRPr="67E5BD12" w:rsidR="00EE0D7B">
            <w:rPr>
              <w:rFonts w:eastAsia="Calibri"/>
            </w:rPr>
            <w:t>.</w:t>
          </w:r>
        </w:p>
        <w:p w:rsidR="00190E76" w:rsidP="00A30F6C" w:rsidRDefault="00190E76" w14:paraId="4BB274E5" w14:textId="77777777"/>
        <w:p w:rsidRPr="00A30F6C" w:rsidR="00A30F6C" w:rsidP="00A30F6C" w:rsidRDefault="000E3ACD" w14:paraId="6635C41E" w14:textId="16953C22">
          <w:r>
            <w:t xml:space="preserve">Een verplichte </w:t>
          </w:r>
          <w:r w:rsidR="008F4A5C">
            <w:t>verzekering tegen arbeidsongeschiktheid</w:t>
          </w:r>
          <w:r>
            <w:t xml:space="preserve"> voor zelfstandigen kan daarnaast bijdragen aan een gelijker speelveld voor alle werkenden. Zoals de toelichting vermeldt,</w:t>
          </w:r>
          <w:r w:rsidR="005D166C">
            <w:t xml:space="preserve"> </w:t>
          </w:r>
          <w:r w:rsidR="00193FD2">
            <w:t xml:space="preserve">zorgt </w:t>
          </w:r>
          <w:r w:rsidR="00A2645E">
            <w:t xml:space="preserve">het ontbreken van een verzekeringsplicht </w:t>
          </w:r>
          <w:r w:rsidR="00254DFA">
            <w:t xml:space="preserve">voor zelfstandigen </w:t>
          </w:r>
          <w:r w:rsidR="00D62C06">
            <w:t xml:space="preserve">op twee manieren </w:t>
          </w:r>
          <w:r w:rsidR="00193FD2">
            <w:t xml:space="preserve">voor </w:t>
          </w:r>
          <w:r w:rsidRPr="00A30F6C" w:rsidR="00A30F6C">
            <w:t>een ongelijk speelveld</w:t>
          </w:r>
          <w:r w:rsidR="00D62C06">
            <w:t>, namelijk enerzijds</w:t>
          </w:r>
          <w:r w:rsidRPr="00A30F6C" w:rsidR="00A30F6C">
            <w:t xml:space="preserve"> tussen verzekerde zelfstandigen en onverzekerde zelfstandigen en </w:t>
          </w:r>
          <w:r w:rsidR="003913F7">
            <w:t xml:space="preserve">anderzijds </w:t>
          </w:r>
          <w:r w:rsidRPr="00A30F6C" w:rsidR="00A30F6C">
            <w:t>tussen werknemers</w:t>
          </w:r>
          <w:r w:rsidR="003022E8">
            <w:t xml:space="preserve">, die verplicht verzekerd zijn, </w:t>
          </w:r>
          <w:r w:rsidRPr="00A30F6C" w:rsidR="00A30F6C">
            <w:t xml:space="preserve">en onverzekerde zelfstandigen. </w:t>
          </w:r>
          <w:r w:rsidR="00206144">
            <w:t xml:space="preserve">Dit betekent concreet dat </w:t>
          </w:r>
          <w:r w:rsidRPr="00A30F6C" w:rsidR="00A30F6C">
            <w:t>onverzekerde zelfstandigen</w:t>
          </w:r>
          <w:r w:rsidR="003022E8">
            <w:t xml:space="preserve">, die geen </w:t>
          </w:r>
          <w:r w:rsidR="00206144">
            <w:t>verzekerings</w:t>
          </w:r>
          <w:r w:rsidR="003022E8">
            <w:t>premies hoeven te betalen,</w:t>
          </w:r>
          <w:r w:rsidRPr="00A30F6C" w:rsidR="00A30F6C">
            <w:t xml:space="preserve"> met hun tarie</w:t>
          </w:r>
          <w:r w:rsidR="00AC5568">
            <w:t>ven</w:t>
          </w:r>
          <w:r w:rsidRPr="00A30F6C" w:rsidR="00A30F6C">
            <w:t xml:space="preserve"> op een ongewenste manier </w:t>
          </w:r>
          <w:r w:rsidR="00206144">
            <w:t xml:space="preserve">kunnen </w:t>
          </w:r>
          <w:r w:rsidRPr="00A30F6C" w:rsidR="00A30F6C">
            <w:t xml:space="preserve">concurreren </w:t>
          </w:r>
          <w:r w:rsidR="00AC5568">
            <w:t xml:space="preserve">met verzekerde zelfstandigen dan wel met </w:t>
          </w:r>
          <w:r w:rsidRPr="00A30F6C" w:rsidR="00A30F6C">
            <w:t>werknemers</w:t>
          </w:r>
          <w:r w:rsidR="00832F7B">
            <w:t xml:space="preserve">. Voor </w:t>
          </w:r>
          <w:r w:rsidR="00E016FF">
            <w:t>deze groepen werkenden</w:t>
          </w:r>
          <w:r w:rsidR="00832F7B">
            <w:t xml:space="preserve"> geldt </w:t>
          </w:r>
          <w:r w:rsidR="00193FD2">
            <w:t xml:space="preserve">immers </w:t>
          </w:r>
          <w:r w:rsidR="00832F7B">
            <w:t xml:space="preserve">dat het verzekerd zijn tegen arbeidsongeschiktheid </w:t>
          </w:r>
          <w:r w:rsidR="00E016FF">
            <w:t>hogere kosten meebrengt</w:t>
          </w:r>
          <w:r w:rsidRPr="00A30F6C" w:rsidR="00A30F6C">
            <w:t>.</w:t>
          </w:r>
          <w:r w:rsidR="00E53826">
            <w:rPr>
              <w:rStyle w:val="Voetnootmarkering"/>
            </w:rPr>
            <w:footnoteReference w:id="26"/>
          </w:r>
          <w:r w:rsidRPr="00A30F6C" w:rsidR="00A30F6C">
            <w:t xml:space="preserve"> </w:t>
          </w:r>
        </w:p>
        <w:p w:rsidRPr="00246457" w:rsidR="00246457" w:rsidP="00246457" w:rsidRDefault="00246457" w14:paraId="70BCF804" w14:textId="77777777"/>
        <w:p w:rsidR="001752DE" w:rsidP="00246457" w:rsidRDefault="00E71B7F" w14:paraId="56F76572" w14:textId="4A2C6AF6">
          <w:r>
            <w:t>De Afdeli</w:t>
          </w:r>
          <w:r w:rsidR="00CF2F35">
            <w:t xml:space="preserve">ng merkt op dat </w:t>
          </w:r>
          <w:r w:rsidR="0039314B">
            <w:t xml:space="preserve">een verplichte basisverzekering tegen arbeidsongeschiktheid voor zelfstandigen op verschillende manieren </w:t>
          </w:r>
          <w:r w:rsidR="6725A436">
            <w:t xml:space="preserve">kan worden </w:t>
          </w:r>
          <w:r w:rsidR="0039314B">
            <w:t>vormgegeven. De hier voorgestelde vormgeving</w:t>
          </w:r>
          <w:r w:rsidR="00246457">
            <w:t xml:space="preserve"> is, zoals </w:t>
          </w:r>
          <w:r w:rsidR="0039314B">
            <w:t>hiervoor benoemd</w:t>
          </w:r>
          <w:r w:rsidR="00246457">
            <w:t xml:space="preserve">, in belangrijke mate </w:t>
          </w:r>
          <w:r w:rsidR="009125B6">
            <w:t xml:space="preserve">ingegeven door het advies van de </w:t>
          </w:r>
          <w:r w:rsidR="005568E4">
            <w:t xml:space="preserve">Stichting van de Arbeid, waarin de </w:t>
          </w:r>
          <w:r w:rsidR="00246457">
            <w:t>sociale partners</w:t>
          </w:r>
          <w:r w:rsidR="005568E4">
            <w:t xml:space="preserve"> zijn vertegenwoordigd</w:t>
          </w:r>
          <w:r w:rsidR="00246457">
            <w:t xml:space="preserve">. </w:t>
          </w:r>
          <w:r w:rsidR="00777AE9">
            <w:t xml:space="preserve">Een fundamentele </w:t>
          </w:r>
          <w:r w:rsidR="00246457">
            <w:t xml:space="preserve">keuze </w:t>
          </w:r>
          <w:r w:rsidR="0093329A">
            <w:t xml:space="preserve">daarbij </w:t>
          </w:r>
          <w:r w:rsidR="00841518">
            <w:t xml:space="preserve">was het </w:t>
          </w:r>
          <w:r w:rsidR="19D2FB3C">
            <w:t xml:space="preserve">ontwerpen van </w:t>
          </w:r>
          <w:r w:rsidR="00E631CC">
            <w:t>een afzonderlijk verzekering</w:t>
          </w:r>
          <w:r w:rsidR="004468FF">
            <w:t>sstelsel</w:t>
          </w:r>
          <w:r w:rsidR="00E631CC">
            <w:t xml:space="preserve"> </w:t>
          </w:r>
          <w:r w:rsidR="00841518">
            <w:t>voor zelfstandigen</w:t>
          </w:r>
          <w:r w:rsidR="00E631CC">
            <w:t>, d</w:t>
          </w:r>
          <w:r w:rsidR="54F6C1B4">
            <w:t xml:space="preserve">at </w:t>
          </w:r>
          <w:r w:rsidR="00E631CC">
            <w:t>losstaat van het arbeidsongeschiktheidsstelsel voor werknemers (</w:t>
          </w:r>
          <w:r w:rsidR="00655B5E">
            <w:t xml:space="preserve">de </w:t>
          </w:r>
          <w:r w:rsidR="00E631CC">
            <w:t xml:space="preserve">WIA). </w:t>
          </w:r>
          <w:r w:rsidR="00475B91">
            <w:t xml:space="preserve">Een belangrijke keuze </w:t>
          </w:r>
          <w:r w:rsidR="00B52C2F">
            <w:t xml:space="preserve">in dat verband is ook die voor een duaal stelsel, </w:t>
          </w:r>
          <w:r w:rsidR="00655B5E">
            <w:t xml:space="preserve">waarmee </w:t>
          </w:r>
          <w:r w:rsidR="00B52C2F">
            <w:t xml:space="preserve">zelfstandigen de ruimte </w:t>
          </w:r>
          <w:r w:rsidR="00655B5E">
            <w:t xml:space="preserve">krijgen </w:t>
          </w:r>
          <w:r w:rsidR="00B52C2F">
            <w:t xml:space="preserve">om op de private markt een gelijkwaardige of aanvullende verzekering </w:t>
          </w:r>
          <w:r w:rsidR="00DA03A5">
            <w:t>af te sluiten</w:t>
          </w:r>
          <w:r w:rsidR="00B52C2F">
            <w:t xml:space="preserve">. </w:t>
          </w:r>
        </w:p>
        <w:p w:rsidR="00B52C2F" w:rsidP="00246457" w:rsidRDefault="00B52C2F" w14:paraId="5E6A4C27" w14:textId="77777777"/>
        <w:p w:rsidR="001752DE" w:rsidP="000B4587" w:rsidRDefault="004D4F02" w14:paraId="355706E8" w14:textId="18E9E15D">
          <w:r>
            <w:t xml:space="preserve">Zoals blijkt uit de toelichting, </w:t>
          </w:r>
          <w:r w:rsidR="00C56736">
            <w:t xml:space="preserve">zijn ook </w:t>
          </w:r>
          <w:r w:rsidR="00AB0893">
            <w:t>alternatieve</w:t>
          </w:r>
          <w:r w:rsidR="00C56736">
            <w:t xml:space="preserve"> voorstellen gedaan voor </w:t>
          </w:r>
          <w:r w:rsidR="003708A8">
            <w:t>een arbeidsongeschiktheidsverzekering voor zelfstandigen</w:t>
          </w:r>
          <w:r w:rsidR="008F33E0">
            <w:t>.</w:t>
          </w:r>
          <w:r w:rsidR="00007218">
            <w:rPr>
              <w:rStyle w:val="Voetnootmarkering"/>
            </w:rPr>
            <w:footnoteReference w:id="27"/>
          </w:r>
          <w:r w:rsidR="001052FF">
            <w:t xml:space="preserve"> </w:t>
          </w:r>
          <w:r w:rsidR="006562F8">
            <w:t xml:space="preserve">Anders dan </w:t>
          </w:r>
          <w:r w:rsidR="008139D8">
            <w:t xml:space="preserve">bij </w:t>
          </w:r>
          <w:r w:rsidR="000652B0">
            <w:t xml:space="preserve">het </w:t>
          </w:r>
          <w:r w:rsidR="006562F8">
            <w:t>voorste</w:t>
          </w:r>
          <w:r w:rsidR="000F5073">
            <w:t>l</w:t>
          </w:r>
          <w:r w:rsidR="008139D8">
            <w:t xml:space="preserve"> </w:t>
          </w:r>
          <w:r w:rsidR="000652B0">
            <w:t xml:space="preserve">van de sociale partners </w:t>
          </w:r>
          <w:r w:rsidR="008139D8">
            <w:t xml:space="preserve">wordt in deze alternatieven niet </w:t>
          </w:r>
          <w:r w:rsidR="00E540A9">
            <w:t>vastgehouden aan het bestaande arbeidsongeschiktheidsstelsel voor werknemer</w:t>
          </w:r>
          <w:r w:rsidR="008139D8">
            <w:t xml:space="preserve">s, waarnaast </w:t>
          </w:r>
          <w:r w:rsidR="00561AD4">
            <w:t xml:space="preserve">een verzekering voor zelfstandigen een plaats </w:t>
          </w:r>
          <w:r w:rsidR="000F5073">
            <w:t>krijgt</w:t>
          </w:r>
          <w:r w:rsidR="003708A8">
            <w:t>. In plaats daarvan</w:t>
          </w:r>
          <w:r w:rsidR="008139D8">
            <w:t xml:space="preserve"> </w:t>
          </w:r>
          <w:r w:rsidR="00E931E8">
            <w:t>wordt een al</w:t>
          </w:r>
          <w:r w:rsidR="00CA3F54">
            <w:t xml:space="preserve">gemene regeling </w:t>
          </w:r>
          <w:r w:rsidR="00966C10">
            <w:t xml:space="preserve">of uniform stelsel </w:t>
          </w:r>
          <w:r w:rsidR="00CA3F54">
            <w:t>voor alle werkenden</w:t>
          </w:r>
          <w:r w:rsidR="00FA786D">
            <w:t xml:space="preserve"> (</w:t>
          </w:r>
          <w:r w:rsidR="00A64473">
            <w:t xml:space="preserve">werknemers </w:t>
          </w:r>
          <w:r w:rsidR="00FA786D">
            <w:t xml:space="preserve">en </w:t>
          </w:r>
          <w:r w:rsidR="00A64473">
            <w:t>zelfstandigen</w:t>
          </w:r>
          <w:r w:rsidR="00FA786D">
            <w:t>)</w:t>
          </w:r>
          <w:r w:rsidR="00A64473">
            <w:t xml:space="preserve"> </w:t>
          </w:r>
          <w:r w:rsidR="00FA786D">
            <w:t>bepleit</w:t>
          </w:r>
          <w:r w:rsidR="00A64473">
            <w:t xml:space="preserve">. </w:t>
          </w:r>
          <w:r w:rsidR="00966C10">
            <w:t xml:space="preserve">Ook een volksverzekering </w:t>
          </w:r>
          <w:r w:rsidR="00F47440">
            <w:t>vormt een</w:t>
          </w:r>
          <w:r w:rsidR="00AF7F9F">
            <w:t xml:space="preserve"> alternatief. </w:t>
          </w:r>
          <w:r w:rsidR="00BF7D1E">
            <w:t xml:space="preserve">Deze </w:t>
          </w:r>
          <w:r w:rsidR="00BF7D1E">
            <w:lastRenderedPageBreak/>
            <w:t xml:space="preserve">alternatieven </w:t>
          </w:r>
          <w:r w:rsidR="005C422D">
            <w:t>houden daarmee</w:t>
          </w:r>
          <w:r w:rsidR="00BF7D1E">
            <w:t xml:space="preserve"> </w:t>
          </w:r>
          <w:r w:rsidR="00D807EC">
            <w:t xml:space="preserve">een fundamentele herziening </w:t>
          </w:r>
          <w:r w:rsidR="005C422D">
            <w:t xml:space="preserve">in </w:t>
          </w:r>
          <w:r w:rsidR="00D807EC">
            <w:t>van het gehele arbeids</w:t>
          </w:r>
          <w:r w:rsidR="000D334C">
            <w:t>ongeschiktheidsstelsel</w:t>
          </w:r>
          <w:r w:rsidR="00692B21">
            <w:t xml:space="preserve">, </w:t>
          </w:r>
          <w:r w:rsidR="00F437A0">
            <w:t xml:space="preserve">wat </w:t>
          </w:r>
          <w:r w:rsidR="00BC15EB">
            <w:t xml:space="preserve">meer </w:t>
          </w:r>
          <w:r w:rsidR="00C10B74">
            <w:t xml:space="preserve">tijd kost en ook </w:t>
          </w:r>
          <w:r w:rsidR="3D8C1FF5">
            <w:t xml:space="preserve">aanpassing van het stelsel </w:t>
          </w:r>
          <w:r w:rsidR="00C10B74">
            <w:t>voor werknemers</w:t>
          </w:r>
          <w:r w:rsidR="00D53CF0">
            <w:t xml:space="preserve"> meebrengt</w:t>
          </w:r>
          <w:r w:rsidR="00C10B74">
            <w:t>.</w:t>
          </w:r>
        </w:p>
        <w:p w:rsidR="009600C7" w:rsidP="000B4587" w:rsidRDefault="009600C7" w14:paraId="5FD878D7" w14:textId="77777777"/>
        <w:p w:rsidRPr="00246457" w:rsidR="004F6810" w:rsidP="00246457" w:rsidRDefault="00D24A68" w14:paraId="1B2C7658" w14:textId="40440548">
          <w:r>
            <w:t xml:space="preserve">In de toelichting wordt uitgebreid ingegaan op </w:t>
          </w:r>
          <w:r w:rsidR="00AA16CE">
            <w:t xml:space="preserve">de voor- </w:t>
          </w:r>
          <w:r w:rsidR="09F64B9C">
            <w:t xml:space="preserve">en </w:t>
          </w:r>
          <w:r w:rsidR="00AA16CE">
            <w:t xml:space="preserve">nadelen </w:t>
          </w:r>
          <w:r w:rsidR="00066810">
            <w:t xml:space="preserve">van </w:t>
          </w:r>
          <w:r w:rsidR="00F15CF1">
            <w:t>de alternatieven van een uniform stelsel voor alle werkenden en een volksverzekering.</w:t>
          </w:r>
          <w:r w:rsidR="00AA16CE">
            <w:t xml:space="preserve"> </w:t>
          </w:r>
          <w:r w:rsidR="005A03DB">
            <w:t xml:space="preserve">Vanwege de nadelen die hieraan </w:t>
          </w:r>
          <w:r w:rsidR="00D84ED3">
            <w:t xml:space="preserve">zouden </w:t>
          </w:r>
          <w:r w:rsidR="005A03DB">
            <w:t>zijn verbonden, waaronder het ontbreken van draagvlak bij de sociale partners</w:t>
          </w:r>
          <w:r w:rsidR="000411D3">
            <w:t xml:space="preserve">, en omdat een afzonderlijk stelsel op de middellange termijn </w:t>
          </w:r>
          <w:r w:rsidR="00C16DFD">
            <w:t>eenvoudiger in te richten zou zijn,</w:t>
          </w:r>
          <w:r w:rsidR="00B9182C">
            <w:t xml:space="preserve"> </w:t>
          </w:r>
          <w:r w:rsidR="005C422D">
            <w:t xml:space="preserve">is </w:t>
          </w:r>
          <w:r w:rsidR="00B9182C">
            <w:t>gekozen voor een apart stelsel voor zelfstandigen</w:t>
          </w:r>
          <w:r w:rsidR="001E4477">
            <w:t xml:space="preserve"> naast het bestaande arbeidsongeschiktheidsstelsel voor werknemers</w:t>
          </w:r>
          <w:r w:rsidR="00B9182C">
            <w:t>.</w:t>
          </w:r>
          <w:r w:rsidR="00C16DFD">
            <w:t xml:space="preserve"> </w:t>
          </w:r>
          <w:r w:rsidR="00203E6D">
            <w:t>Volgens de toelichting bestaat wel het voornemen om op de langere termijn te werken aan verdere harmonisatie van regelingen voor verschillende groepen werkenden.</w:t>
          </w:r>
          <w:r w:rsidR="00203E6D">
            <w:rPr>
              <w:rStyle w:val="Voetnootmarkering"/>
            </w:rPr>
            <w:footnoteReference w:id="28"/>
          </w:r>
          <w:r w:rsidR="00203E6D">
            <w:t xml:space="preserve"> </w:t>
          </w:r>
        </w:p>
        <w:p w:rsidR="00367DCC" w:rsidP="00246457" w:rsidRDefault="00367DCC" w14:paraId="69D8360E" w14:textId="77777777"/>
        <w:p w:rsidR="00246457" w:rsidP="00042577" w:rsidRDefault="005B20A1" w14:paraId="19A7A340" w14:textId="2FA21384">
          <w:r>
            <w:t xml:space="preserve">De Afdeling </w:t>
          </w:r>
          <w:r w:rsidR="00246457">
            <w:t xml:space="preserve">concentreert zich </w:t>
          </w:r>
          <w:r w:rsidR="68907E76">
            <w:t xml:space="preserve">in het vervolg van dit advies </w:t>
          </w:r>
          <w:r w:rsidR="00246457">
            <w:t xml:space="preserve">op de vraag of </w:t>
          </w:r>
          <w:r w:rsidR="00042577">
            <w:t xml:space="preserve">het </w:t>
          </w:r>
          <w:r w:rsidR="006B0911">
            <w:t xml:space="preserve">voorliggende voorstel als </w:t>
          </w:r>
          <w:r w:rsidR="00246457">
            <w:t>eindresultaat</w:t>
          </w:r>
          <w:r w:rsidR="005F5C1C">
            <w:t xml:space="preserve"> van de gemaakte afwegingen</w:t>
          </w:r>
          <w:r w:rsidR="00246457">
            <w:t xml:space="preserve"> leidt tot een voor alle betrokkenen begrijpelijk en uitvoerbaar stelsel</w:t>
          </w:r>
          <w:r w:rsidR="00042577">
            <w:t>,</w:t>
          </w:r>
          <w:r w:rsidR="00246457">
            <w:t xml:space="preserve"> dat </w:t>
          </w:r>
          <w:r w:rsidR="525C3731">
            <w:t xml:space="preserve">voldoende toegevoegde </w:t>
          </w:r>
          <w:r w:rsidR="00472BDF">
            <w:t xml:space="preserve">waarde heeft voor de </w:t>
          </w:r>
          <w:r w:rsidR="00784061">
            <w:t xml:space="preserve">beoogde groep </w:t>
          </w:r>
          <w:r w:rsidR="00246457">
            <w:t xml:space="preserve">zelfstandigen. </w:t>
          </w:r>
          <w:r w:rsidR="001B283D">
            <w:t>D</w:t>
          </w:r>
          <w:r w:rsidR="00C277E6">
            <w:t>aarbij</w:t>
          </w:r>
          <w:r w:rsidR="00573899">
            <w:t xml:space="preserve"> geldt als achtergrond </w:t>
          </w:r>
          <w:r w:rsidR="00E441ED">
            <w:t>dat</w:t>
          </w:r>
          <w:r w:rsidR="00573899">
            <w:t>, zoals genoemd,</w:t>
          </w:r>
          <w:r w:rsidR="00E441ED">
            <w:t xml:space="preserve"> </w:t>
          </w:r>
          <w:r w:rsidR="004918A5">
            <w:t>in een veelvoud aan adviezen een algehele herziening van het arbeidsongeschiktheidsstelsel wordt bepleit om</w:t>
          </w:r>
          <w:r w:rsidR="00C277E6">
            <w:t xml:space="preserve"> </w:t>
          </w:r>
          <w:r w:rsidR="004918A5">
            <w:t>te komen tot</w:t>
          </w:r>
          <w:r w:rsidR="00214855">
            <w:t xml:space="preserve"> een </w:t>
          </w:r>
          <w:r w:rsidR="008E3260">
            <w:t xml:space="preserve">geharmoniseerde </w:t>
          </w:r>
          <w:r w:rsidR="00214855">
            <w:t xml:space="preserve">regeling </w:t>
          </w:r>
          <w:r w:rsidR="00992BAB">
            <w:t xml:space="preserve">die van toepassing is op zowel werknemers als zelfstandigen. </w:t>
          </w:r>
        </w:p>
        <w:p w:rsidR="00667D08" w:rsidP="00246457" w:rsidRDefault="00667D08" w14:paraId="409E91CD" w14:textId="77777777"/>
        <w:p w:rsidRPr="00246457" w:rsidR="00667D08" w:rsidP="00667D08" w:rsidRDefault="00667D08" w14:paraId="76CC1571" w14:textId="599670B1">
          <w:r>
            <w:t xml:space="preserve">Hierna wordt achtereenvolgens ingegaan op de complexiteit van het voorstel (punt 3), de uitvoeringsaspecten (punt 4) en de vraag </w:t>
          </w:r>
          <w:r w:rsidR="005E7336">
            <w:t>in hoeverre</w:t>
          </w:r>
          <w:r>
            <w:t xml:space="preserve"> het voorstel </w:t>
          </w:r>
          <w:r w:rsidR="005E7336">
            <w:t xml:space="preserve">effectief is, gelet op de gestelde </w:t>
          </w:r>
          <w:r>
            <w:t>de doelen</w:t>
          </w:r>
          <w:r w:rsidR="0081344A">
            <w:t xml:space="preserve"> (punt 5)</w:t>
          </w:r>
          <w:r>
            <w:t xml:space="preserve">. </w:t>
          </w:r>
          <w:r w:rsidR="007A5921">
            <w:t>Na een weging van de</w:t>
          </w:r>
          <w:r>
            <w:t xml:space="preserve"> verschillende aspecten wordt een afsluitende conclusie getrokken (punt 6). </w:t>
          </w:r>
        </w:p>
        <w:p w:rsidRPr="00246457" w:rsidR="00246457" w:rsidP="00246457" w:rsidRDefault="00246457" w14:paraId="4F2E93B5" w14:textId="77777777"/>
        <w:p w:rsidR="00246457" w:rsidP="00246457" w:rsidRDefault="004B65FD" w14:paraId="48E56F34" w14:textId="039B5919">
          <w:pPr>
            <w:contextualSpacing/>
            <w:rPr>
              <w:kern w:val="2"/>
              <w:u w:val="single"/>
              <w14:ligatures w14:val="standardContextual"/>
            </w:rPr>
          </w:pPr>
          <w:r>
            <w:rPr>
              <w:kern w:val="2"/>
              <w14:ligatures w14:val="standardContextual"/>
            </w:rPr>
            <w:t>3</w:t>
          </w:r>
          <w:r w:rsidRPr="00246457" w:rsidR="00246457">
            <w:rPr>
              <w:i/>
              <w:iCs/>
              <w:kern w:val="2"/>
              <w14:ligatures w14:val="standardContextual"/>
            </w:rPr>
            <w:t>.</w:t>
          </w:r>
          <w:r w:rsidRPr="00246457" w:rsidR="00246457">
            <w:rPr>
              <w:i/>
              <w:iCs/>
              <w:kern w:val="2"/>
              <w14:ligatures w14:val="standardContextual"/>
            </w:rPr>
            <w:tab/>
            <w:t xml:space="preserve"> </w:t>
          </w:r>
          <w:r w:rsidRPr="008764E5">
            <w:rPr>
              <w:kern w:val="2"/>
              <w:u w:val="single"/>
              <w14:ligatures w14:val="standardContextual"/>
            </w:rPr>
            <w:t>C</w:t>
          </w:r>
          <w:r w:rsidRPr="008764E5" w:rsidR="00246457">
            <w:rPr>
              <w:kern w:val="2"/>
              <w:u w:val="single"/>
              <w14:ligatures w14:val="standardContextual"/>
            </w:rPr>
            <w:t>omplexiteit</w:t>
          </w:r>
        </w:p>
        <w:p w:rsidR="00B85765" w:rsidP="00246457" w:rsidRDefault="00B85765" w14:paraId="4AAC3CC8" w14:textId="688D9474">
          <w:pPr>
            <w:contextualSpacing/>
            <w:rPr>
              <w:kern w:val="2"/>
              <w14:ligatures w14:val="standardContextual"/>
            </w:rPr>
          </w:pPr>
        </w:p>
        <w:p w:rsidR="00D8476D" w:rsidP="5EE728BE" w:rsidRDefault="00D8476D" w14:paraId="5655A32F" w14:textId="2BEBE8DF">
          <w:pPr>
            <w:contextualSpacing/>
          </w:pPr>
          <w:r>
            <w:rPr>
              <w:kern w:val="2"/>
              <w14:ligatures w14:val="standardContextual"/>
            </w:rPr>
            <w:t xml:space="preserve">De Afdeling merkt op dat de voorgestelde BAZ een </w:t>
          </w:r>
          <w:r w:rsidR="00B10F1C">
            <w:rPr>
              <w:kern w:val="2"/>
              <w14:ligatures w14:val="standardContextual"/>
            </w:rPr>
            <w:t xml:space="preserve">technisch </w:t>
          </w:r>
          <w:r w:rsidR="003C2CF1">
            <w:rPr>
              <w:kern w:val="2"/>
              <w14:ligatures w14:val="standardContextual"/>
            </w:rPr>
            <w:t>verfijnde</w:t>
          </w:r>
          <w:r>
            <w:rPr>
              <w:kern w:val="2"/>
              <w14:ligatures w14:val="standardContextual"/>
            </w:rPr>
            <w:t xml:space="preserve"> regeling betreft, die het resultaat is van verschillende afwegingen en keuzes. In de toelichting wordt </w:t>
          </w:r>
          <w:r w:rsidR="003C2CF1">
            <w:rPr>
              <w:kern w:val="2"/>
              <w14:ligatures w14:val="standardContextual"/>
            </w:rPr>
            <w:t>hiervan</w:t>
          </w:r>
          <w:r>
            <w:rPr>
              <w:kern w:val="2"/>
              <w14:ligatures w14:val="standardContextual"/>
            </w:rPr>
            <w:t xml:space="preserve"> uitgebreid rekenschap gegeven</w:t>
          </w:r>
          <w:r w:rsidR="000E2CB0">
            <w:rPr>
              <w:kern w:val="2"/>
              <w14:ligatures w14:val="standardContextual"/>
            </w:rPr>
            <w:t>.</w:t>
          </w:r>
          <w:r w:rsidR="00FE3346">
            <w:rPr>
              <w:kern w:val="2"/>
              <w14:ligatures w14:val="standardContextual"/>
            </w:rPr>
            <w:t xml:space="preserve"> </w:t>
          </w:r>
          <w:r w:rsidR="00220DDB">
            <w:rPr>
              <w:kern w:val="2"/>
              <w14:ligatures w14:val="standardContextual"/>
            </w:rPr>
            <w:t>Daaruit komt het beeld naar voren</w:t>
          </w:r>
          <w:r w:rsidR="00FD2A4C">
            <w:rPr>
              <w:kern w:val="2"/>
              <w14:ligatures w14:val="standardContextual"/>
            </w:rPr>
            <w:t xml:space="preserve"> dat de</w:t>
          </w:r>
          <w:r w:rsidR="000E2CB0">
            <w:rPr>
              <w:kern w:val="2"/>
              <w14:ligatures w14:val="standardContextual"/>
            </w:rPr>
            <w:t xml:space="preserve"> BAZ </w:t>
          </w:r>
          <w:r w:rsidR="001E5FB8">
            <w:rPr>
              <w:kern w:val="2"/>
              <w14:ligatures w14:val="standardContextual"/>
            </w:rPr>
            <w:t xml:space="preserve">binnen de </w:t>
          </w:r>
          <w:r w:rsidR="117058B5">
            <w:rPr>
              <w:kern w:val="2"/>
              <w14:ligatures w14:val="standardContextual"/>
            </w:rPr>
            <w:t xml:space="preserve">gekozen uitgangspunten, </w:t>
          </w:r>
          <w:r w:rsidR="001E54EE">
            <w:rPr>
              <w:kern w:val="2"/>
              <w14:ligatures w14:val="standardContextual"/>
            </w:rPr>
            <w:t xml:space="preserve">zoals het ongemoeid laten van </w:t>
          </w:r>
          <w:r w:rsidR="003E08B6">
            <w:rPr>
              <w:kern w:val="2"/>
              <w14:ligatures w14:val="standardContextual"/>
            </w:rPr>
            <w:t xml:space="preserve">het arbeidsongeschiktheidsstelsel voor werknemers, </w:t>
          </w:r>
          <w:r w:rsidR="001E54EE">
            <w:rPr>
              <w:kern w:val="2"/>
              <w14:ligatures w14:val="standardContextual"/>
            </w:rPr>
            <w:t>de WIA</w:t>
          </w:r>
          <w:r w:rsidR="003E08B6">
            <w:rPr>
              <w:kern w:val="2"/>
              <w14:ligatures w14:val="standardContextual"/>
            </w:rPr>
            <w:t xml:space="preserve">, </w:t>
          </w:r>
          <w:r w:rsidR="00C6172E">
            <w:rPr>
              <w:kern w:val="2"/>
              <w14:ligatures w14:val="standardContextual"/>
            </w:rPr>
            <w:t>naar beste kunnen is vormgegeven.</w:t>
          </w:r>
          <w:r w:rsidR="002F1697">
            <w:rPr>
              <w:kern w:val="2"/>
              <w14:ligatures w14:val="standardContextual"/>
            </w:rPr>
            <w:t xml:space="preserve"> Dit laat onverlet da</w:t>
          </w:r>
          <w:r w:rsidR="004D00E0">
            <w:rPr>
              <w:kern w:val="2"/>
              <w14:ligatures w14:val="standardContextual"/>
            </w:rPr>
            <w:t>t het voorstel verscheidene vragen oproept.</w:t>
          </w:r>
        </w:p>
        <w:p w:rsidR="00D8476D" w:rsidP="00246457" w:rsidRDefault="00D8476D" w14:paraId="601C67F1" w14:textId="77777777">
          <w:pPr>
            <w:contextualSpacing/>
            <w:rPr>
              <w:kern w:val="2"/>
              <w14:ligatures w14:val="standardContextual"/>
            </w:rPr>
          </w:pPr>
        </w:p>
        <w:p w:rsidRPr="00DF7DB7" w:rsidR="00DF7DB7" w:rsidP="00246457" w:rsidRDefault="00DF7DB7" w14:paraId="057230B4" w14:textId="56BCEFF6">
          <w:pPr>
            <w:contextualSpacing/>
            <w:rPr>
              <w:i/>
              <w:iCs/>
              <w:kern w:val="2"/>
              <w14:ligatures w14:val="standardContextual"/>
            </w:rPr>
          </w:pPr>
          <w:r>
            <w:rPr>
              <w:kern w:val="2"/>
              <w14:ligatures w14:val="standardContextual"/>
            </w:rPr>
            <w:t xml:space="preserve">a. </w:t>
          </w:r>
          <w:r>
            <w:rPr>
              <w:kern w:val="2"/>
              <w14:ligatures w14:val="standardContextual"/>
            </w:rPr>
            <w:tab/>
          </w:r>
          <w:r w:rsidR="00393354">
            <w:rPr>
              <w:i/>
              <w:iCs/>
              <w:kern w:val="2"/>
              <w14:ligatures w14:val="standardContextual"/>
            </w:rPr>
            <w:t>Samenloop</w:t>
          </w:r>
        </w:p>
        <w:p w:rsidR="00006850" w:rsidP="00246457" w:rsidRDefault="007345BE" w14:paraId="5C22F783" w14:textId="23CB521B">
          <w:r>
            <w:t>D</w:t>
          </w:r>
          <w:r w:rsidRPr="00246457" w:rsidR="00246457">
            <w:t xml:space="preserve">e keuze voor </w:t>
          </w:r>
          <w:r w:rsidR="005966FE">
            <w:t xml:space="preserve">de BAZ als </w:t>
          </w:r>
          <w:r w:rsidRPr="00246457" w:rsidR="00246457">
            <w:t>een aparte arbeidsongeschiktheidsverzekering voor zelfstandigen naast de WIA</w:t>
          </w:r>
          <w:r>
            <w:t xml:space="preserve"> leidt </w:t>
          </w:r>
          <w:r w:rsidRPr="00246457" w:rsidR="00246457">
            <w:t>tot een toename van de complexiteit</w:t>
          </w:r>
          <w:r>
            <w:t xml:space="preserve"> van het </w:t>
          </w:r>
          <w:r w:rsidR="00DA3C7A">
            <w:t xml:space="preserve">algehele stelsel van </w:t>
          </w:r>
          <w:r>
            <w:t>arbeidsongeschiktheid</w:t>
          </w:r>
          <w:r w:rsidRPr="00246457" w:rsidR="00246457">
            <w:t xml:space="preserve">. Niet alleen </w:t>
          </w:r>
          <w:r w:rsidR="00D0483E">
            <w:t xml:space="preserve">leidt het voorstel </w:t>
          </w:r>
          <w:r w:rsidR="4358F220">
            <w:t xml:space="preserve">tot </w:t>
          </w:r>
          <w:r w:rsidR="00230557">
            <w:t>twee</w:t>
          </w:r>
          <w:r w:rsidRPr="00246457" w:rsidR="00246457">
            <w:t xml:space="preserve"> afzonderlijke regelingen met </w:t>
          </w:r>
          <w:r w:rsidR="00D0483E">
            <w:t>eigen</w:t>
          </w:r>
          <w:r w:rsidRPr="00246457" w:rsidR="00D0483E">
            <w:t xml:space="preserve"> </w:t>
          </w:r>
          <w:r w:rsidRPr="00246457" w:rsidR="00246457">
            <w:t>voorwaarden, met alle administratieve gevolgen van dien</w:t>
          </w:r>
          <w:r w:rsidR="002D3A62">
            <w:t>. Ook</w:t>
          </w:r>
          <w:r w:rsidRPr="00246457" w:rsidR="00246457">
            <w:t xml:space="preserve"> ontstaan </w:t>
          </w:r>
          <w:r w:rsidR="002D3A62">
            <w:t>er</w:t>
          </w:r>
          <w:r w:rsidRPr="00246457" w:rsidR="00246457">
            <w:t xml:space="preserve">, zoals de toelichting ook beschrijft, </w:t>
          </w:r>
          <w:r w:rsidRPr="00246457" w:rsidR="00246457">
            <w:lastRenderedPageBreak/>
            <w:t xml:space="preserve">ingewikkelde samenloopproblemen tussen de BAZ en de WIA </w:t>
          </w:r>
          <w:r w:rsidR="002D3A62">
            <w:t>en</w:t>
          </w:r>
          <w:r w:rsidRPr="00246457" w:rsidR="00246457">
            <w:t xml:space="preserve"> andere sociale verzekeringen en voorzieningen.</w:t>
          </w:r>
          <w:r w:rsidR="005966FE">
            <w:rPr>
              <w:rStyle w:val="Voetnootmarkering"/>
            </w:rPr>
            <w:footnoteReference w:id="29"/>
          </w:r>
          <w:r w:rsidR="005F1412">
            <w:t xml:space="preserve"> </w:t>
          </w:r>
          <w:r w:rsidR="004219A8">
            <w:t xml:space="preserve">Dit komt </w:t>
          </w:r>
          <w:r w:rsidR="005974DE">
            <w:t xml:space="preserve">onder </w:t>
          </w:r>
          <w:r w:rsidR="00E4744D">
            <w:t xml:space="preserve">meer </w:t>
          </w:r>
          <w:r w:rsidR="004219A8">
            <w:t>door</w:t>
          </w:r>
          <w:r w:rsidR="0092664E">
            <w:t>dat</w:t>
          </w:r>
          <w:r w:rsidR="00C05B29">
            <w:t xml:space="preserve"> ongeveer 40% van de zelfstandigen tevens in loondienst werkzaam</w:t>
          </w:r>
          <w:r w:rsidR="005974DE">
            <w:t xml:space="preserve"> is</w:t>
          </w:r>
          <w:r w:rsidR="00C05B29">
            <w:t xml:space="preserve">. </w:t>
          </w:r>
        </w:p>
        <w:p w:rsidR="00006850" w:rsidP="00246457" w:rsidRDefault="00006850" w14:paraId="5E862162" w14:textId="77777777"/>
        <w:p w:rsidR="00C96922" w:rsidP="00246457" w:rsidRDefault="00C05B29" w14:paraId="677F56F6" w14:textId="446285F8">
          <w:r>
            <w:t xml:space="preserve">Om de gevolgen van samenloop </w:t>
          </w:r>
          <w:r w:rsidR="00B3644F">
            <w:t xml:space="preserve">te beperken </w:t>
          </w:r>
          <w:r w:rsidR="00391E41">
            <w:t xml:space="preserve">bij zelfstandigen die hun hoofdinkomen uit loondienst verdienen, </w:t>
          </w:r>
          <w:r>
            <w:t>wordt een franchise</w:t>
          </w:r>
          <w:r w:rsidR="00391E41">
            <w:t xml:space="preserve"> voorgesteld</w:t>
          </w:r>
          <w:r>
            <w:t>, dat wil zeggen</w:t>
          </w:r>
          <w:r w:rsidR="008A4716">
            <w:t>,</w:t>
          </w:r>
          <w:r>
            <w:t xml:space="preserve"> </w:t>
          </w:r>
          <w:r w:rsidRPr="003D750F">
            <w:t>een vrijstelling van een deel van het inkomen</w:t>
          </w:r>
          <w:r>
            <w:t xml:space="preserve">. </w:t>
          </w:r>
          <w:r w:rsidR="00B3644F">
            <w:t>Naar verwachting biedt dit</w:t>
          </w:r>
          <w:r w:rsidR="004A18A8">
            <w:t xml:space="preserve"> </w:t>
          </w:r>
          <w:r>
            <w:t xml:space="preserve">voor ongeveer </w:t>
          </w:r>
          <w:r w:rsidR="00614A1D">
            <w:t>een derde</w:t>
          </w:r>
          <w:r>
            <w:t xml:space="preserve"> van de zelfstandigen </w:t>
          </w:r>
          <w:r w:rsidR="00B52F8B">
            <w:t xml:space="preserve">die tevens </w:t>
          </w:r>
          <w:r w:rsidR="002B49C8">
            <w:t>in loondienst werkzaam zijn</w:t>
          </w:r>
          <w:r w:rsidR="00E27AFF">
            <w:t>,</w:t>
          </w:r>
          <w:r w:rsidR="00B52F8B">
            <w:t xml:space="preserve"> </w:t>
          </w:r>
          <w:r w:rsidR="00B3644F">
            <w:t>een oplossing voor deze problematiek</w:t>
          </w:r>
          <w:r>
            <w:t>.</w:t>
          </w:r>
          <w:r w:rsidR="00345457">
            <w:rPr>
              <w:rStyle w:val="Voetnootmarkering"/>
            </w:rPr>
            <w:footnoteReference w:id="30"/>
          </w:r>
          <w:r>
            <w:t xml:space="preserve"> </w:t>
          </w:r>
          <w:r w:rsidR="009A3E18">
            <w:t>Tegelijkertijd</w:t>
          </w:r>
          <w:r>
            <w:t xml:space="preserve"> onderkent de toelichting dat de invoering van een franchise de </w:t>
          </w:r>
          <w:r w:rsidRPr="0061310A">
            <w:t xml:space="preserve">berekening van zowel de premie- als uitkeringsgrondslag </w:t>
          </w:r>
          <w:r w:rsidRPr="001A4D10">
            <w:t>extra complex</w:t>
          </w:r>
          <w:r w:rsidR="008A4716">
            <w:t xml:space="preserve"> maakt, omdat er </w:t>
          </w:r>
          <w:r w:rsidR="00630E9A">
            <w:t xml:space="preserve">daarmee </w:t>
          </w:r>
          <w:r w:rsidRPr="001A4D10">
            <w:t xml:space="preserve">een extra inkomenscomponent </w:t>
          </w:r>
          <w:r w:rsidR="008A4716">
            <w:t>bijkomt</w:t>
          </w:r>
          <w:r w:rsidRPr="001A4D10">
            <w:t>.</w:t>
          </w:r>
          <w:r w:rsidR="00636949">
            <w:rPr>
              <w:rStyle w:val="Voetnootmarkering"/>
            </w:rPr>
            <w:footnoteReference w:id="31"/>
          </w:r>
          <w:r w:rsidR="005F2D8C">
            <w:t xml:space="preserve"> </w:t>
          </w:r>
        </w:p>
        <w:p w:rsidR="00C96922" w:rsidP="00246457" w:rsidRDefault="00C96922" w14:paraId="3FBB6DF3" w14:textId="77777777"/>
        <w:p w:rsidR="002E3890" w:rsidP="00246457" w:rsidRDefault="00470608" w14:paraId="3C336A49" w14:textId="267C6318">
          <w:r>
            <w:t xml:space="preserve">In dit verband </w:t>
          </w:r>
          <w:r w:rsidR="00E13C39">
            <w:t xml:space="preserve">is bijvoorbeeld ook relevant dat </w:t>
          </w:r>
          <w:r w:rsidR="002729AB">
            <w:t>de WIA en de BAZ een andere systematiek kennen</w:t>
          </w:r>
          <w:r>
            <w:t xml:space="preserve"> voor eventuele inkomsten die </w:t>
          </w:r>
          <w:r w:rsidR="002C7B58">
            <w:t xml:space="preserve">naast de uitkering verdiend worden. Hiervoor zal </w:t>
          </w:r>
          <w:r w:rsidR="00917BEF">
            <w:t>een</w:t>
          </w:r>
          <w:r>
            <w:t xml:space="preserve"> </w:t>
          </w:r>
          <w:r w:rsidR="002C7B58">
            <w:t>anticumulatie</w:t>
          </w:r>
          <w:r w:rsidR="00917BEF">
            <w:t>regeling getroffen</w:t>
          </w:r>
          <w:r w:rsidR="002C7B58">
            <w:t xml:space="preserve"> moeten worden.</w:t>
          </w:r>
          <w:r w:rsidR="00E5285C">
            <w:rPr>
              <w:rStyle w:val="Voetnootmarkering"/>
            </w:rPr>
            <w:footnoteReference w:id="32"/>
          </w:r>
          <w:r w:rsidR="00157D89">
            <w:t xml:space="preserve"> Het wetsvoorstel voorziet hierin niet. </w:t>
          </w:r>
          <w:r w:rsidR="003F0FB1">
            <w:t>Ook</w:t>
          </w:r>
          <w:r w:rsidR="00157D89">
            <w:t xml:space="preserve"> andere </w:t>
          </w:r>
          <w:r w:rsidR="0099454F">
            <w:t xml:space="preserve">knelpunten </w:t>
          </w:r>
          <w:r w:rsidR="00157D89">
            <w:t>in</w:t>
          </w:r>
          <w:r w:rsidR="0099454F">
            <w:t xml:space="preserve"> </w:t>
          </w:r>
          <w:r w:rsidR="00226CD6">
            <w:t>de verhouding tussen de BAZ en</w:t>
          </w:r>
          <w:r w:rsidR="001114C9">
            <w:t xml:space="preserve"> </w:t>
          </w:r>
          <w:r w:rsidR="003B6F5C">
            <w:t>de verschillende</w:t>
          </w:r>
          <w:r w:rsidR="000B27CB">
            <w:t xml:space="preserve"> sociale verzekeringen en</w:t>
          </w:r>
          <w:r w:rsidR="003B6F5C">
            <w:t xml:space="preserve"> voorzieningen</w:t>
          </w:r>
          <w:r w:rsidR="003F0FB1">
            <w:t xml:space="preserve"> </w:t>
          </w:r>
          <w:r w:rsidR="000B27CB">
            <w:t>word</w:t>
          </w:r>
          <w:r w:rsidR="003F0FB1">
            <w:t>en</w:t>
          </w:r>
          <w:r w:rsidR="00532D59">
            <w:t xml:space="preserve"> in het voorstel</w:t>
          </w:r>
          <w:r w:rsidR="001A4D10">
            <w:t xml:space="preserve"> </w:t>
          </w:r>
          <w:r w:rsidR="000B27CB">
            <w:t xml:space="preserve">niet geregeld. </w:t>
          </w:r>
          <w:r w:rsidR="006A5004">
            <w:t>Volgens de toelichting z</w:t>
          </w:r>
          <w:r w:rsidR="000B27CB">
            <w:t xml:space="preserve">al </w:t>
          </w:r>
          <w:r w:rsidR="006A5004">
            <w:t xml:space="preserve">dit </w:t>
          </w:r>
          <w:r w:rsidR="000B27CB">
            <w:t xml:space="preserve">worden uitgewerkt </w:t>
          </w:r>
          <w:r w:rsidR="00717672">
            <w:t>in</w:t>
          </w:r>
          <w:r w:rsidR="00B71BC7">
            <w:t xml:space="preserve"> de </w:t>
          </w:r>
          <w:r w:rsidR="00B95B16">
            <w:t>latere invoeringswet en lagere regelgeving</w:t>
          </w:r>
          <w:r w:rsidRPr="00031D6D" w:rsidR="00031D6D">
            <w:t>.</w:t>
          </w:r>
          <w:r w:rsidR="00205380">
            <w:rPr>
              <w:rStyle w:val="Voetnootmarkering"/>
            </w:rPr>
            <w:footnoteReference w:id="33"/>
          </w:r>
          <w:r w:rsidR="001745A0">
            <w:t xml:space="preserve"> </w:t>
          </w:r>
          <w:r w:rsidR="006A056A">
            <w:t xml:space="preserve">Een </w:t>
          </w:r>
          <w:r w:rsidR="0024722B">
            <w:t xml:space="preserve">belangrijk </w:t>
          </w:r>
          <w:r w:rsidR="00E5103C">
            <w:t xml:space="preserve">deel </w:t>
          </w:r>
          <w:r w:rsidR="006A056A">
            <w:t xml:space="preserve">van </w:t>
          </w:r>
          <w:r w:rsidR="00E5103C">
            <w:t xml:space="preserve">de </w:t>
          </w:r>
          <w:r w:rsidR="007A0A7E">
            <w:t xml:space="preserve">complexe </w:t>
          </w:r>
          <w:r w:rsidR="00E5103C">
            <w:t>samenloopproblematiek</w:t>
          </w:r>
          <w:r w:rsidR="006A056A">
            <w:t xml:space="preserve"> is daarmee in het huidige voorstel nog niet zichtbaar</w:t>
          </w:r>
          <w:r w:rsidR="00EE569C">
            <w:t xml:space="preserve">, waardoor </w:t>
          </w:r>
          <w:r w:rsidR="00294263">
            <w:t xml:space="preserve">ook </w:t>
          </w:r>
          <w:r w:rsidR="00EE569C">
            <w:t xml:space="preserve">de uitvoerbaarheid </w:t>
          </w:r>
          <w:r w:rsidR="00042036">
            <w:t xml:space="preserve">op dit punt nog </w:t>
          </w:r>
          <w:r w:rsidR="00EE569C">
            <w:t>moeil</w:t>
          </w:r>
          <w:r w:rsidR="00042036">
            <w:t>i</w:t>
          </w:r>
          <w:r w:rsidR="00EE569C">
            <w:t>jk is te beoordelen</w:t>
          </w:r>
          <w:r w:rsidR="006A056A">
            <w:t>.</w:t>
          </w:r>
          <w:r w:rsidR="00E5103C">
            <w:t xml:space="preserve"> </w:t>
          </w:r>
        </w:p>
        <w:p w:rsidR="002E3890" w:rsidP="00246457" w:rsidRDefault="002E3890" w14:paraId="6A32535A" w14:textId="77777777"/>
        <w:p w:rsidRPr="00A914E0" w:rsidR="00A914E0" w:rsidP="00A914E0" w:rsidRDefault="001D6A61" w14:paraId="7FCCD071" w14:textId="72541A72">
          <w:pPr>
            <w:pStyle w:val="Lijstalinea"/>
            <w:numPr>
              <w:ilvl w:val="0"/>
              <w:numId w:val="1"/>
            </w:numPr>
            <w:rPr>
              <w:i/>
              <w:iCs/>
            </w:rPr>
          </w:pPr>
          <w:r>
            <w:rPr>
              <w:i/>
              <w:iCs/>
            </w:rPr>
            <w:t>Hoogte uitkering en premie</w:t>
          </w:r>
        </w:p>
        <w:p w:rsidR="002E3890" w:rsidP="00246457" w:rsidRDefault="00F61C66" w14:paraId="7C3BB51F" w14:textId="6BB49931">
          <w:r>
            <w:t>De</w:t>
          </w:r>
          <w:r w:rsidRPr="00246457">
            <w:t xml:space="preserve"> verschillen</w:t>
          </w:r>
          <w:r>
            <w:t xml:space="preserve"> in de hoogte</w:t>
          </w:r>
          <w:r w:rsidRPr="00246457">
            <w:t xml:space="preserve"> van uitkeringen</w:t>
          </w:r>
          <w:r>
            <w:t xml:space="preserve"> </w:t>
          </w:r>
          <w:r w:rsidR="006B02EE">
            <w:t xml:space="preserve">vergroot </w:t>
          </w:r>
          <w:r w:rsidRPr="00246457" w:rsidR="002E3890">
            <w:t>de</w:t>
          </w:r>
          <w:r w:rsidR="00554DD7">
            <w:t xml:space="preserve"> complexiteit van de</w:t>
          </w:r>
          <w:r w:rsidRPr="00246457" w:rsidR="002E3890">
            <w:t xml:space="preserve"> samenloop</w:t>
          </w:r>
          <w:r w:rsidR="00600921">
            <w:t xml:space="preserve"> van de BAZ</w:t>
          </w:r>
          <w:r w:rsidRPr="00246457" w:rsidR="002E3890">
            <w:t xml:space="preserve"> met andere regelingen</w:t>
          </w:r>
          <w:r w:rsidR="00600921">
            <w:t>. Bij de BAZ is</w:t>
          </w:r>
          <w:r w:rsidR="002E3890">
            <w:t xml:space="preserve"> de </w:t>
          </w:r>
          <w:r w:rsidR="00554DD7">
            <w:t>uitkeringshoogte</w:t>
          </w:r>
          <w:r w:rsidR="002E3890">
            <w:t xml:space="preserve"> </w:t>
          </w:r>
          <w:proofErr w:type="spellStart"/>
          <w:r w:rsidR="002E3890">
            <w:t>winstgerelateerd</w:t>
          </w:r>
          <w:proofErr w:type="spellEnd"/>
          <w:r w:rsidR="002E3890">
            <w:t>, maar begrensd tot maximaal het</w:t>
          </w:r>
          <w:r w:rsidR="00345AB1">
            <w:t xml:space="preserve"> </w:t>
          </w:r>
          <w:r w:rsidR="003A6D22">
            <w:t>w</w:t>
          </w:r>
          <w:r w:rsidR="497B07EC">
            <w:t xml:space="preserve">ettelijk </w:t>
          </w:r>
          <w:r w:rsidR="003A6D22">
            <w:t>m</w:t>
          </w:r>
          <w:r w:rsidR="7C01AEC9">
            <w:t>inimum</w:t>
          </w:r>
          <w:r w:rsidR="003A6D22">
            <w:t>l</w:t>
          </w:r>
          <w:r w:rsidR="62428CDC">
            <w:t>oon</w:t>
          </w:r>
          <w:r w:rsidR="002E3890">
            <w:t xml:space="preserve">. </w:t>
          </w:r>
          <w:r w:rsidR="00C05B29">
            <w:t xml:space="preserve">Volgens de toelichting zal de invoeringswet onder meer de verhouding van de BAZ </w:t>
          </w:r>
          <w:r w:rsidR="002F448A">
            <w:t>tot</w:t>
          </w:r>
          <w:r w:rsidR="00C05B29">
            <w:t xml:space="preserve"> het sociaal minimum</w:t>
          </w:r>
          <w:r w:rsidR="00545051">
            <w:t xml:space="preserve"> regelen</w:t>
          </w:r>
          <w:r w:rsidR="00412610">
            <w:t xml:space="preserve">. Het kan </w:t>
          </w:r>
          <w:r w:rsidR="000E1776">
            <w:t xml:space="preserve">namelijk </w:t>
          </w:r>
          <w:r w:rsidR="00412610">
            <w:t xml:space="preserve">voorkomen dat zelfstandigen een uitkeringsgrondslag </w:t>
          </w:r>
          <w:r w:rsidR="00742810">
            <w:t xml:space="preserve">onder </w:t>
          </w:r>
          <w:r w:rsidR="003A6D22">
            <w:t>het w</w:t>
          </w:r>
          <w:r w:rsidR="50CBBDCB">
            <w:t xml:space="preserve">ettelijk </w:t>
          </w:r>
          <w:r w:rsidR="003A6D22">
            <w:t>m</w:t>
          </w:r>
          <w:r w:rsidR="01C2468D">
            <w:t xml:space="preserve">inimumloon </w:t>
          </w:r>
          <w:r w:rsidR="00742810">
            <w:t xml:space="preserve">hebben, waardoor </w:t>
          </w:r>
          <w:r w:rsidR="4CC79847">
            <w:t xml:space="preserve">hun inkomen </w:t>
          </w:r>
          <w:r w:rsidR="00742810">
            <w:t xml:space="preserve">bij arbeidsongeschiktheid </w:t>
          </w:r>
          <w:r w:rsidRPr="00064FEB" w:rsidR="00064FEB">
            <w:t>onder het sociaal minimum kom</w:t>
          </w:r>
          <w:r w:rsidRPr="00064FEB" w:rsidR="081A6D4F">
            <w:t>t</w:t>
          </w:r>
          <w:r w:rsidR="00965F1C">
            <w:t xml:space="preserve">. </w:t>
          </w:r>
          <w:r w:rsidRPr="00965F1C" w:rsidR="00965F1C">
            <w:t xml:space="preserve">Ook in de wachttijd kan het huishoudinkomen van de zelfstandige onder het sociaal minimum komen. </w:t>
          </w:r>
          <w:r w:rsidR="00E43364">
            <w:t>Omdat de reeds b</w:t>
          </w:r>
          <w:r w:rsidR="0088248F">
            <w:t>e</w:t>
          </w:r>
          <w:r w:rsidR="00E43364">
            <w:t xml:space="preserve">staande </w:t>
          </w:r>
          <w:r w:rsidR="00BF3113">
            <w:t>aanvullings</w:t>
          </w:r>
          <w:r w:rsidR="00E43364">
            <w:t xml:space="preserve">regelingen </w:t>
          </w:r>
          <w:r w:rsidR="00BF3113">
            <w:t>voor zelfstandigen</w:t>
          </w:r>
          <w:r w:rsidR="00E43364">
            <w:t xml:space="preserve"> als knellend</w:t>
          </w:r>
          <w:r w:rsidR="00560CBF">
            <w:t xml:space="preserve"> </w:t>
          </w:r>
          <w:r w:rsidR="00F64FF1">
            <w:t>kunnen</w:t>
          </w:r>
          <w:r w:rsidR="00560CBF">
            <w:t xml:space="preserve"> worden ervaren</w:t>
          </w:r>
          <w:r w:rsidR="0088248F">
            <w:t>, bestaat het voornemen om deze regelingen aan te passen.</w:t>
          </w:r>
          <w:r w:rsidR="004F5979">
            <w:rPr>
              <w:rStyle w:val="Voetnootmarkering"/>
            </w:rPr>
            <w:footnoteReference w:id="34"/>
          </w:r>
        </w:p>
        <w:p w:rsidR="002E3890" w:rsidP="00246457" w:rsidRDefault="002E3890" w14:paraId="542B9897" w14:textId="77777777"/>
        <w:p w:rsidR="002E3890" w:rsidP="002E3890" w:rsidRDefault="002E3890" w14:paraId="29B999EB" w14:textId="78CB24FA">
          <w:pPr>
            <w:contextualSpacing/>
            <w:rPr>
              <w:kern w:val="2"/>
              <w14:ligatures w14:val="standardContextual"/>
            </w:rPr>
          </w:pPr>
          <w:r w:rsidRPr="00B85765">
            <w:rPr>
              <w:kern w:val="2"/>
              <w14:ligatures w14:val="standardContextual"/>
            </w:rPr>
            <w:lastRenderedPageBreak/>
            <w:t xml:space="preserve">De omstandigheid dat de verzekering (tot een maximum) </w:t>
          </w:r>
          <w:proofErr w:type="spellStart"/>
          <w:r w:rsidRPr="00B85765">
            <w:rPr>
              <w:kern w:val="2"/>
              <w14:ligatures w14:val="standardContextual"/>
            </w:rPr>
            <w:t>winstgerelateerd</w:t>
          </w:r>
          <w:proofErr w:type="spellEnd"/>
          <w:r w:rsidRPr="00B85765">
            <w:rPr>
              <w:kern w:val="2"/>
              <w14:ligatures w14:val="standardContextual"/>
            </w:rPr>
            <w:t xml:space="preserve"> is, maakt </w:t>
          </w:r>
          <w:r w:rsidR="002D4C5E">
            <w:rPr>
              <w:kern w:val="2"/>
              <w14:ligatures w14:val="standardContextual"/>
            </w:rPr>
            <w:t>zowel</w:t>
          </w:r>
          <w:r w:rsidRPr="00B85765">
            <w:rPr>
              <w:kern w:val="2"/>
              <w14:ligatures w14:val="standardContextual"/>
            </w:rPr>
            <w:t xml:space="preserve"> de premieheffing als de uitkering </w:t>
          </w:r>
          <w:r w:rsidR="002D4C5E">
            <w:rPr>
              <w:kern w:val="2"/>
              <w14:ligatures w14:val="standardContextual"/>
            </w:rPr>
            <w:t xml:space="preserve">ook </w:t>
          </w:r>
          <w:r w:rsidRPr="00B85765">
            <w:rPr>
              <w:kern w:val="2"/>
              <w14:ligatures w14:val="standardContextual"/>
            </w:rPr>
            <w:t xml:space="preserve">ingewikkeld. </w:t>
          </w:r>
          <w:r w:rsidR="004408A9">
            <w:rPr>
              <w:kern w:val="2"/>
              <w14:ligatures w14:val="standardContextual"/>
            </w:rPr>
            <w:t>Anders dan bij</w:t>
          </w:r>
          <w:r w:rsidRPr="00B85765">
            <w:rPr>
              <w:kern w:val="2"/>
              <w14:ligatures w14:val="standardContextual"/>
            </w:rPr>
            <w:t xml:space="preserve"> </w:t>
          </w:r>
          <w:r w:rsidR="00937DA0">
            <w:rPr>
              <w:kern w:val="2"/>
              <w14:ligatures w14:val="standardContextual"/>
            </w:rPr>
            <w:t>de loonheffing</w:t>
          </w:r>
          <w:r w:rsidR="00425AFB">
            <w:rPr>
              <w:kern w:val="2"/>
              <w14:ligatures w14:val="standardContextual"/>
            </w:rPr>
            <w:t xml:space="preserve"> waarbij de werkgever </w:t>
          </w:r>
          <w:r w:rsidR="004408A9">
            <w:rPr>
              <w:kern w:val="2"/>
              <w14:ligatures w14:val="standardContextual"/>
            </w:rPr>
            <w:t>die</w:t>
          </w:r>
          <w:r w:rsidRPr="00B85765">
            <w:rPr>
              <w:kern w:val="2"/>
              <w14:ligatures w14:val="standardContextual"/>
            </w:rPr>
            <w:t xml:space="preserve"> </w:t>
          </w:r>
          <w:r w:rsidR="00B35F12">
            <w:rPr>
              <w:kern w:val="2"/>
              <w14:ligatures w14:val="standardContextual"/>
            </w:rPr>
            <w:t>maandelijks</w:t>
          </w:r>
          <w:r w:rsidR="00C766B4">
            <w:rPr>
              <w:kern w:val="2"/>
              <w14:ligatures w14:val="standardContextual"/>
            </w:rPr>
            <w:t xml:space="preserve"> of per vier weken</w:t>
          </w:r>
          <w:r w:rsidR="00AD3777">
            <w:rPr>
              <w:kern w:val="2"/>
              <w14:ligatures w14:val="standardContextual"/>
            </w:rPr>
            <w:t xml:space="preserve"> aangifte </w:t>
          </w:r>
          <w:r w:rsidR="0051342A">
            <w:rPr>
              <w:kern w:val="2"/>
              <w14:ligatures w14:val="standardContextual"/>
            </w:rPr>
            <w:t>doet</w:t>
          </w:r>
          <w:r w:rsidRPr="00B85765">
            <w:rPr>
              <w:kern w:val="2"/>
              <w14:ligatures w14:val="standardContextual"/>
            </w:rPr>
            <w:t xml:space="preserve">, </w:t>
          </w:r>
          <w:r w:rsidR="004408A9">
            <w:rPr>
              <w:kern w:val="2"/>
              <w14:ligatures w14:val="standardContextual"/>
            </w:rPr>
            <w:t>kan</w:t>
          </w:r>
          <w:r w:rsidRPr="00B85765" w:rsidR="004408A9">
            <w:rPr>
              <w:kern w:val="2"/>
              <w14:ligatures w14:val="standardContextual"/>
            </w:rPr>
            <w:t xml:space="preserve"> </w:t>
          </w:r>
          <w:r w:rsidRPr="00B85765">
            <w:rPr>
              <w:kern w:val="2"/>
              <w14:ligatures w14:val="standardContextual"/>
            </w:rPr>
            <w:t>de</w:t>
          </w:r>
          <w:r w:rsidR="00AD3777">
            <w:rPr>
              <w:kern w:val="2"/>
              <w14:ligatures w14:val="standardContextual"/>
            </w:rPr>
            <w:t xml:space="preserve"> Inspecteur</w:t>
          </w:r>
          <w:r w:rsidR="00383A99">
            <w:rPr>
              <w:kern w:val="2"/>
              <w14:ligatures w14:val="standardContextual"/>
            </w:rPr>
            <w:t xml:space="preserve"> de</w:t>
          </w:r>
          <w:r w:rsidRPr="00B85765">
            <w:rPr>
              <w:kern w:val="2"/>
              <w14:ligatures w14:val="standardContextual"/>
            </w:rPr>
            <w:t xml:space="preserve"> winst</w:t>
          </w:r>
          <w:r w:rsidR="00383A99">
            <w:rPr>
              <w:kern w:val="2"/>
              <w14:ligatures w14:val="standardContextual"/>
            </w:rPr>
            <w:t xml:space="preserve"> uit onderneming</w:t>
          </w:r>
          <w:r w:rsidRPr="00B85765">
            <w:rPr>
              <w:kern w:val="2"/>
              <w14:ligatures w14:val="standardContextual"/>
            </w:rPr>
            <w:t xml:space="preserve"> pas na </w:t>
          </w:r>
          <w:r w:rsidR="004408A9">
            <w:rPr>
              <w:kern w:val="2"/>
              <w14:ligatures w14:val="standardContextual"/>
            </w:rPr>
            <w:t>afloop</w:t>
          </w:r>
          <w:r w:rsidRPr="00B85765">
            <w:rPr>
              <w:kern w:val="2"/>
              <w14:ligatures w14:val="standardContextual"/>
            </w:rPr>
            <w:t xml:space="preserve"> van het kalenderjaar en het doorlopen van het aangifte- en aanslagproces </w:t>
          </w:r>
          <w:r w:rsidR="00383A99">
            <w:rPr>
              <w:kern w:val="2"/>
              <w14:ligatures w14:val="standardContextual"/>
            </w:rPr>
            <w:t>vaststellen</w:t>
          </w:r>
          <w:r w:rsidRPr="00B85765">
            <w:rPr>
              <w:kern w:val="2"/>
              <w14:ligatures w14:val="standardContextual"/>
            </w:rPr>
            <w:t>.</w:t>
          </w:r>
          <w:r w:rsidR="00B0467F">
            <w:rPr>
              <w:rStyle w:val="Voetnootmarkering"/>
              <w:kern w:val="2"/>
              <w14:ligatures w14:val="standardContextual"/>
            </w:rPr>
            <w:footnoteReference w:id="35"/>
          </w:r>
          <w:r w:rsidRPr="00B85765">
            <w:rPr>
              <w:kern w:val="2"/>
              <w14:ligatures w14:val="standardContextual"/>
            </w:rPr>
            <w:t xml:space="preserve"> Daarbij komt dat</w:t>
          </w:r>
          <w:r w:rsidR="00715A6E">
            <w:rPr>
              <w:kern w:val="2"/>
              <w14:ligatures w14:val="standardContextual"/>
            </w:rPr>
            <w:t xml:space="preserve"> ondernemers vaker </w:t>
          </w:r>
          <w:r w:rsidR="0060194A">
            <w:rPr>
              <w:kern w:val="2"/>
              <w14:ligatures w14:val="standardContextual"/>
            </w:rPr>
            <w:t>dan werknemers te maken krijgen met</w:t>
          </w:r>
          <w:r w:rsidRPr="00B85765">
            <w:rPr>
              <w:kern w:val="2"/>
              <w14:ligatures w14:val="standardContextual"/>
            </w:rPr>
            <w:t xml:space="preserve"> fluctuaties</w:t>
          </w:r>
          <w:r w:rsidR="0060194A">
            <w:rPr>
              <w:kern w:val="2"/>
              <w14:ligatures w14:val="standardContextual"/>
            </w:rPr>
            <w:t xml:space="preserve"> in hun </w:t>
          </w:r>
          <w:r w:rsidRPr="00B85765">
            <w:rPr>
              <w:kern w:val="2"/>
              <w14:ligatures w14:val="standardContextual"/>
            </w:rPr>
            <w:t>inkomen</w:t>
          </w:r>
          <w:r w:rsidR="004408A9">
            <w:rPr>
              <w:kern w:val="2"/>
              <w14:ligatures w14:val="standardContextual"/>
            </w:rPr>
            <w:t xml:space="preserve">. Dit maakt dat, </w:t>
          </w:r>
          <w:r w:rsidRPr="00B85765">
            <w:rPr>
              <w:kern w:val="2"/>
              <w14:ligatures w14:val="standardContextual"/>
            </w:rPr>
            <w:t>zonder nadere voorzieningen</w:t>
          </w:r>
          <w:r w:rsidR="004408A9">
            <w:rPr>
              <w:kern w:val="2"/>
              <w14:ligatures w14:val="standardContextual"/>
            </w:rPr>
            <w:t>,</w:t>
          </w:r>
          <w:r w:rsidRPr="00B85765">
            <w:rPr>
              <w:kern w:val="2"/>
              <w14:ligatures w14:val="standardContextual"/>
            </w:rPr>
            <w:t xml:space="preserve"> de </w:t>
          </w:r>
          <w:r w:rsidR="004408A9">
            <w:rPr>
              <w:kern w:val="2"/>
              <w14:ligatures w14:val="standardContextual"/>
            </w:rPr>
            <w:t>uitkeringshoogte</w:t>
          </w:r>
          <w:r w:rsidRPr="00B85765">
            <w:rPr>
              <w:kern w:val="2"/>
              <w14:ligatures w14:val="standardContextual"/>
            </w:rPr>
            <w:t xml:space="preserve"> bij arbeidsongeschiktheid, </w:t>
          </w:r>
          <w:r w:rsidR="00E34F75">
            <w:rPr>
              <w:kern w:val="2"/>
              <w14:ligatures w14:val="standardContextual"/>
            </w:rPr>
            <w:t>die</w:t>
          </w:r>
          <w:r w:rsidRPr="00B85765">
            <w:rPr>
              <w:kern w:val="2"/>
              <w14:ligatures w14:val="standardContextual"/>
            </w:rPr>
            <w:t xml:space="preserve"> vaak een langdurig karakter</w:t>
          </w:r>
          <w:r w:rsidR="00E34F75">
            <w:rPr>
              <w:kern w:val="2"/>
              <w14:ligatures w14:val="standardContextual"/>
            </w:rPr>
            <w:t xml:space="preserve"> heeft</w:t>
          </w:r>
          <w:r w:rsidRPr="00B85765">
            <w:rPr>
              <w:kern w:val="2"/>
              <w14:ligatures w14:val="standardContextual"/>
            </w:rPr>
            <w:t>, afhankelijk is van een momentopname in die fluctuaties.</w:t>
          </w:r>
          <w:r w:rsidR="00BE7848">
            <w:rPr>
              <w:rStyle w:val="Voetnootmarkering"/>
              <w:kern w:val="2"/>
              <w14:ligatures w14:val="standardContextual"/>
            </w:rPr>
            <w:footnoteReference w:id="36"/>
          </w:r>
          <w:r w:rsidRPr="00B85765">
            <w:rPr>
              <w:kern w:val="2"/>
              <w14:ligatures w14:val="standardContextual"/>
            </w:rPr>
            <w:t xml:space="preserve"> Dat vergt weer aanvullende regelingen</w:t>
          </w:r>
          <w:r w:rsidR="00750AEE">
            <w:rPr>
              <w:kern w:val="2"/>
              <w14:ligatures w14:val="standardContextual"/>
            </w:rPr>
            <w:t xml:space="preserve">, zoals </w:t>
          </w:r>
          <w:r w:rsidR="002E69D2">
            <w:rPr>
              <w:kern w:val="2"/>
              <w14:ligatures w14:val="standardContextual"/>
            </w:rPr>
            <w:t xml:space="preserve">de voorgestelde </w:t>
          </w:r>
          <w:r w:rsidR="00750AEE">
            <w:rPr>
              <w:kern w:val="2"/>
              <w14:ligatures w14:val="standardContextual"/>
            </w:rPr>
            <w:t>middelingsregeling,</w:t>
          </w:r>
          <w:r w:rsidRPr="00B85765">
            <w:rPr>
              <w:kern w:val="2"/>
              <w14:ligatures w14:val="standardContextual"/>
            </w:rPr>
            <w:t xml:space="preserve"> om tot een redelijk gemiddelde uitkomst te komen.</w:t>
          </w:r>
          <w:r w:rsidR="00750AEE">
            <w:rPr>
              <w:rStyle w:val="Voetnootmarkering"/>
              <w:kern w:val="2"/>
              <w14:ligatures w14:val="standardContextual"/>
            </w:rPr>
            <w:footnoteReference w:id="37"/>
          </w:r>
          <w:r w:rsidRPr="00B85765">
            <w:rPr>
              <w:kern w:val="2"/>
              <w14:ligatures w14:val="standardContextual"/>
            </w:rPr>
            <w:t xml:space="preserve"> </w:t>
          </w:r>
        </w:p>
        <w:p w:rsidR="002E3890" w:rsidP="00246457" w:rsidRDefault="002E3890" w14:paraId="096E373B" w14:textId="77777777"/>
        <w:p w:rsidR="00DF7DB7" w:rsidP="00DF7DB7" w:rsidRDefault="00357748" w14:paraId="2C3D8A39" w14:textId="75909C0D">
          <w:pPr>
            <w:pStyle w:val="Lijstalinea"/>
            <w:numPr>
              <w:ilvl w:val="0"/>
              <w:numId w:val="1"/>
            </w:numPr>
          </w:pPr>
          <w:r>
            <w:rPr>
              <w:i/>
              <w:iCs/>
            </w:rPr>
            <w:t xml:space="preserve">Complicaties verbonden aan de </w:t>
          </w:r>
          <w:proofErr w:type="spellStart"/>
          <w:r>
            <w:rPr>
              <w:i/>
              <w:iCs/>
            </w:rPr>
            <w:t>o</w:t>
          </w:r>
          <w:r w:rsidR="00A914E0">
            <w:rPr>
              <w:i/>
              <w:iCs/>
            </w:rPr>
            <w:t>pt</w:t>
          </w:r>
          <w:proofErr w:type="spellEnd"/>
          <w:r w:rsidR="00A914E0">
            <w:rPr>
              <w:i/>
              <w:iCs/>
            </w:rPr>
            <w:t>-out</w:t>
          </w:r>
        </w:p>
        <w:p w:rsidR="00357748" w:rsidP="00246457" w:rsidRDefault="009B2B0E" w14:paraId="468EDFFE" w14:textId="3E08C963">
          <w:r>
            <w:t>Aan d</w:t>
          </w:r>
          <w:r w:rsidR="00242D92">
            <w:t>e mogelijkheid van de</w:t>
          </w:r>
          <w:r w:rsidRPr="00246457" w:rsidR="00246457">
            <w:t xml:space="preserve"> </w:t>
          </w:r>
          <w:proofErr w:type="spellStart"/>
          <w:r w:rsidRPr="00EE7B32" w:rsidR="00246457">
            <w:t>opt</w:t>
          </w:r>
          <w:proofErr w:type="spellEnd"/>
          <w:r w:rsidRPr="00EE7B32" w:rsidR="00246457">
            <w:t>-out</w:t>
          </w:r>
          <w:r>
            <w:t xml:space="preserve"> liggen </w:t>
          </w:r>
          <w:r w:rsidR="006C2D7A">
            <w:t xml:space="preserve">op zichzelf </w:t>
          </w:r>
          <w:r w:rsidR="00242D92">
            <w:t>begrijpelijk</w:t>
          </w:r>
          <w:r w:rsidR="006C2D7A">
            <w:t xml:space="preserve">e </w:t>
          </w:r>
          <w:r w:rsidR="00242D92">
            <w:t>overwegingen ten grondslag</w:t>
          </w:r>
          <w:r>
            <w:t>. De</w:t>
          </w:r>
          <w:r w:rsidR="00FF42F1">
            <w:t xml:space="preserve"> </w:t>
          </w:r>
          <w:proofErr w:type="spellStart"/>
          <w:r w:rsidR="00FF42F1">
            <w:t>opt</w:t>
          </w:r>
          <w:proofErr w:type="spellEnd"/>
          <w:r w:rsidR="002458EC">
            <w:t>-</w:t>
          </w:r>
          <w:r w:rsidR="00FF42F1">
            <w:t>out</w:t>
          </w:r>
          <w:r>
            <w:t xml:space="preserve"> </w:t>
          </w:r>
          <w:r w:rsidR="00242D92">
            <w:t xml:space="preserve">maakt de BAZ </w:t>
          </w:r>
          <w:r>
            <w:t xml:space="preserve">echter </w:t>
          </w:r>
          <w:r w:rsidR="00357748">
            <w:t xml:space="preserve">om verschillende redenen </w:t>
          </w:r>
          <w:r w:rsidR="00DE6813">
            <w:t>nog</w:t>
          </w:r>
          <w:r w:rsidR="00242D92">
            <w:t xml:space="preserve"> complex</w:t>
          </w:r>
          <w:r w:rsidR="00DE6813">
            <w:t>er</w:t>
          </w:r>
          <w:r w:rsidR="00E325B3">
            <w:t>.</w:t>
          </w:r>
          <w:r w:rsidR="007E0063">
            <w:t xml:space="preserve"> </w:t>
          </w:r>
          <w:r w:rsidR="00FC6138">
            <w:t xml:space="preserve">Dit komt in de kern doordat de </w:t>
          </w:r>
          <w:proofErr w:type="spellStart"/>
          <w:r w:rsidR="00FC6138">
            <w:t>opt</w:t>
          </w:r>
          <w:proofErr w:type="spellEnd"/>
          <w:r w:rsidR="00FC6138">
            <w:t>-out</w:t>
          </w:r>
          <w:r w:rsidR="001C62B6">
            <w:t xml:space="preserve"> </w:t>
          </w:r>
          <w:r w:rsidR="00EB316B">
            <w:t xml:space="preserve">in verschillende opzichten </w:t>
          </w:r>
          <w:r w:rsidR="00706FE2">
            <w:t xml:space="preserve">noodzaakt tot afstemming </w:t>
          </w:r>
          <w:r w:rsidR="007B2712">
            <w:t xml:space="preserve">tussen </w:t>
          </w:r>
          <w:r w:rsidR="005051D3">
            <w:t xml:space="preserve">de </w:t>
          </w:r>
          <w:r w:rsidR="007B2712">
            <w:t>publieke verzekering en private verzekeraars</w:t>
          </w:r>
          <w:r w:rsidR="003A14E2">
            <w:t>.</w:t>
          </w:r>
          <w:r w:rsidR="004460E1">
            <w:t xml:space="preserve"> </w:t>
          </w:r>
          <w:r w:rsidR="004B63F5">
            <w:t>D</w:t>
          </w:r>
          <w:r w:rsidR="007953A2">
            <w:t>at roept mede vanuit internationaal- en Europeesrechtelijk oogpunt vragen op.</w:t>
          </w:r>
        </w:p>
        <w:p w:rsidR="00357748" w:rsidP="00246457" w:rsidRDefault="00357748" w14:paraId="2EFC797C" w14:textId="77777777"/>
        <w:p w:rsidR="00B411A9" w:rsidP="00246457" w:rsidRDefault="00357748" w14:paraId="73A76BA0" w14:textId="0437D1C5">
          <w:r>
            <w:t xml:space="preserve">In de eerste plaats </w:t>
          </w:r>
          <w:r w:rsidR="00DF6012">
            <w:t>moet</w:t>
          </w:r>
          <w:r w:rsidR="00AE19E0">
            <w:t>, om de gevolgen van risicoselectie tegen te gaan,</w:t>
          </w:r>
          <w:r w:rsidR="00DF6012">
            <w:t xml:space="preserve"> worden voorzien in risicoverevening tussen</w:t>
          </w:r>
          <w:r w:rsidR="00ED4CD0">
            <w:t xml:space="preserve"> privaat en publiek verzekerden door middel van een stabiliteitsbijdrage</w:t>
          </w:r>
          <w:r w:rsidRPr="00246457" w:rsidR="00246457">
            <w:t>.</w:t>
          </w:r>
          <w:r w:rsidR="00DB71D0">
            <w:rPr>
              <w:rStyle w:val="Voetnootmarkering"/>
            </w:rPr>
            <w:footnoteReference w:id="38"/>
          </w:r>
          <w:r w:rsidRPr="00246457" w:rsidR="00246457">
            <w:t xml:space="preserve"> </w:t>
          </w:r>
          <w:r w:rsidR="1C167193">
            <w:t xml:space="preserve">De vaststelling en inning van deze stabiliteitsbijdrage brengt </w:t>
          </w:r>
          <w:r w:rsidR="70824B46">
            <w:t xml:space="preserve">verdere </w:t>
          </w:r>
          <w:r w:rsidR="1C167193">
            <w:t xml:space="preserve">complexiteit mee en legt </w:t>
          </w:r>
          <w:r w:rsidR="6227CBA2">
            <w:t>ook</w:t>
          </w:r>
          <w:r w:rsidR="1C167193">
            <w:t xml:space="preserve"> beslag op de uitvoeringscapaciteit. </w:t>
          </w:r>
          <w:r w:rsidR="00B411A9">
            <w:t xml:space="preserve">Daarnaast kan </w:t>
          </w:r>
          <w:r w:rsidRPr="00246457" w:rsidR="00B411A9">
            <w:t xml:space="preserve">bij samenloop </w:t>
          </w:r>
          <w:r w:rsidR="00B411A9">
            <w:t xml:space="preserve">– als iemand zowel zelfstandige als werknemer is – </w:t>
          </w:r>
          <w:r w:rsidRPr="00246457" w:rsidR="00B411A9">
            <w:t>discussie ontstaan tussen de private verzekeraar en andere instanties over bijvoorbeeld de keuringssystematiek en over de toerekening naar de verschillende verzekeringen of regelingen.</w:t>
          </w:r>
          <w:r w:rsidR="00B411A9">
            <w:t xml:space="preserve"> </w:t>
          </w:r>
        </w:p>
        <w:p w:rsidR="00B411A9" w:rsidP="00246457" w:rsidRDefault="00B411A9" w14:paraId="04554094" w14:textId="77777777"/>
        <w:p w:rsidR="00261835" w:rsidP="00246457" w:rsidRDefault="00FA4D8D" w14:paraId="79B4FD72" w14:textId="20272430">
          <w:r>
            <w:t>Ten tweede geldt dat d</w:t>
          </w:r>
          <w:r w:rsidRPr="006C1FB6" w:rsidR="00317FBE">
            <w:t>e kring van</w:t>
          </w:r>
          <w:r w:rsidR="00317FBE">
            <w:t xml:space="preserve"> private</w:t>
          </w:r>
          <w:r w:rsidRPr="006C1FB6" w:rsidR="00317FBE">
            <w:t xml:space="preserve"> verzekeraars </w:t>
          </w:r>
          <w:r w:rsidR="00317FBE">
            <w:t>zich ook uit</w:t>
          </w:r>
          <w:r>
            <w:t>strekt</w:t>
          </w:r>
          <w:r w:rsidR="00317FBE">
            <w:t xml:space="preserve"> </w:t>
          </w:r>
          <w:r w:rsidRPr="006C1FB6" w:rsidR="00317FBE">
            <w:t>tot buitenlandse verzekeraars met een zetel in een</w:t>
          </w:r>
          <w:r w:rsidR="00317FBE">
            <w:t xml:space="preserve"> andere</w:t>
          </w:r>
          <w:r w:rsidRPr="006C1FB6" w:rsidR="00317FBE">
            <w:t xml:space="preserve"> </w:t>
          </w:r>
          <w:r w:rsidR="00317FBE">
            <w:t xml:space="preserve">lidstaat. Het is de vraag in hoeverre de eisen die </w:t>
          </w:r>
          <w:r w:rsidR="00593456">
            <w:t xml:space="preserve">in dit </w:t>
          </w:r>
          <w:r w:rsidR="00CE21B6">
            <w:t>verband</w:t>
          </w:r>
          <w:r w:rsidR="00593456">
            <w:t xml:space="preserve"> </w:t>
          </w:r>
          <w:r w:rsidR="00317FBE">
            <w:t xml:space="preserve">aan buitenlandse verzekeraars worden gesteld, zoals het voldoen aan het toetsingskader en </w:t>
          </w:r>
          <w:r w:rsidR="00593456">
            <w:t xml:space="preserve">het </w:t>
          </w:r>
          <w:r w:rsidR="00317FBE">
            <w:t xml:space="preserve">betalen van de stabiliteitsbijdrage, in combinatie met de </w:t>
          </w:r>
          <w:r w:rsidR="00593456">
            <w:t xml:space="preserve">mogelijke </w:t>
          </w:r>
          <w:r w:rsidR="00317FBE">
            <w:t>terugval op de publieke uitkering vanuit het UWV in geval van laatst in het buitenland verzekerde zelfstandigen, een belemmering vormen van het vrij verkeer van diensten</w:t>
          </w:r>
          <w:r w:rsidR="00331F87">
            <w:t xml:space="preserve"> en </w:t>
          </w:r>
          <w:r w:rsidR="002A75F7">
            <w:t xml:space="preserve">deze eisen </w:t>
          </w:r>
          <w:r w:rsidR="00075067">
            <w:t>wel noodzakelijk en geschikt zijn</w:t>
          </w:r>
          <w:r w:rsidR="00317FBE">
            <w:t>.</w:t>
          </w:r>
          <w:r w:rsidR="00075067">
            <w:rPr>
              <w:rStyle w:val="Voetnootmarkering"/>
            </w:rPr>
            <w:footnoteReference w:id="39"/>
          </w:r>
          <w:r w:rsidR="00316141">
            <w:t xml:space="preserve"> </w:t>
          </w:r>
          <w:r w:rsidR="00317FBE">
            <w:t xml:space="preserve"> Ook is onduidelijk in hoeverre het overgangsrecht van toepassing is op zelfstandigen die reeds bij een buitenlandse </w:t>
          </w:r>
          <w:r w:rsidR="00317FBE">
            <w:lastRenderedPageBreak/>
            <w:t>verzekeraar met een zetel in een andere lidstaat een arbeidsongeschiktheidsverzekering hebben afgesloten</w:t>
          </w:r>
          <w:r w:rsidR="00261835">
            <w:t>.</w:t>
          </w:r>
        </w:p>
        <w:p w:rsidR="00FA4D8D" w:rsidP="00246457" w:rsidRDefault="00FA4D8D" w14:paraId="4ACE2199" w14:textId="77777777"/>
        <w:p w:rsidR="00FA4D8D" w:rsidP="00246457" w:rsidRDefault="00D57722" w14:paraId="4562EA8B" w14:textId="16149605">
          <w:r>
            <w:t>Daarnaast is vanuit mededingingsoogpunt</w:t>
          </w:r>
          <w:r w:rsidRPr="00C54FDF" w:rsidR="00FA4D8D">
            <w:t xml:space="preserve"> aandacht </w:t>
          </w:r>
          <w:r w:rsidR="00FA4D8D">
            <w:t>nodig voor</w:t>
          </w:r>
          <w:r w:rsidRPr="00C54FDF" w:rsidR="00FA4D8D">
            <w:t xml:space="preserve"> de vraag in hoeverre </w:t>
          </w:r>
          <w:r w:rsidR="00FA4D8D">
            <w:t xml:space="preserve">het UWV, mocht </w:t>
          </w:r>
          <w:r w:rsidR="00B55D4E">
            <w:t>het Hof van Justitie</w:t>
          </w:r>
          <w:r w:rsidR="00980678">
            <w:t xml:space="preserve"> van de Europese Unie</w:t>
          </w:r>
          <w:r w:rsidR="00B55D4E">
            <w:t xml:space="preserve"> tot het oordeel komen dat </w:t>
          </w:r>
          <w:r w:rsidR="00FA4D8D">
            <w:t xml:space="preserve">zij </w:t>
          </w:r>
          <w:r w:rsidR="001B5367">
            <w:t>toch</w:t>
          </w:r>
          <w:r w:rsidR="00FA4D8D">
            <w:t xml:space="preserve"> een onderneming </w:t>
          </w:r>
          <w:r w:rsidR="00980678">
            <w:t>is</w:t>
          </w:r>
          <w:r w:rsidR="00FA4D8D">
            <w:t>,</w:t>
          </w:r>
          <w:r w:rsidRPr="00C54FDF" w:rsidR="00FA4D8D">
            <w:t xml:space="preserve"> diensten van algemeen economisch belang uitvoer</w:t>
          </w:r>
          <w:r w:rsidR="00FA4D8D">
            <w:t>t</w:t>
          </w:r>
          <w:r w:rsidRPr="00C54FDF" w:rsidR="00FA4D8D">
            <w:t>. Daarbij speelt ook de vraag hoe de stabiliteitsbijdrage die nodig is voor risicoverevening zich verhoudt tot de staatssteunregels.</w:t>
          </w:r>
        </w:p>
        <w:p w:rsidR="00FA4D8D" w:rsidP="00246457" w:rsidRDefault="00FA4D8D" w14:paraId="4D7DA722" w14:textId="77777777"/>
        <w:p w:rsidR="004D33F6" w:rsidP="00246457" w:rsidRDefault="00BB6E55" w14:paraId="68513217" w14:textId="44FE3169">
          <w:r>
            <w:t xml:space="preserve">Ten </w:t>
          </w:r>
          <w:r w:rsidR="00FA4D8D">
            <w:t xml:space="preserve">derde </w:t>
          </w:r>
          <w:r w:rsidR="001E4D72">
            <w:t>leid</w:t>
          </w:r>
          <w:r w:rsidR="005206DD">
            <w:t xml:space="preserve">t de </w:t>
          </w:r>
          <w:proofErr w:type="spellStart"/>
          <w:r w:rsidR="005206DD">
            <w:t>opt</w:t>
          </w:r>
          <w:proofErr w:type="spellEnd"/>
          <w:r w:rsidR="005206DD">
            <w:t xml:space="preserve">-out tot </w:t>
          </w:r>
          <w:r w:rsidR="00FA4D8D">
            <w:t>complicatie</w:t>
          </w:r>
          <w:r w:rsidR="005206DD">
            <w:t xml:space="preserve">s </w:t>
          </w:r>
          <w:r w:rsidR="006469BF">
            <w:t>bij</w:t>
          </w:r>
          <w:r w:rsidR="00BC2A72">
            <w:t xml:space="preserve"> </w:t>
          </w:r>
          <w:r w:rsidR="00FA4D8D">
            <w:t xml:space="preserve">de toepassing van </w:t>
          </w:r>
          <w:r w:rsidR="006469BF">
            <w:t>Verordening 883/2004</w:t>
          </w:r>
          <w:r w:rsidR="00FA4D8D">
            <w:t>.</w:t>
          </w:r>
          <w:r w:rsidR="006469BF">
            <w:rPr>
              <w:rStyle w:val="Voetnootmarkering"/>
            </w:rPr>
            <w:footnoteReference w:id="40"/>
          </w:r>
          <w:r w:rsidR="006469BF">
            <w:t xml:space="preserve"> </w:t>
          </w:r>
          <w:r w:rsidR="008C72A1">
            <w:t>Uit</w:t>
          </w:r>
          <w:r w:rsidR="00DB184A">
            <w:t xml:space="preserve"> de toelichting</w:t>
          </w:r>
          <w:r w:rsidR="008C72A1">
            <w:t xml:space="preserve"> blijkt dat</w:t>
          </w:r>
          <w:r w:rsidR="00DB184A">
            <w:t xml:space="preserve"> de taak- en </w:t>
          </w:r>
          <w:r w:rsidR="0061767D">
            <w:t xml:space="preserve">bevoegdheidsverdeling tussen het UWV en private verzekeraars </w:t>
          </w:r>
          <w:r w:rsidR="00C725C7">
            <w:t xml:space="preserve">in </w:t>
          </w:r>
          <w:r w:rsidR="006469BF">
            <w:t>dit</w:t>
          </w:r>
          <w:r w:rsidR="00C725C7">
            <w:t xml:space="preserve"> kader </w:t>
          </w:r>
          <w:r w:rsidR="008C72A1">
            <w:t xml:space="preserve">nog </w:t>
          </w:r>
          <w:r w:rsidR="007B34F4">
            <w:t xml:space="preserve">nader bepaald en </w:t>
          </w:r>
          <w:r w:rsidR="003551C2">
            <w:t xml:space="preserve">geregeld </w:t>
          </w:r>
          <w:r w:rsidR="008C72A1">
            <w:t xml:space="preserve">moet </w:t>
          </w:r>
          <w:r w:rsidR="003551C2">
            <w:t xml:space="preserve">worden. </w:t>
          </w:r>
          <w:r w:rsidR="00975DA9">
            <w:t xml:space="preserve">Overleg </w:t>
          </w:r>
          <w:r w:rsidR="003551C2">
            <w:t>met de Europese Commissie</w:t>
          </w:r>
          <w:r w:rsidR="00C339B4">
            <w:t xml:space="preserve"> </w:t>
          </w:r>
          <w:r w:rsidR="00975DA9">
            <w:t>is hiervoor noodzakelijk</w:t>
          </w:r>
          <w:r w:rsidR="003551C2">
            <w:t xml:space="preserve">. </w:t>
          </w:r>
          <w:r w:rsidR="00C15A0B">
            <w:t>De</w:t>
          </w:r>
          <w:r w:rsidR="00F67CD1">
            <w:t xml:space="preserve"> toelichting </w:t>
          </w:r>
          <w:r w:rsidR="00C15A0B">
            <w:t xml:space="preserve">vermeldt </w:t>
          </w:r>
          <w:r w:rsidR="0090426E">
            <w:t xml:space="preserve">dat </w:t>
          </w:r>
          <w:r w:rsidR="008E26F7">
            <w:t xml:space="preserve">het niet wenselijk wordt geacht </w:t>
          </w:r>
          <w:r w:rsidR="002013B1">
            <w:t xml:space="preserve">om </w:t>
          </w:r>
          <w:r w:rsidR="005D0AB8">
            <w:t>private</w:t>
          </w:r>
          <w:r w:rsidR="00711F50">
            <w:t xml:space="preserve"> verzekeraars als bevoegd orgaan </w:t>
          </w:r>
          <w:r w:rsidR="002013B1">
            <w:t>aan te merken</w:t>
          </w:r>
          <w:r w:rsidR="00FE21AF">
            <w:t>.</w:t>
          </w:r>
          <w:r w:rsidR="009F294C">
            <w:rPr>
              <w:rStyle w:val="Voetnootmarkering"/>
            </w:rPr>
            <w:footnoteReference w:id="41"/>
          </w:r>
          <w:r w:rsidR="00AE0C70">
            <w:t xml:space="preserve"> </w:t>
          </w:r>
          <w:r w:rsidR="000E1D47">
            <w:t>Omdat u</w:t>
          </w:r>
          <w:r w:rsidR="001A532E">
            <w:t xml:space="preserve">itkeringen worden verstrekt door </w:t>
          </w:r>
          <w:r w:rsidR="00E839FA">
            <w:t>de bevoegde organen van de lidstaten</w:t>
          </w:r>
          <w:r w:rsidR="000E1D47">
            <w:t xml:space="preserve">, </w:t>
          </w:r>
          <w:r w:rsidR="009D1FF0">
            <w:t xml:space="preserve">lijkt hieruit </w:t>
          </w:r>
          <w:r w:rsidR="00D812A0">
            <w:t>te volgen</w:t>
          </w:r>
          <w:r w:rsidR="002013B1">
            <w:t xml:space="preserve"> </w:t>
          </w:r>
          <w:r w:rsidRPr="002117DD" w:rsidR="002117DD">
            <w:t>dat in grensoverschrijdende situaties</w:t>
          </w:r>
          <w:r w:rsidR="00754FA6">
            <w:t xml:space="preserve"> zelfstandigen die laatst</w:t>
          </w:r>
          <w:r w:rsidR="00F84778">
            <w:t xml:space="preserve"> in het buitenland</w:t>
          </w:r>
          <w:r w:rsidRPr="002117DD" w:rsidR="002117DD">
            <w:t xml:space="preserve"> verzekerd</w:t>
          </w:r>
          <w:r w:rsidR="00754FA6">
            <w:t xml:space="preserve"> waren</w:t>
          </w:r>
          <w:r w:rsidRPr="002117DD" w:rsidR="002117DD">
            <w:t xml:space="preserve"> altijd terugvallen op een</w:t>
          </w:r>
          <w:r w:rsidR="00ED7E38">
            <w:t xml:space="preserve"> (pro rata)</w:t>
          </w:r>
          <w:r w:rsidRPr="002117DD" w:rsidR="002117DD">
            <w:t xml:space="preserve"> publieke uitkering van het UWV.</w:t>
          </w:r>
          <w:r w:rsidR="00754126">
            <w:rPr>
              <w:rStyle w:val="Voetnootmarkering"/>
            </w:rPr>
            <w:footnoteReference w:id="42"/>
          </w:r>
          <w:r w:rsidRPr="002117DD" w:rsidR="002117DD">
            <w:t xml:space="preserve"> </w:t>
          </w:r>
          <w:r w:rsidR="00CE2F3C">
            <w:t>Dit brengt mee dat</w:t>
          </w:r>
          <w:r w:rsidRPr="002117DD" w:rsidR="002117DD">
            <w:t xml:space="preserve"> ook</w:t>
          </w:r>
          <w:r w:rsidR="00CE2F3C">
            <w:t xml:space="preserve"> voor die gevallen</w:t>
          </w:r>
          <w:r w:rsidRPr="002117DD" w:rsidR="002117DD">
            <w:t xml:space="preserve"> financiële vere</w:t>
          </w:r>
          <w:r w:rsidR="00215276">
            <w:t>v</w:t>
          </w:r>
          <w:r w:rsidRPr="002117DD" w:rsidR="002117DD">
            <w:t xml:space="preserve">ening tussen private verzekeraars en het UWV </w:t>
          </w:r>
          <w:r w:rsidR="00A34BC5">
            <w:t xml:space="preserve">zou </w:t>
          </w:r>
          <w:r w:rsidRPr="002117DD" w:rsidR="002117DD">
            <w:t>moet</w:t>
          </w:r>
          <w:r w:rsidR="00A34BC5">
            <w:t>en</w:t>
          </w:r>
          <w:r w:rsidRPr="002117DD" w:rsidR="002117DD">
            <w:t xml:space="preserve"> plaatsvinden.</w:t>
          </w:r>
          <w:r w:rsidR="00AC0C12">
            <w:t xml:space="preserve"> </w:t>
          </w:r>
        </w:p>
        <w:p w:rsidR="004D33F6" w:rsidP="00246457" w:rsidRDefault="004D33F6" w14:paraId="2EE66EB8" w14:textId="77777777"/>
        <w:p w:rsidR="00304637" w:rsidP="00246457" w:rsidRDefault="00A569CB" w14:paraId="1F7899E3" w14:textId="32D5F116">
          <w:r>
            <w:t>D</w:t>
          </w:r>
          <w:r w:rsidR="004F3883">
            <w:t xml:space="preserve">aarnaast </w:t>
          </w:r>
          <w:r>
            <w:t>geldt dat</w:t>
          </w:r>
          <w:r w:rsidR="00647F73">
            <w:t xml:space="preserve"> </w:t>
          </w:r>
          <w:r w:rsidR="00072E20">
            <w:t xml:space="preserve">nog </w:t>
          </w:r>
          <w:r w:rsidR="001C00C8">
            <w:t>on</w:t>
          </w:r>
          <w:r w:rsidR="00854CAE">
            <w:t xml:space="preserve">duidelijk is </w:t>
          </w:r>
          <w:r w:rsidR="003B654B">
            <w:t xml:space="preserve">wat </w:t>
          </w:r>
          <w:r w:rsidR="000B5B6B">
            <w:t>de</w:t>
          </w:r>
          <w:r w:rsidR="00656AF9">
            <w:t xml:space="preserve"> op grond van Verordening 883/2004</w:t>
          </w:r>
          <w:r w:rsidR="000B5B6B">
            <w:t xml:space="preserve"> in </w:t>
          </w:r>
          <w:r w:rsidRPr="00854CAE" w:rsidR="00854CAE">
            <w:t xml:space="preserve">aanmerking te nemen tijdvakken </w:t>
          </w:r>
          <w:r w:rsidR="003B654B">
            <w:t xml:space="preserve">zijn </w:t>
          </w:r>
          <w:r w:rsidRPr="00854CAE" w:rsidR="00854CAE">
            <w:t xml:space="preserve">bij de toekenning van een uitkering op grond van </w:t>
          </w:r>
          <w:r w:rsidR="00C52F0F">
            <w:t>de BAZ</w:t>
          </w:r>
          <w:r w:rsidR="0084137F">
            <w:t>.</w:t>
          </w:r>
          <w:r w:rsidR="00C52F0F">
            <w:t xml:space="preserve"> </w:t>
          </w:r>
          <w:r w:rsidR="0084137F">
            <w:t xml:space="preserve">Tevens is het </w:t>
          </w:r>
          <w:r w:rsidRPr="00854CAE" w:rsidR="00854CAE">
            <w:t xml:space="preserve">de vraag wanneer aanspraak kan worden gemaakt op een </w:t>
          </w:r>
          <w:r w:rsidR="00293767">
            <w:t>BAZ-</w:t>
          </w:r>
          <w:r w:rsidRPr="00854CAE" w:rsidR="00854CAE">
            <w:t>uitkering en wanneer op een WIA-uitkering</w:t>
          </w:r>
          <w:r w:rsidR="00527269">
            <w:t xml:space="preserve"> in geval van samenloop</w:t>
          </w:r>
          <w:r w:rsidR="00A702D4">
            <w:t xml:space="preserve"> in grensoverschrijdende situaties</w:t>
          </w:r>
          <w:r w:rsidR="00527269">
            <w:t>.</w:t>
          </w:r>
          <w:r w:rsidR="00A536FA">
            <w:rPr>
              <w:rStyle w:val="Voetnootmarkering"/>
            </w:rPr>
            <w:footnoteReference w:id="43"/>
          </w:r>
          <w:r w:rsidR="00A536FA">
            <w:t xml:space="preserve"> </w:t>
          </w:r>
          <w:r w:rsidR="00C52F0F">
            <w:t xml:space="preserve">Ook kan </w:t>
          </w:r>
          <w:r w:rsidR="00B33E48">
            <w:t xml:space="preserve">in </w:t>
          </w:r>
          <w:r w:rsidR="00850CF0">
            <w:t>deze gevallen,</w:t>
          </w:r>
          <w:r w:rsidR="00943D11">
            <w:t xml:space="preserve"> gelet op het vrij verkeer van personen</w:t>
          </w:r>
          <w:r w:rsidR="00850CF0">
            <w:t>,</w:t>
          </w:r>
          <w:r w:rsidR="00B33E48">
            <w:t xml:space="preserve"> </w:t>
          </w:r>
          <w:r w:rsidR="003B654B">
            <w:t xml:space="preserve">de wachttijd </w:t>
          </w:r>
          <w:r w:rsidR="00B33E48">
            <w:t>aanleiding geven tot discussie over</w:t>
          </w:r>
          <w:r w:rsidR="00711019">
            <w:t xml:space="preserve"> de vraag</w:t>
          </w:r>
          <w:r w:rsidR="00B33E48">
            <w:t xml:space="preserve"> wanneer recht op de BAZ</w:t>
          </w:r>
          <w:r w:rsidR="22F7FE8A">
            <w:t>-uitkering</w:t>
          </w:r>
          <w:r w:rsidR="00B33E48">
            <w:t xml:space="preserve"> ontstaat.</w:t>
          </w:r>
          <w:r w:rsidR="00B33E48">
            <w:rPr>
              <w:rStyle w:val="Voetnootmarkering"/>
            </w:rPr>
            <w:footnoteReference w:id="44"/>
          </w:r>
          <w:r w:rsidR="00A1272D">
            <w:t xml:space="preserve"> </w:t>
          </w:r>
          <w:r w:rsidR="00D0591F">
            <w:t>Ten slotte verwacht h</w:t>
          </w:r>
          <w:r w:rsidR="00AE7BF7">
            <w:t>et UWV dat a</w:t>
          </w:r>
          <w:r w:rsidR="004B2C2D">
            <w:t xml:space="preserve">anvullende regelgeving </w:t>
          </w:r>
          <w:r w:rsidR="00B43DF4">
            <w:t xml:space="preserve">voor </w:t>
          </w:r>
          <w:r w:rsidR="004B2C2D">
            <w:t xml:space="preserve">gegevensuitwisseling en </w:t>
          </w:r>
          <w:r w:rsidR="001B5C53">
            <w:t xml:space="preserve">-verwerking </w:t>
          </w:r>
          <w:r w:rsidR="001D6A61">
            <w:t xml:space="preserve">in grensoverschrijdende situaties </w:t>
          </w:r>
          <w:r w:rsidR="00A51B79">
            <w:t>nodig</w:t>
          </w:r>
          <w:r w:rsidR="00AE7BF7">
            <w:t xml:space="preserve"> is</w:t>
          </w:r>
          <w:r w:rsidR="00A51B79">
            <w:t>.</w:t>
          </w:r>
          <w:r w:rsidR="00A51B79">
            <w:rPr>
              <w:rStyle w:val="Voetnootmarkering"/>
            </w:rPr>
            <w:footnoteReference w:id="45"/>
          </w:r>
          <w:r w:rsidR="00DE1EF4">
            <w:t xml:space="preserve"> </w:t>
          </w:r>
        </w:p>
        <w:p w:rsidR="00304637" w:rsidP="00246457" w:rsidRDefault="00304637" w14:paraId="1A689D6F" w14:textId="77777777"/>
        <w:p w:rsidR="004B2C2D" w:rsidP="00246457" w:rsidRDefault="00304637" w14:paraId="299B220A" w14:textId="75D1FD8A">
          <w:r>
            <w:t xml:space="preserve">Over deze complicaties </w:t>
          </w:r>
          <w:r w:rsidR="00985B2C">
            <w:t>bij</w:t>
          </w:r>
          <w:r>
            <w:t xml:space="preserve"> grensoverschrijdende situaties </w:t>
          </w:r>
          <w:r w:rsidR="000A6583">
            <w:t>vermeldt</w:t>
          </w:r>
          <w:r w:rsidR="00ED7515">
            <w:t xml:space="preserve"> </w:t>
          </w:r>
          <w:r w:rsidR="00444223">
            <w:t xml:space="preserve">de toelichting </w:t>
          </w:r>
          <w:r w:rsidR="000A6583">
            <w:t>alleen</w:t>
          </w:r>
          <w:r w:rsidR="00444223">
            <w:t xml:space="preserve"> </w:t>
          </w:r>
          <w:r w:rsidR="00785E6E">
            <w:t>dat</w:t>
          </w:r>
          <w:r w:rsidR="008A6A23">
            <w:t xml:space="preserve"> </w:t>
          </w:r>
          <w:r w:rsidR="00DE42AA">
            <w:t xml:space="preserve">het voornemen </w:t>
          </w:r>
          <w:r w:rsidR="00674028">
            <w:t>bestaat</w:t>
          </w:r>
          <w:r w:rsidR="00DE42AA">
            <w:t xml:space="preserve"> om </w:t>
          </w:r>
          <w:r w:rsidR="00674028">
            <w:t>de noodzakelijk</w:t>
          </w:r>
          <w:r w:rsidR="000A67C8">
            <w:t>e</w:t>
          </w:r>
          <w:r w:rsidR="00674028">
            <w:t xml:space="preserve"> aanpassingen en </w:t>
          </w:r>
          <w:r w:rsidR="008E6D76">
            <w:t xml:space="preserve">aanvullende regels voor de </w:t>
          </w:r>
          <w:proofErr w:type="spellStart"/>
          <w:r w:rsidR="008E6D76">
            <w:t>opt</w:t>
          </w:r>
          <w:proofErr w:type="spellEnd"/>
          <w:r w:rsidR="00C04902">
            <w:t>-</w:t>
          </w:r>
          <w:r w:rsidR="008E6D76">
            <w:t>out</w:t>
          </w:r>
          <w:r w:rsidR="00DE42AA">
            <w:t xml:space="preserve"> in de invoeringswet </w:t>
          </w:r>
          <w:r w:rsidR="008E6D76">
            <w:t>te regelen</w:t>
          </w:r>
          <w:r w:rsidR="00067186">
            <w:t xml:space="preserve">. </w:t>
          </w:r>
          <w:r w:rsidR="00D56E29">
            <w:t xml:space="preserve">Verder </w:t>
          </w:r>
          <w:r w:rsidR="00DB27B4">
            <w:t>zouden in dit verband</w:t>
          </w:r>
          <w:r w:rsidR="00785E6E">
            <w:t xml:space="preserve"> </w:t>
          </w:r>
          <w:r w:rsidR="00074588">
            <w:t>ook bijlagen van Verordening 883/2004 aangepast moeten worden.</w:t>
          </w:r>
          <w:r w:rsidR="00DB27B4">
            <w:rPr>
              <w:rStyle w:val="Voetnootmarkering"/>
            </w:rPr>
            <w:footnoteReference w:id="46"/>
          </w:r>
          <w:r w:rsidR="00444223">
            <w:t xml:space="preserve"> </w:t>
          </w:r>
          <w:r w:rsidR="008142DE">
            <w:t>D</w:t>
          </w:r>
          <w:r w:rsidR="00457BFD">
            <w:t xml:space="preserve">aarmee </w:t>
          </w:r>
          <w:r w:rsidR="008142DE">
            <w:t xml:space="preserve">worden deze complexe aspecten </w:t>
          </w:r>
          <w:r w:rsidR="00D755EF">
            <w:t>in belangrijke mate</w:t>
          </w:r>
          <w:r w:rsidR="00457BFD">
            <w:t xml:space="preserve"> </w:t>
          </w:r>
          <w:r w:rsidR="00151960">
            <w:t>vooruitgeschoven naar de toekomst.</w:t>
          </w:r>
        </w:p>
        <w:p w:rsidR="00A51B79" w:rsidP="00246457" w:rsidRDefault="00A51B79" w14:paraId="23C93BD9" w14:textId="77777777"/>
        <w:p w:rsidR="00220028" w:rsidP="00246457" w:rsidRDefault="00F83F4B" w14:paraId="0C30E525" w14:textId="21DAC6AD">
          <w:r>
            <w:t xml:space="preserve">Een laatste </w:t>
          </w:r>
          <w:r w:rsidR="00EB7922">
            <w:t>complicatie</w:t>
          </w:r>
          <w:r>
            <w:t xml:space="preserve"> betreft de internationale werking van de </w:t>
          </w:r>
          <w:proofErr w:type="spellStart"/>
          <w:r>
            <w:t>opt</w:t>
          </w:r>
          <w:proofErr w:type="spellEnd"/>
          <w:r>
            <w:t xml:space="preserve">-out in het algemeen. </w:t>
          </w:r>
          <w:r w:rsidR="009F1041">
            <w:t xml:space="preserve">Volgens de toelichting </w:t>
          </w:r>
          <w:r w:rsidR="00675A78">
            <w:t xml:space="preserve">valt de BAZ onder </w:t>
          </w:r>
          <w:r w:rsidRPr="00945313" w:rsidR="00945313">
            <w:t>de materi</w:t>
          </w:r>
          <w:r w:rsidR="00345913">
            <w:t>ë</w:t>
          </w:r>
          <w:r w:rsidRPr="00945313" w:rsidR="00945313">
            <w:t xml:space="preserve">le werkingssfeer van het merendeel van de bilaterale </w:t>
          </w:r>
          <w:proofErr w:type="spellStart"/>
          <w:r w:rsidRPr="00945313" w:rsidR="00945313">
            <w:t>socialezekerheidsverdragen</w:t>
          </w:r>
          <w:proofErr w:type="spellEnd"/>
          <w:r w:rsidRPr="00945313" w:rsidR="00945313">
            <w:t xml:space="preserve"> die Nederland</w:t>
          </w:r>
          <w:r w:rsidR="00DC036D">
            <w:t xml:space="preserve"> met andere landen heeft afgesloten.</w:t>
          </w:r>
          <w:r w:rsidR="00776D60">
            <w:t xml:space="preserve"> Dit betekent </w:t>
          </w:r>
          <w:r w:rsidR="00CE1925">
            <w:t xml:space="preserve">dat de </w:t>
          </w:r>
          <w:r w:rsidR="007E7265">
            <w:t>uitkering</w:t>
          </w:r>
          <w:r w:rsidR="00CE1925">
            <w:t xml:space="preserve"> </w:t>
          </w:r>
          <w:r w:rsidRPr="00CE1925" w:rsidR="00CE1925">
            <w:t>naar het merendeel van de verdragslanden moet</w:t>
          </w:r>
          <w:r w:rsidR="00CE1925">
            <w:t xml:space="preserve"> worden</w:t>
          </w:r>
          <w:r w:rsidRPr="00CE1925" w:rsidR="00CE1925">
            <w:t xml:space="preserve"> </w:t>
          </w:r>
          <w:r w:rsidR="00CE1925">
            <w:t>geë</w:t>
          </w:r>
          <w:r w:rsidRPr="00CE1925" w:rsidR="00CE1925">
            <w:t>xporte</w:t>
          </w:r>
          <w:r w:rsidR="00CE1925">
            <w:t>e</w:t>
          </w:r>
          <w:r w:rsidRPr="00CE1925" w:rsidR="00CE1925">
            <w:t>r</w:t>
          </w:r>
          <w:r w:rsidR="00CE1925">
            <w:t>d.</w:t>
          </w:r>
          <w:r w:rsidR="00BF5859">
            <w:t xml:space="preserve"> Ook ter zake van </w:t>
          </w:r>
          <w:r w:rsidR="00ED0A97">
            <w:t xml:space="preserve">de bilaterale verdragen wordt het onwenselijk geacht </w:t>
          </w:r>
          <w:r w:rsidR="00F244EF">
            <w:t xml:space="preserve">dat de private </w:t>
          </w:r>
          <w:r w:rsidR="008D0ED7">
            <w:t xml:space="preserve">verzekeraars voor deze verdragen </w:t>
          </w:r>
          <w:r w:rsidR="0053049C">
            <w:t>een (pro rata) uitkering dienen te verstrekken.</w:t>
          </w:r>
          <w:r w:rsidR="009F2A16">
            <w:rPr>
              <w:rStyle w:val="Voetnootmarkering"/>
            </w:rPr>
            <w:footnoteReference w:id="47"/>
          </w:r>
          <w:r w:rsidR="00EA004B">
            <w:t xml:space="preserve"> </w:t>
          </w:r>
          <w:r w:rsidR="00F12965">
            <w:t xml:space="preserve">Dat </w:t>
          </w:r>
          <w:r w:rsidR="0066062B">
            <w:t xml:space="preserve">zou hier tevens </w:t>
          </w:r>
          <w:r w:rsidR="00C62299">
            <w:t>met zich brengen</w:t>
          </w:r>
          <w:r w:rsidR="0066062B">
            <w:t xml:space="preserve"> dat het UWV </w:t>
          </w:r>
          <w:r w:rsidR="00201EDB">
            <w:t xml:space="preserve">de verstrekking van </w:t>
          </w:r>
          <w:r w:rsidR="001D4F8A">
            <w:t>deze uitkeringen op zich moet nemen</w:t>
          </w:r>
          <w:r w:rsidR="00C856EF">
            <w:t xml:space="preserve"> en mogelijk met </w:t>
          </w:r>
          <w:r w:rsidR="00016104">
            <w:t xml:space="preserve">private verzekeraars </w:t>
          </w:r>
          <w:r w:rsidR="00247F94">
            <w:t xml:space="preserve">zal moeten verevenen. </w:t>
          </w:r>
        </w:p>
        <w:p w:rsidRPr="00246457" w:rsidR="00B00ED2" w:rsidP="00246457" w:rsidRDefault="00B00ED2" w14:paraId="7FD07A52" w14:textId="77777777"/>
        <w:p w:rsidRPr="00246457" w:rsidR="00246457" w:rsidP="00246457" w:rsidRDefault="00246457" w14:paraId="3687F61C" w14:textId="0B0A32E0">
          <w:pPr>
            <w:rPr>
              <w:kern w:val="2"/>
              <w14:ligatures w14:val="standardContextual"/>
            </w:rPr>
          </w:pPr>
          <w:r w:rsidRPr="00246457">
            <w:rPr>
              <w:kern w:val="2"/>
              <w14:ligatures w14:val="standardContextual"/>
            </w:rPr>
            <w:t>De Afdeling constateert</w:t>
          </w:r>
          <w:r w:rsidR="006C0465">
            <w:rPr>
              <w:kern w:val="2"/>
              <w14:ligatures w14:val="standardContextual"/>
            </w:rPr>
            <w:t xml:space="preserve"> in het licht van het voorgaande</w:t>
          </w:r>
          <w:r w:rsidRPr="00246457">
            <w:rPr>
              <w:kern w:val="2"/>
              <w14:ligatures w14:val="standardContextual"/>
            </w:rPr>
            <w:t xml:space="preserve"> dat de voorgestelde BAZ het reeds complexe arbeidsongeschiktheidsstelsel nog </w:t>
          </w:r>
          <w:r w:rsidR="000A58B6">
            <w:rPr>
              <w:kern w:val="2"/>
              <w14:ligatures w14:val="standardContextual"/>
            </w:rPr>
            <w:t xml:space="preserve">aanzienlijk </w:t>
          </w:r>
          <w:r w:rsidRPr="00246457">
            <w:rPr>
              <w:kern w:val="2"/>
              <w14:ligatures w14:val="standardContextual"/>
            </w:rPr>
            <w:t>ingewikkelder zal maken</w:t>
          </w:r>
          <w:r w:rsidR="00C4043F">
            <w:rPr>
              <w:kern w:val="2"/>
              <w14:ligatures w14:val="standardContextual"/>
            </w:rPr>
            <w:t xml:space="preserve">, terwijl veel onderdelen met een hoge graad van complexiteit nog niet zijn </w:t>
          </w:r>
          <w:r w:rsidR="00F12B34">
            <w:rPr>
              <w:kern w:val="2"/>
              <w14:ligatures w14:val="standardContextual"/>
            </w:rPr>
            <w:t>uitgewerkt</w:t>
          </w:r>
          <w:r w:rsidRPr="00246457">
            <w:rPr>
              <w:kern w:val="2"/>
              <w14:ligatures w14:val="standardContextual"/>
            </w:rPr>
            <w:t>.</w:t>
          </w:r>
        </w:p>
        <w:p w:rsidRPr="00243994" w:rsidR="00A87429" w:rsidP="00A87429" w:rsidRDefault="00A87429" w14:paraId="06CCF9E6" w14:textId="77777777"/>
        <w:p w:rsidRPr="00243994" w:rsidR="00A87429" w:rsidP="00A87429" w:rsidRDefault="00A87429" w14:paraId="009B9D13" w14:textId="77777777">
          <w:r w:rsidRPr="00243994">
            <w:t>4.</w:t>
          </w:r>
          <w:r w:rsidRPr="00243994">
            <w:tab/>
          </w:r>
          <w:r>
            <w:rPr>
              <w:u w:val="single"/>
            </w:rPr>
            <w:t>Uitvoering</w:t>
          </w:r>
        </w:p>
        <w:p w:rsidR="00A87429" w:rsidP="00A87429" w:rsidRDefault="00A87429" w14:paraId="6CE599AF" w14:textId="77777777"/>
        <w:p w:rsidR="005011FA" w:rsidP="00A87429" w:rsidRDefault="00BE7912" w14:paraId="72630E22" w14:textId="3F56CA0D">
          <w:r>
            <w:t xml:space="preserve">a. </w:t>
          </w:r>
          <w:r>
            <w:tab/>
          </w:r>
          <w:r w:rsidRPr="004F7852" w:rsidR="004F7852">
            <w:rPr>
              <w:i/>
              <w:iCs/>
            </w:rPr>
            <w:t>Overbelasting uitvoeringsorganisaties</w:t>
          </w:r>
        </w:p>
        <w:p w:rsidR="00BE7912" w:rsidP="00BE7912" w:rsidRDefault="00BE7912" w14:paraId="5DE6854A" w14:textId="6F8D7757">
          <w:r w:rsidRPr="006C3825">
            <w:t>De toenemende complexiteit van wet- en regelgeving plaatst zowel burgers (</w:t>
          </w:r>
          <w:r w:rsidRPr="006C3825" w:rsidR="3657C9E3">
            <w:t xml:space="preserve">in </w:t>
          </w:r>
          <w:r w:rsidRPr="006C3825">
            <w:t xml:space="preserve">hun </w:t>
          </w:r>
          <w:proofErr w:type="spellStart"/>
          <w:r w:rsidRPr="006C3825">
            <w:t>doenvermogen</w:t>
          </w:r>
          <w:proofErr w:type="spellEnd"/>
          <w:r w:rsidRPr="006C3825">
            <w:t>) als uitvoeringsinstanties voor steeds grotere problemen. Uit recente rapporten blijkt dat de Nederlandse uitvoeringspraktijk al jaren onder hoge druk staat.</w:t>
          </w:r>
          <w:r w:rsidRPr="006C3825" w:rsidR="00FF56AA">
            <w:rPr>
              <w:rStyle w:val="Voetnootmarkering"/>
            </w:rPr>
            <w:footnoteReference w:id="48"/>
          </w:r>
          <w:r w:rsidRPr="006C3825">
            <w:t xml:space="preserve"> De voortgang bij het oplossen van structurele knelpunten blijft beperkt tot afzonderlijke regels of kleine procesverbeteringen, terwijl de onderliggende, structurele problemen grotendeels onopgelost blijven. De complexiteit van regelgeving, de </w:t>
          </w:r>
          <w:bookmarkStart w:name="_Hlk213059674" w:id="3"/>
          <w:r w:rsidRPr="006C3825">
            <w:t>gebrekkige gegevensuitwisseling en de verouderde ICT-infrastructuur vormen de belangrijkste structurele obstakels voor een goed functionerende overheid</w:t>
          </w:r>
          <w:bookmarkEnd w:id="3"/>
          <w:r w:rsidRPr="006C3825">
            <w:t>.</w:t>
          </w:r>
        </w:p>
        <w:p w:rsidR="004618A6" w:rsidP="00BE7912" w:rsidRDefault="004618A6" w14:paraId="7487A3CA" w14:textId="77777777"/>
        <w:p w:rsidR="008B7AAC" w:rsidP="00BE7912" w:rsidRDefault="008B7AAC" w14:paraId="09FFDF1D" w14:textId="00A188EF">
          <w:r>
            <w:t xml:space="preserve">i. </w:t>
          </w:r>
          <w:r w:rsidR="00FB1E12">
            <w:tab/>
          </w:r>
          <w:r>
            <w:t xml:space="preserve">Staat van de </w:t>
          </w:r>
          <w:r w:rsidR="007B4DC9">
            <w:t>U</w:t>
          </w:r>
          <w:r>
            <w:t>itvoering</w:t>
          </w:r>
        </w:p>
        <w:p w:rsidRPr="006C3825" w:rsidR="004618A6" w:rsidP="004618A6" w:rsidRDefault="004618A6" w14:paraId="13132408" w14:textId="66868365">
          <w:r w:rsidRPr="006C3825">
            <w:t>De</w:t>
          </w:r>
          <w:r w:rsidRPr="00C578BE">
            <w:rPr>
              <w:i/>
              <w:iCs/>
            </w:rPr>
            <w:t xml:space="preserve"> </w:t>
          </w:r>
          <w:r w:rsidRPr="00AE6D5A">
            <w:t>Staat van de Uitvoering 2024</w:t>
          </w:r>
          <w:r w:rsidR="00AE6D5A">
            <w:t xml:space="preserve"> ‘Doorbreek de status quo’</w:t>
          </w:r>
          <w:r w:rsidRPr="00C578BE">
            <w:rPr>
              <w:i/>
              <w:iCs/>
            </w:rPr>
            <w:t> </w:t>
          </w:r>
          <w:r w:rsidRPr="006C3825">
            <w:t>benadrukt de noodzaak van vermindering van complexiteit: een verschuiving is nodig van een veelheid aan specifieke maatregelen naar meer generiek, samenhangend beleid. Dit vereist nauwe samenwerking tussen beleid, uitvoering en politiek, waarbij de uitvoerbaarheid en het perspectief van burgers centraal staan.</w:t>
          </w:r>
        </w:p>
        <w:p w:rsidRPr="006C3825" w:rsidR="00BE7912" w:rsidP="00BE7912" w:rsidRDefault="00BE7912" w14:paraId="6F945367" w14:textId="77777777">
          <w:r w:rsidRPr="006C3825">
            <w:t> </w:t>
          </w:r>
        </w:p>
        <w:p w:rsidR="007E76CD" w:rsidP="00BE7912" w:rsidRDefault="00CC3AA7" w14:paraId="3B6658A4" w14:textId="1702E856">
          <w:r>
            <w:t>U</w:t>
          </w:r>
          <w:r w:rsidRPr="006C3825">
            <w:t xml:space="preserve">itvoeringsorganisaties </w:t>
          </w:r>
          <w:r w:rsidRPr="006C3825" w:rsidR="00BE7912">
            <w:t xml:space="preserve">kampen met een structurele overbelasting van menskracht en systemen. Door vergrijzing en de uitstroom van ervaren medewerkers neemt de </w:t>
          </w:r>
          <w:r>
            <w:t>reeds bestaande</w:t>
          </w:r>
          <w:r w:rsidRPr="006C3825" w:rsidR="00BE7912">
            <w:t xml:space="preserve"> krapte op de arbeidsmarkt verder toe.</w:t>
          </w:r>
          <w:r w:rsidR="00E07AEB">
            <w:t xml:space="preserve"> </w:t>
          </w:r>
          <w:r w:rsidRPr="006C3825" w:rsidR="00BE7912">
            <w:lastRenderedPageBreak/>
            <w:t>Tegelijkertijd groeit de vraag naar publieke dienstverlening, waardoor de uitvoeringscapaciteit steeds meer onder druk komt te staan.</w:t>
          </w:r>
          <w:r w:rsidR="00124D8F">
            <w:rPr>
              <w:rStyle w:val="Voetnootmarkering"/>
            </w:rPr>
            <w:footnoteReference w:id="49"/>
          </w:r>
          <w:r w:rsidRPr="006C3825" w:rsidR="00124D8F">
            <w:t xml:space="preserve"> </w:t>
          </w:r>
        </w:p>
        <w:p w:rsidR="007E76CD" w:rsidP="00BE7912" w:rsidRDefault="007E76CD" w14:paraId="190CA94C" w14:textId="77777777"/>
        <w:p w:rsidRPr="006C3825" w:rsidR="00BE7912" w:rsidP="00BE7912" w:rsidRDefault="00BE7912" w14:paraId="3945BBCF" w14:textId="1A1FED4D">
          <w:r w:rsidRPr="006C3825">
            <w:t>Kleine beleidsaanpassingen vergen</w:t>
          </w:r>
          <w:r w:rsidR="007E76CD">
            <w:t xml:space="preserve"> </w:t>
          </w:r>
          <w:r w:rsidR="009D716C">
            <w:t>daarnaast</w:t>
          </w:r>
          <w:r w:rsidRPr="006C3825">
            <w:t xml:space="preserve"> vaak disproportioneel veel tijd en middelen, omdat I</w:t>
          </w:r>
          <w:r w:rsidR="00994833">
            <w:t>C</w:t>
          </w:r>
          <w:r w:rsidRPr="006C3825">
            <w:t>T-systemen verouderd zijn en onvoldoende op elkaar aansluiten.</w:t>
          </w:r>
          <w:r w:rsidR="00D930A8">
            <w:rPr>
              <w:rStyle w:val="Voetnootmarkering"/>
            </w:rPr>
            <w:footnoteReference w:id="50"/>
          </w:r>
          <w:r w:rsidRPr="006C3825">
            <w:t xml:space="preserve"> </w:t>
          </w:r>
          <w:r w:rsidR="00D930A8">
            <w:t>D</w:t>
          </w:r>
          <w:r w:rsidR="008F6E14">
            <w:t>e</w:t>
          </w:r>
          <w:r w:rsidRPr="006C3825">
            <w:t xml:space="preserve"> verouderde digitale infrastructuur</w:t>
          </w:r>
          <w:r w:rsidR="00D930A8">
            <w:t xml:space="preserve"> brengt</w:t>
          </w:r>
          <w:r w:rsidRPr="006C3825">
            <w:t xml:space="preserve"> </w:t>
          </w:r>
          <w:r w:rsidR="008D29A2">
            <w:t xml:space="preserve">bovendien </w:t>
          </w:r>
          <w:r w:rsidRPr="006C3825">
            <w:t xml:space="preserve">aanzienlijke risico’s </w:t>
          </w:r>
          <w:r w:rsidR="0014011B">
            <w:t>mee</w:t>
          </w:r>
          <w:r w:rsidRPr="006C3825">
            <w:t xml:space="preserve"> voor de continuïteit van de uitvoering. </w:t>
          </w:r>
          <w:r w:rsidR="00994833">
            <w:t>O</w:t>
          </w:r>
          <w:r w:rsidRPr="006C3825">
            <w:t>verheidsorganisaties</w:t>
          </w:r>
          <w:r w:rsidR="00994833">
            <w:t xml:space="preserve"> blijken</w:t>
          </w:r>
          <w:r w:rsidRPr="006C3825">
            <w:t xml:space="preserve"> </w:t>
          </w:r>
          <w:r w:rsidR="00D473B8">
            <w:t xml:space="preserve">daarnaast </w:t>
          </w:r>
          <w:r w:rsidRPr="006C3825">
            <w:t>kwetsbaar</w:t>
          </w:r>
          <w:r w:rsidR="00994833">
            <w:t xml:space="preserve"> te</w:t>
          </w:r>
          <w:r w:rsidRPr="006C3825">
            <w:t xml:space="preserve"> zijn bij acute of langdurige uitval van externe ICT-dienstverleners. Noodvoorzieningen ontbreken vaak, terwijl inzicht in de afhankelijkheden binnen ICT-ketens beperkt is.</w:t>
          </w:r>
          <w:r w:rsidR="00874C68">
            <w:rPr>
              <w:rStyle w:val="Voetnootmarkering"/>
            </w:rPr>
            <w:footnoteReference w:id="51"/>
          </w:r>
        </w:p>
        <w:p w:rsidRPr="006C3825" w:rsidR="00BE7912" w:rsidP="00BE7912" w:rsidRDefault="00BE7912" w14:paraId="4342C499" w14:textId="77777777">
          <w:r w:rsidRPr="006C3825">
            <w:t> </w:t>
          </w:r>
        </w:p>
        <w:p w:rsidR="00BE7912" w:rsidP="00BE7912" w:rsidRDefault="008255A3" w14:paraId="737CF799" w14:textId="43CA473B">
          <w:r>
            <w:t>H</w:t>
          </w:r>
          <w:r w:rsidRPr="006C3825" w:rsidR="00BE7912">
            <w:t>e</w:t>
          </w:r>
          <w:r w:rsidR="002C0AC8">
            <w:t>t</w:t>
          </w:r>
          <w:r w:rsidRPr="006C3825" w:rsidR="00BE7912">
            <w:t xml:space="preserve"> huidige</w:t>
          </w:r>
          <w:r w:rsidR="002C0AC8">
            <w:t xml:space="preserve"> ICT-landschap</w:t>
          </w:r>
          <w:r w:rsidR="006D1C5E">
            <w:t xml:space="preserve"> bij de uitvoer</w:t>
          </w:r>
          <w:r w:rsidR="3E9DC9EB">
            <w:t>ing</w:t>
          </w:r>
          <w:r w:rsidR="006D1C5E">
            <w:t xml:space="preserve">sorganisaties </w:t>
          </w:r>
          <w:r w:rsidRPr="006C3825" w:rsidR="00BE7912">
            <w:t xml:space="preserve">vormt daarmee een risico voor de bestuurbaarheid van Nederland. Veel problemen ontstaan door samenloop en stapeling van wetten en regelingen, vooral wanneer </w:t>
          </w:r>
          <w:r w:rsidRPr="006C3825" w:rsidR="52FBE5CD">
            <w:t xml:space="preserve">verschillende </w:t>
          </w:r>
          <w:r w:rsidRPr="006C3825" w:rsidR="00BE7912">
            <w:t>instanties betrokken zijn bij de uitvoering. In de praktijk kunnen regelingen elkaar tegenspreken, een vacuüm oproepen waarin niemand zich verantwoordelijk voelt, of leiden tot een implosie van het stelsel — situaties waarin regelingen niet meer aansluiten bij wat rechtvaardig lijkt of bij de praktische behoefte.</w:t>
          </w:r>
          <w:r w:rsidR="009A3A31">
            <w:rPr>
              <w:rStyle w:val="Voetnootmarkering"/>
            </w:rPr>
            <w:footnoteReference w:id="52"/>
          </w:r>
        </w:p>
        <w:p w:rsidR="002C7690" w:rsidP="00BE7912" w:rsidRDefault="002C7690" w14:paraId="29399094" w14:textId="77777777"/>
        <w:p w:rsidRPr="006C3825" w:rsidR="002C7690" w:rsidP="002C7690" w:rsidRDefault="002C7690" w14:paraId="44E1D378" w14:textId="14B98582">
          <w:r w:rsidRPr="006C3825">
            <w:t>Ook de beperkte mogelijkheden tot gegevensuitwisseling blijven een structureel knelpunt. Uitvoeringsorganisaties kunnen niet altijd de benodigde gegevens delen</w:t>
          </w:r>
          <w:r w:rsidR="00CF4AC5">
            <w:t xml:space="preserve"> </w:t>
          </w:r>
          <w:r w:rsidR="009B3294">
            <w:t>omdat</w:t>
          </w:r>
          <w:r w:rsidR="001B3D0B">
            <w:t xml:space="preserve"> daarvoor</w:t>
          </w:r>
          <w:r w:rsidR="009B3294">
            <w:t xml:space="preserve"> een</w:t>
          </w:r>
          <w:r w:rsidRPr="006C3825">
            <w:t xml:space="preserve"> wettelijke grondslag </w:t>
          </w:r>
          <w:r w:rsidR="009B3294">
            <w:t>ontbreekt</w:t>
          </w:r>
          <w:r w:rsidRPr="006C3825">
            <w:t>. Dit belemmert een efficiënte en samenhangende uitvoering en kan leiden tot vertragingen in dienstverlening.</w:t>
          </w:r>
          <w:r w:rsidR="009151B1">
            <w:rPr>
              <w:rStyle w:val="Voetnootmarkering"/>
            </w:rPr>
            <w:footnoteReference w:id="53"/>
          </w:r>
        </w:p>
        <w:p w:rsidR="007B4DC9" w:rsidP="00BE7912" w:rsidRDefault="007B4DC9" w14:paraId="47B16FFB" w14:textId="77777777"/>
        <w:p w:rsidRPr="006C3825" w:rsidR="00BE7912" w:rsidP="00BE7912" w:rsidRDefault="007B4DC9" w14:paraId="5DDD6A3D" w14:textId="6A4C7D6A">
          <w:r>
            <w:t xml:space="preserve">ii. </w:t>
          </w:r>
          <w:r w:rsidR="00FB1E12">
            <w:tab/>
          </w:r>
          <w:r w:rsidR="00390805">
            <w:t>Situatie</w:t>
          </w:r>
          <w:r>
            <w:t xml:space="preserve"> Belastingdienst en UWV</w:t>
          </w:r>
        </w:p>
        <w:p w:rsidRPr="006C3825" w:rsidR="00BE7912" w:rsidP="00BE7912" w:rsidRDefault="00BE7912" w14:paraId="124187F2" w14:textId="7EA9B657">
          <w:r w:rsidRPr="006C3825">
            <w:t xml:space="preserve">Deze </w:t>
          </w:r>
          <w:r w:rsidR="00C709E3">
            <w:t>problemen van complexe wet- en regelgeving</w:t>
          </w:r>
          <w:r w:rsidR="00943F1F">
            <w:t>, gebrekkige gegevensuitwisseling en verouderde ICT-infrastructuur</w:t>
          </w:r>
          <w:r w:rsidRPr="006C3825">
            <w:t xml:space="preserve"> spelen niet in de laatste plaats bij het UWV en de Belastingdienst, de beoogde uitvoeringsinstanties v</w:t>
          </w:r>
          <w:r w:rsidR="1E67556F">
            <w:t xml:space="preserve">an </w:t>
          </w:r>
          <w:r w:rsidRPr="006C3825">
            <w:t xml:space="preserve">de </w:t>
          </w:r>
          <w:r w:rsidR="00F60786">
            <w:t>BAZ</w:t>
          </w:r>
          <w:r w:rsidRPr="006C3825">
            <w:t>. Binnen de Belastingdienst</w:t>
          </w:r>
          <w:r>
            <w:rPr>
              <w:rStyle w:val="Voetnootmarkering"/>
            </w:rPr>
            <w:footnoteReference w:id="54"/>
          </w:r>
          <w:r w:rsidRPr="006C3825">
            <w:t xml:space="preserve"> zorgt een beperkte uitvoeringscapaciteit ervoor dat prioriteit vaak wordt gegeven aan herstelwerkzaamheden (o.a. box 3) en het vervangen van verouderde ICT-systemen. Daardoor kunnen noodzakelijke moderniseringen en beleidsaanpassingen vaak pas op langere termijn worden gerealiseerd. De complexiteit van het fiscale stelsel vormt daarnaast een belemmering voor een uitvoerbare en uitlegbare uitvoering. Het huidige systeem vraagt een hoog </w:t>
          </w:r>
          <w:proofErr w:type="spellStart"/>
          <w:r w:rsidRPr="006C3825">
            <w:t>doenvermogen</w:t>
          </w:r>
          <w:proofErr w:type="spellEnd"/>
          <w:r w:rsidRPr="006C3825">
            <w:t xml:space="preserve"> van burgers en bedrijven, terwijl wetgeving steeds moeilijker te vertalen is naar eenvoudige processen en communicatie. </w:t>
          </w:r>
        </w:p>
        <w:p w:rsidRPr="006C3825" w:rsidR="00BE7912" w:rsidP="00BE7912" w:rsidRDefault="00BE7912" w14:paraId="797EEDAC" w14:textId="77777777">
          <w:r w:rsidRPr="006C3825">
            <w:t> </w:t>
          </w:r>
        </w:p>
        <w:p w:rsidRPr="006C3825" w:rsidR="00BE7912" w:rsidP="00BE7912" w:rsidRDefault="00BE7912" w14:paraId="1570E9CE" w14:textId="555A8CC6">
          <w:r w:rsidRPr="006C3825">
            <w:lastRenderedPageBreak/>
            <w:t>Bij het UWV</w:t>
          </w:r>
          <w:r>
            <w:rPr>
              <w:rStyle w:val="Voetnootmarkering"/>
            </w:rPr>
            <w:footnoteReference w:id="55"/>
          </w:r>
          <w:r w:rsidRPr="006C3825">
            <w:t xml:space="preserve"> doen zich vergelijkbare structurele problemen voor. De combinatie van complexe wet- en regelgeving en beperkte capaciteit vergroot het risico op fouten, terugvorderingen en herstelacties, die op hun beurt extra druk leggen op de beschikbare uitvoeringscapaciteit. De afstemming tussen verschillende wetten en regelingen blijft bovendien een uitdaging, mede doordat de uitvoering vaak over </w:t>
          </w:r>
          <w:r w:rsidRPr="006C3825" w:rsidR="5B1B23EE">
            <w:t xml:space="preserve">verschillende </w:t>
          </w:r>
          <w:r w:rsidRPr="006C3825">
            <w:t xml:space="preserve">instanties is verspreid. De </w:t>
          </w:r>
          <w:r w:rsidRPr="007C0349">
            <w:t xml:space="preserve">Staat van de Uitvoering </w:t>
          </w:r>
          <w:r w:rsidR="009328BD">
            <w:t>2</w:t>
          </w:r>
          <w:r w:rsidRPr="007C0349">
            <w:t>024</w:t>
          </w:r>
          <w:r w:rsidR="00884571">
            <w:t xml:space="preserve"> </w:t>
          </w:r>
          <w:r w:rsidRPr="006C3825">
            <w:t xml:space="preserve">constateert dat de voortgang bij het oplossen van deze knelpunten beperkt blijft: slechts een klein deel van de eerder </w:t>
          </w:r>
          <w:r w:rsidR="007C689A">
            <w:t>door het UWV</w:t>
          </w:r>
          <w:r w:rsidRPr="006C3825">
            <w:t xml:space="preserve"> gesignaleerde problemen is daadwerkelijk opgelost. Dit onderstreept de noodzaak van vereenvoudiging en nauwere samenwerking tussen beleid, uitvoering en politiek om structurele verbeteringen te realiseren.</w:t>
          </w:r>
        </w:p>
        <w:p w:rsidR="00BE7912" w:rsidP="00BE7912" w:rsidRDefault="00BE7912" w14:paraId="27C6434D" w14:textId="77777777">
          <w:pPr>
            <w:rPr>
              <w:i/>
              <w:iCs/>
            </w:rPr>
          </w:pPr>
        </w:p>
        <w:p w:rsidRPr="00DE7AD6" w:rsidR="00DE7AD6" w:rsidP="00BE7912" w:rsidRDefault="00FB1E12" w14:paraId="14519EF7" w14:textId="77DCE1C1">
          <w:r>
            <w:t xml:space="preserve">iii. </w:t>
          </w:r>
          <w:r>
            <w:tab/>
            <w:t>Uitvoeringsproblemen WIA</w:t>
          </w:r>
        </w:p>
        <w:p w:rsidR="00BE7912" w:rsidP="00BE7912" w:rsidRDefault="00BE7912" w14:paraId="7C10B50A" w14:textId="5A381557">
          <w:r>
            <w:t>De uitvoeringsproblematiek van de W</w:t>
          </w:r>
          <w:r w:rsidR="00046267">
            <w:t>IA</w:t>
          </w:r>
          <w:r>
            <w:t xml:space="preserve"> vraagt in dit verband bijzondere aandacht. </w:t>
          </w:r>
        </w:p>
        <w:p w:rsidR="00BE7912" w:rsidP="00BE7912" w:rsidRDefault="00BE7912" w14:paraId="27FE3932" w14:textId="2F295626">
          <w:r>
            <w:t>De onafhankelijke commissie toekomst arbeidsongeschiktheids</w:t>
          </w:r>
          <w:r w:rsidR="003C3474">
            <w:t>s</w:t>
          </w:r>
          <w:r>
            <w:t>telsel (</w:t>
          </w:r>
          <w:r w:rsidR="00E41A9F">
            <w:t xml:space="preserve">hierna: </w:t>
          </w:r>
          <w:r>
            <w:t xml:space="preserve">OCTAS) heeft twee rapporten </w:t>
          </w:r>
          <w:r w:rsidR="009A110C">
            <w:t xml:space="preserve">uitgebracht </w:t>
          </w:r>
          <w:r>
            <w:t>over het huidige stelsel v</w:t>
          </w:r>
          <w:r w:rsidR="7004A0DA">
            <w:t xml:space="preserve">oor </w:t>
          </w:r>
          <w:r>
            <w:t>arbeidsongeschiktheid</w:t>
          </w:r>
          <w:r w:rsidR="00D83924">
            <w:t xml:space="preserve">, </w:t>
          </w:r>
          <w:r w:rsidR="002E44E4">
            <w:t>waarin de knelpunten worden beschreven en mogelijke oplossingen geschetst</w:t>
          </w:r>
          <w:r>
            <w:t>.</w:t>
          </w:r>
          <w:r w:rsidR="00E33D69">
            <w:rPr>
              <w:rStyle w:val="Voetnootmarkering"/>
            </w:rPr>
            <w:footnoteReference w:id="56"/>
          </w:r>
          <w:r>
            <w:t xml:space="preserve"> </w:t>
          </w:r>
        </w:p>
        <w:p w:rsidR="00BE7912" w:rsidP="00BE7912" w:rsidRDefault="00BE7912" w14:paraId="5EE4F0AE" w14:textId="77777777"/>
        <w:p w:rsidR="00B4052D" w:rsidP="00BE7912" w:rsidRDefault="00BE7912" w14:paraId="6D5A3CEA" w14:textId="686F27CD">
          <w:r w:rsidRPr="00EF6A92">
            <w:t xml:space="preserve">Het grootste en meest urgente knelpunt is de complexiteit van het stelsel, waarbij in wet- en regelgeving een verfijnde systematiek van beoordelen, berekenen en verrekenen is vastgelegd. Volgens </w:t>
          </w:r>
          <w:r w:rsidR="00E41A9F">
            <w:t>de OCTAS</w:t>
          </w:r>
          <w:r w:rsidRPr="00EF6A92">
            <w:t xml:space="preserve"> leidt de samenloop tussen de verschillende op zichzelf al ingewikkelde regelingen van de WIA, Wajong en de Toeslagenwet tot een onnavolgbaar systeem</w:t>
          </w:r>
          <w:r>
            <w:t xml:space="preserve"> -</w:t>
          </w:r>
          <w:r w:rsidRPr="00EF6A92">
            <w:t xml:space="preserve"> een doolhof zonder richtingaanwijzers. </w:t>
          </w:r>
          <w:r>
            <w:t>Vereenvoudiging is noodzakelijk, temeer omdat de doelstelling van het arbeidsongeschiktheidsstelsel om mensen te activeren en aan het werk te houden onvoldoende tot uitdrukking komt.</w:t>
          </w:r>
          <w:r w:rsidR="00BA4000">
            <w:rPr>
              <w:rStyle w:val="Voetnootmarkering"/>
            </w:rPr>
            <w:footnoteReference w:id="57"/>
          </w:r>
          <w:r w:rsidRPr="00EF6A92" w:rsidR="00BA4000">
            <w:t xml:space="preserve"> </w:t>
          </w:r>
          <w:r>
            <w:t>Daarbij wijst de commissie op de structurele problemen in de uitvoering: de</w:t>
          </w:r>
          <w:r w:rsidR="00BD129C">
            <w:t>ze</w:t>
          </w:r>
          <w:r>
            <w:t xml:space="preserve"> loopt vast, onder meer door de grote wachttijden bij sociaal-medische beoordelingen die sinds 2015 zijn ontstaan.</w:t>
          </w:r>
          <w:r w:rsidR="00017427">
            <w:rPr>
              <w:rStyle w:val="Voetnootmarkering"/>
            </w:rPr>
            <w:footnoteReference w:id="58"/>
          </w:r>
          <w:r w:rsidRPr="00EF6A92">
            <w:t xml:space="preserve"> </w:t>
          </w:r>
        </w:p>
        <w:p w:rsidR="00B4052D" w:rsidP="00BE7912" w:rsidRDefault="00B4052D" w14:paraId="5D77FFA6" w14:textId="77777777"/>
        <w:p w:rsidRPr="00EF6A92" w:rsidR="00BE7912" w:rsidP="00BE7912" w:rsidRDefault="00BE7912" w14:paraId="1DA4F04C" w14:textId="46ADBD06">
          <w:r w:rsidRPr="00EF6A92">
            <w:t xml:space="preserve">De Algemene Rekenkamer heeft </w:t>
          </w:r>
          <w:r w:rsidR="000951D5">
            <w:t>over</w:t>
          </w:r>
          <w:r w:rsidR="00D76B3D">
            <w:t xml:space="preserve"> de aanzienlijke achterstanden in sociaal-medische beoordelingen</w:t>
          </w:r>
          <w:r w:rsidR="000951D5">
            <w:t xml:space="preserve"> </w:t>
          </w:r>
          <w:r w:rsidR="00B0451F">
            <w:t xml:space="preserve">in 2023 </w:t>
          </w:r>
          <w:r w:rsidRPr="00EF6A92">
            <w:t xml:space="preserve">opgemerkt dat </w:t>
          </w:r>
          <w:r w:rsidR="00D76B3D">
            <w:t>die</w:t>
          </w:r>
          <w:r w:rsidRPr="00EF6A92" w:rsidR="00D76B3D">
            <w:t xml:space="preserve"> </w:t>
          </w:r>
          <w:r w:rsidRPr="00EF6A92">
            <w:t xml:space="preserve">niet alleen ongunstige gevolgen </w:t>
          </w:r>
          <w:r w:rsidR="00D76B3D">
            <w:t>hebben</w:t>
          </w:r>
          <w:r w:rsidRPr="00EF6A92" w:rsidR="00D76B3D">
            <w:t xml:space="preserve"> </w:t>
          </w:r>
          <w:r w:rsidRPr="00EF6A92">
            <w:t>voor alle betrokkenen, maar ook voor de rechtmatigheid, doeltreffendheid en doelmatigheid van de WIA.</w:t>
          </w:r>
          <w:r w:rsidR="00DB6ECB">
            <w:rPr>
              <w:rStyle w:val="Voetnootmarkering"/>
            </w:rPr>
            <w:footnoteReference w:id="59"/>
          </w:r>
          <w:r w:rsidRPr="00EF6A92">
            <w:t xml:space="preserve"> </w:t>
          </w:r>
          <w:r w:rsidR="00283F0E">
            <w:t>G</w:t>
          </w:r>
          <w:r w:rsidRPr="00EF6A92">
            <w:t>econcludeerd</w:t>
          </w:r>
          <w:r w:rsidR="00283F0E">
            <w:t xml:space="preserve"> werd</w:t>
          </w:r>
          <w:r w:rsidRPr="00EF6A92">
            <w:t xml:space="preserve"> dat de WIA voor het UWV niet meer uitvoerbaar is.</w:t>
          </w:r>
          <w:r w:rsidR="00145CD1">
            <w:rPr>
              <w:rStyle w:val="Voetnootmarkering"/>
            </w:rPr>
            <w:footnoteReference w:id="60"/>
          </w:r>
          <w:r w:rsidRPr="00EF6A92">
            <w:t xml:space="preserve"> In 2024 is bekend geworden dat</w:t>
          </w:r>
          <w:r w:rsidR="00283F0E">
            <w:t xml:space="preserve"> het</w:t>
          </w:r>
          <w:r w:rsidRPr="00EF6A92">
            <w:t xml:space="preserve"> UWV fouten heeft gemaakt bij het berekenen van het dagloon voor sommige </w:t>
          </w:r>
          <w:r w:rsidRPr="00EF6A92">
            <w:lastRenderedPageBreak/>
            <w:t xml:space="preserve">WIA-uitkeringen waardoor de hoogte van de WIA-uitkering te hoog of te laag kan zijn vastgesteld. </w:t>
          </w:r>
          <w:r w:rsidR="001A2DE5">
            <w:t xml:space="preserve">Op basis van onderzoek naar </w:t>
          </w:r>
          <w:r w:rsidR="00192E96">
            <w:t>deze fouten</w:t>
          </w:r>
          <w:r w:rsidR="001A2DE5">
            <w:t xml:space="preserve"> acht de</w:t>
          </w:r>
          <w:r w:rsidRPr="00EF6A92" w:rsidR="001A2DE5">
            <w:t xml:space="preserve"> </w:t>
          </w:r>
          <w:r w:rsidRPr="00EF6A92">
            <w:t xml:space="preserve">Algemene Rekenkamer nu maatregelen nodig </w:t>
          </w:r>
          <w:r w:rsidR="00352392">
            <w:t>o</w:t>
          </w:r>
          <w:r w:rsidR="006D774C">
            <w:t>m de foutgevoeligheid van de WIA-uitvoering te verminderen en nieuwe herstelacties te voorkomen</w:t>
          </w:r>
          <w:r w:rsidR="003E0CA1">
            <w:t>.</w:t>
          </w:r>
          <w:r w:rsidR="006D774C">
            <w:t xml:space="preserve"> </w:t>
          </w:r>
          <w:r w:rsidR="003E0CA1">
            <w:t xml:space="preserve">Daarvoor is </w:t>
          </w:r>
          <w:r w:rsidR="006D774C">
            <w:t>eenvoudiger</w:t>
          </w:r>
          <w:r w:rsidR="00F442FC">
            <w:t>e</w:t>
          </w:r>
          <w:r w:rsidR="003E0CA1">
            <w:t xml:space="preserve"> en</w:t>
          </w:r>
          <w:r w:rsidR="006D774C">
            <w:t xml:space="preserve"> beter uitvoerbare regelgeving onontkoombaar en urgenter dan ooit</w:t>
          </w:r>
          <w:r w:rsidR="00F442FC">
            <w:t>.</w:t>
          </w:r>
          <w:r w:rsidR="00FB6745">
            <w:rPr>
              <w:rStyle w:val="Voetnootmarkering"/>
            </w:rPr>
            <w:footnoteReference w:id="61"/>
          </w:r>
        </w:p>
        <w:p w:rsidRPr="00243994" w:rsidR="005011FA" w:rsidP="00A87429" w:rsidRDefault="005011FA" w14:paraId="23A2A8E2" w14:textId="77777777"/>
        <w:p w:rsidRPr="00243994" w:rsidR="00A87429" w:rsidP="00A87429" w:rsidRDefault="0050208B" w14:paraId="3F45C47A" w14:textId="381BF5D3">
          <w:pPr>
            <w:contextualSpacing/>
            <w:rPr>
              <w:i/>
              <w:iCs/>
              <w:kern w:val="2"/>
              <w14:ligatures w14:val="standardContextual"/>
            </w:rPr>
          </w:pPr>
          <w:r>
            <w:rPr>
              <w:kern w:val="2"/>
              <w14:ligatures w14:val="standardContextual"/>
            </w:rPr>
            <w:t>b</w:t>
          </w:r>
          <w:r w:rsidRPr="00243994" w:rsidR="00A87429">
            <w:rPr>
              <w:kern w:val="2"/>
              <w14:ligatures w14:val="standardContextual"/>
            </w:rPr>
            <w:t>.</w:t>
          </w:r>
          <w:r w:rsidRPr="00243994" w:rsidR="00A87429">
            <w:rPr>
              <w:kern w:val="2"/>
              <w14:ligatures w14:val="standardContextual"/>
            </w:rPr>
            <w:tab/>
          </w:r>
          <w:r w:rsidRPr="00243994" w:rsidR="00A87429">
            <w:rPr>
              <w:i/>
              <w:iCs/>
              <w:kern w:val="2"/>
              <w14:ligatures w14:val="standardContextual"/>
            </w:rPr>
            <w:t>Uitvoering</w:t>
          </w:r>
          <w:r w:rsidR="00596578">
            <w:rPr>
              <w:i/>
              <w:iCs/>
              <w:kern w:val="2"/>
              <w14:ligatures w14:val="standardContextual"/>
            </w:rPr>
            <w:t>stoets</w:t>
          </w:r>
          <w:r w:rsidRPr="00243994" w:rsidR="00A87429">
            <w:rPr>
              <w:i/>
              <w:iCs/>
              <w:kern w:val="2"/>
              <w14:ligatures w14:val="standardContextual"/>
            </w:rPr>
            <w:t xml:space="preserve"> UWV en de Belastingdienst</w:t>
          </w:r>
        </w:p>
        <w:p w:rsidR="002C2C80" w:rsidP="00A87429" w:rsidRDefault="00A87429" w14:paraId="6B15C64F" w14:textId="0B5E65B0">
          <w:r>
            <w:t xml:space="preserve">Het UWV en de Belastingdienst </w:t>
          </w:r>
          <w:r w:rsidR="00131DF1">
            <w:t xml:space="preserve">brachten </w:t>
          </w:r>
          <w:r>
            <w:t xml:space="preserve">in het najaar van 2024 een uitvoeringstoets uit. </w:t>
          </w:r>
          <w:r w:rsidR="6AF35937">
            <w:t xml:space="preserve">Beide instanties </w:t>
          </w:r>
          <w:r w:rsidR="00131DF1">
            <w:t xml:space="preserve">gaven </w:t>
          </w:r>
          <w:r w:rsidR="00187566">
            <w:t xml:space="preserve">te kennen </w:t>
          </w:r>
          <w:r>
            <w:t xml:space="preserve">dat het toen voorgelegde voorstel onuitvoerbaar was. Het UWV en de Belastingdienst </w:t>
          </w:r>
          <w:r w:rsidR="00ED726F">
            <w:t>gaven</w:t>
          </w:r>
          <w:r w:rsidR="00131DF1">
            <w:t xml:space="preserve"> </w:t>
          </w:r>
          <w:r>
            <w:t xml:space="preserve">bovendien een gezamenlijke toelichting op de uitvoeringstoets vanwege de grote </w:t>
          </w:r>
          <w:r w:rsidR="770A57E1">
            <w:t xml:space="preserve">gevolgen </w:t>
          </w:r>
          <w:r>
            <w:t xml:space="preserve">van het wetsvoorstel </w:t>
          </w:r>
          <w:r w:rsidR="7E14D98A">
            <w:t xml:space="preserve">voor </w:t>
          </w:r>
          <w:r>
            <w:t xml:space="preserve">beide uitvoeringsorganisaties. </w:t>
          </w:r>
        </w:p>
        <w:p w:rsidR="006B0384" w:rsidP="00A87429" w:rsidRDefault="00A87429" w14:paraId="5812DDF2" w14:textId="0120A596">
          <w:r>
            <w:t>Het UWV merkt</w:t>
          </w:r>
          <w:r w:rsidR="007C2635">
            <w:t>e</w:t>
          </w:r>
          <w:r>
            <w:t xml:space="preserve"> op dat het wetsvoorstel door het duale karakter een complexe structuur kent en nieuwe taken toevoegt aan de reeds omvangrijke en complexe opdracht van het UWV. De BAZ voegt extra complexiteit aan het sociale zekerheidsstelsel terwijl de roep om vereenvoudiging groot is en veel burgers worden geconfronteerd met een te grote samenloop van inkomensondersteunende regelingen. Het UWV wijst op </w:t>
          </w:r>
          <w:r w:rsidR="136FBF66">
            <w:t>de</w:t>
          </w:r>
          <w:r>
            <w:t xml:space="preserve"> bredere maatschappelijke consensus dat het huidige arbeidsongeschiktheidsstelsel niet langer houdbaar is. Ook wijst het UWV erop</w:t>
          </w:r>
          <w:r w:rsidR="00226DE6">
            <w:t xml:space="preserve"> </w:t>
          </w:r>
          <w:r>
            <w:t>dat de uitvoering van de BAZ extra capaciteit</w:t>
          </w:r>
          <w:r w:rsidR="003B2FB8">
            <w:t xml:space="preserve"> vraagt</w:t>
          </w:r>
          <w:r>
            <w:t xml:space="preserve">, in het bijzonder </w:t>
          </w:r>
          <w:r w:rsidR="00AB7B33">
            <w:t xml:space="preserve">van </w:t>
          </w:r>
          <w:r>
            <w:t xml:space="preserve">verzekeringsartsen. </w:t>
          </w:r>
        </w:p>
        <w:p w:rsidR="006B0384" w:rsidP="00A87429" w:rsidRDefault="006B0384" w14:paraId="2AFB205F" w14:textId="77777777"/>
        <w:p w:rsidR="0061709C" w:rsidP="00A87429" w:rsidRDefault="00A87429" w14:paraId="299CEF5B" w14:textId="72701665">
          <w:r w:rsidRPr="00243994">
            <w:t>Het UWV is tot de conclusie gekomen dat</w:t>
          </w:r>
          <w:r w:rsidR="003B2FB8">
            <w:t xml:space="preserve"> het,</w:t>
          </w:r>
          <w:r w:rsidRPr="00243994">
            <w:t xml:space="preserve"> zolang er achterstanden zijn in de sociaal-medisch</w:t>
          </w:r>
          <w:r w:rsidR="00E51C6E">
            <w:t>e</w:t>
          </w:r>
          <w:r w:rsidRPr="00243994">
            <w:t xml:space="preserve"> beoordelingen</w:t>
          </w:r>
          <w:r w:rsidR="003B2FB8">
            <w:t>,</w:t>
          </w:r>
          <w:r w:rsidRPr="00243994">
            <w:t xml:space="preserve"> de claimbeoordeling </w:t>
          </w:r>
          <w:r w:rsidR="003B2FB8">
            <w:t>voor</w:t>
          </w:r>
          <w:r w:rsidRPr="00243994">
            <w:t xml:space="preserve"> de BAZ niet kan uitvoeren.</w:t>
          </w:r>
          <w:r w:rsidR="00962732">
            <w:rPr>
              <w:rStyle w:val="Voetnootmarkering"/>
            </w:rPr>
            <w:footnoteReference w:id="62"/>
          </w:r>
          <w:r w:rsidRPr="00243994">
            <w:t xml:space="preserve"> Dit geldt niet alleen op de korte</w:t>
          </w:r>
          <w:r w:rsidR="002C2C80">
            <w:t>,</w:t>
          </w:r>
          <w:r w:rsidRPr="00243994">
            <w:t xml:space="preserve"> maar ook op de lange termijn. Dit onderstreept</w:t>
          </w:r>
          <w:r w:rsidR="00226DE6">
            <w:t xml:space="preserve"> </w:t>
          </w:r>
          <w:r w:rsidRPr="00243994">
            <w:t>ook voor het UWV de urgentie van een stelselwijziging, die capaciteit moet creëren voor de beoordelingen van zowel werknemers als zelfstandigen. Het UWV komt tot de slotsom dat het voorstel niet uitvoerbaar is</w:t>
          </w:r>
          <w:r w:rsidR="007C702C">
            <w:t>,</w:t>
          </w:r>
          <w:r w:rsidRPr="00243994">
            <w:t xml:space="preserve"> tenzij er fundamentele keuzes worden gemaakt in het stelsel van arbeidsongeschiktheid die ruimte </w:t>
          </w:r>
          <w:r w:rsidRPr="00243994" w:rsidR="00931CD9">
            <w:t>creëren</w:t>
          </w:r>
          <w:r w:rsidRPr="00243994">
            <w:t xml:space="preserve"> voor claimbeoordelingen in het kader van de BAZ.</w:t>
          </w:r>
          <w:r w:rsidR="00DB4262">
            <w:rPr>
              <w:rStyle w:val="Voetnootmarkering"/>
            </w:rPr>
            <w:footnoteReference w:id="63"/>
          </w:r>
          <w:r w:rsidRPr="00243994">
            <w:t xml:space="preserve"> Daarnaast dienen ook de door het UWV geconstateerde knelpunten te worden herzien.</w:t>
          </w:r>
          <w:r w:rsidR="00ED46A4">
            <w:rPr>
              <w:rStyle w:val="Voetnootmarkering"/>
            </w:rPr>
            <w:footnoteReference w:id="64"/>
          </w:r>
          <w:r w:rsidRPr="00243994">
            <w:t xml:space="preserve"> </w:t>
          </w:r>
        </w:p>
        <w:p w:rsidR="006B0384" w:rsidP="00A87429" w:rsidRDefault="006B0384" w14:paraId="5CBEF0FB" w14:textId="77777777"/>
        <w:p w:rsidR="006B0384" w:rsidP="00A87429" w:rsidRDefault="00A87429" w14:paraId="7B141229" w14:textId="5118C1DC">
          <w:r w:rsidRPr="00243994">
            <w:t xml:space="preserve">Volgens de </w:t>
          </w:r>
          <w:r w:rsidR="0058540E">
            <w:t>B</w:t>
          </w:r>
          <w:r w:rsidRPr="00243994">
            <w:t xml:space="preserve">elastingdienst heeft </w:t>
          </w:r>
          <w:r w:rsidR="00855F82">
            <w:t xml:space="preserve">het voorstel </w:t>
          </w:r>
          <w:r w:rsidRPr="00243994">
            <w:t xml:space="preserve">een negatieve invloed op het vereiste </w:t>
          </w:r>
          <w:proofErr w:type="spellStart"/>
          <w:r w:rsidRPr="00243994">
            <w:t>doenvermogen</w:t>
          </w:r>
          <w:proofErr w:type="spellEnd"/>
          <w:r w:rsidRPr="00243994">
            <w:t xml:space="preserve"> van zelfstandigen </w:t>
          </w:r>
          <w:r w:rsidR="006B0384">
            <w:t xml:space="preserve">en </w:t>
          </w:r>
          <w:r w:rsidRPr="00243994">
            <w:t xml:space="preserve">een nadelige invloed op de voor de uitvoering van de BAZ benodigde capaciteit. De Belastingdienst geeft </w:t>
          </w:r>
          <w:r w:rsidRPr="00243994" w:rsidR="00484203">
            <w:t>g</w:t>
          </w:r>
          <w:r w:rsidR="00484203">
            <w:t>af</w:t>
          </w:r>
          <w:r w:rsidRPr="00243994" w:rsidR="00484203">
            <w:t xml:space="preserve"> </w:t>
          </w:r>
          <w:r w:rsidRPr="00243994">
            <w:t xml:space="preserve">aan </w:t>
          </w:r>
          <w:r w:rsidR="003565E2">
            <w:t xml:space="preserve">ook </w:t>
          </w:r>
          <w:r w:rsidRPr="00243994">
            <w:t>dat de realisatie van de BAZ een grote impact heeft op de</w:t>
          </w:r>
          <w:r w:rsidR="007937B5">
            <w:t xml:space="preserve"> organisatie van</w:t>
          </w:r>
          <w:r w:rsidR="008D092F">
            <w:t xml:space="preserve"> </w:t>
          </w:r>
          <w:r w:rsidR="007937B5">
            <w:t xml:space="preserve">de </w:t>
          </w:r>
          <w:r w:rsidR="007937B5">
            <w:lastRenderedPageBreak/>
            <w:t>i</w:t>
          </w:r>
          <w:r w:rsidR="008D092F">
            <w:t>nformatievoorziening</w:t>
          </w:r>
          <w:r w:rsidR="00F52DDB">
            <w:t xml:space="preserve"> (IV)</w:t>
          </w:r>
          <w:r w:rsidRPr="00243994">
            <w:t xml:space="preserve"> en een groot beslag legt op de I</w:t>
          </w:r>
          <w:r w:rsidR="008D092F">
            <w:t>CT</w:t>
          </w:r>
          <w:r w:rsidRPr="00243994">
            <w:t>-capaciteit omdat een volledig nieuw heffingssysteem moet worden ontwikkeld.</w:t>
          </w:r>
          <w:r w:rsidR="005F3BAB">
            <w:rPr>
              <w:rStyle w:val="Voetnootmarkering"/>
            </w:rPr>
            <w:footnoteReference w:id="65"/>
          </w:r>
          <w:r w:rsidRPr="00243994">
            <w:t xml:space="preserve"> </w:t>
          </w:r>
        </w:p>
        <w:p w:rsidR="006B0384" w:rsidP="00A87429" w:rsidRDefault="006B0384" w14:paraId="2BA1E0CA" w14:textId="77777777"/>
        <w:p w:rsidR="00596578" w:rsidP="00A87429" w:rsidRDefault="00596578" w14:paraId="12A91B0E" w14:textId="125E7BD7">
          <w:r>
            <w:t xml:space="preserve">c. </w:t>
          </w:r>
          <w:r>
            <w:tab/>
          </w:r>
          <w:r w:rsidRPr="00596578">
            <w:rPr>
              <w:i/>
              <w:iCs/>
            </w:rPr>
            <w:t>Herijkte uitvoeringstoets UWV en Belastingdienst</w:t>
          </w:r>
        </w:p>
        <w:p w:rsidR="00CF2DF4" w:rsidP="00A87429" w:rsidRDefault="00A87429" w14:paraId="1F607D5C" w14:textId="55DCAAC8">
          <w:r w:rsidRPr="00243994">
            <w:t xml:space="preserve">Naar aanleiding van de kritische uitvoeringstoetsen van zowel </w:t>
          </w:r>
          <w:r w:rsidR="003B2FB8">
            <w:t xml:space="preserve">de </w:t>
          </w:r>
          <w:r w:rsidRPr="00243994">
            <w:t xml:space="preserve">Belastingdienst als </w:t>
          </w:r>
          <w:r w:rsidR="003B2FB8">
            <w:t xml:space="preserve">het </w:t>
          </w:r>
          <w:r w:rsidRPr="00243994">
            <w:t>UWV</w:t>
          </w:r>
          <w:r w:rsidR="00F42D33">
            <w:t>,</w:t>
          </w:r>
          <w:r w:rsidRPr="00243994">
            <w:t xml:space="preserve"> heeft een verkenning plaatsgevonden naar een uitvoerbare verzekering, die tevens betaalbaar en uitlegbaar is.</w:t>
          </w:r>
          <w:r w:rsidRPr="00243994">
            <w:rPr>
              <w:vertAlign w:val="superscript"/>
            </w:rPr>
            <w:footnoteReference w:id="66"/>
          </w:r>
          <w:r w:rsidRPr="00243994">
            <w:t xml:space="preserve"> Als gevolg daarvan is het wetsvoorstel op onderdelen aangepast.</w:t>
          </w:r>
          <w:r w:rsidRPr="00243994">
            <w:rPr>
              <w:vertAlign w:val="superscript"/>
            </w:rPr>
            <w:footnoteReference w:id="67"/>
          </w:r>
          <w:r w:rsidRPr="00243994">
            <w:t xml:space="preserve"> Het aangepaste wetsvoorstel is ter herijking van </w:t>
          </w:r>
          <w:r w:rsidR="003B2FB8">
            <w:t>de</w:t>
          </w:r>
          <w:r w:rsidRPr="00243994" w:rsidR="003B2FB8">
            <w:t xml:space="preserve"> </w:t>
          </w:r>
          <w:r w:rsidRPr="00243994">
            <w:t>eerder</w:t>
          </w:r>
          <w:r w:rsidR="003B2FB8">
            <w:t>e</w:t>
          </w:r>
          <w:r w:rsidRPr="00243994">
            <w:t xml:space="preserve"> uitvoeringstoets</w:t>
          </w:r>
          <w:r w:rsidR="0080151B">
            <w:t>en</w:t>
          </w:r>
          <w:r w:rsidRPr="00243994">
            <w:t xml:space="preserve"> </w:t>
          </w:r>
          <w:r w:rsidR="003B2FB8">
            <w:t xml:space="preserve">voorgelegd </w:t>
          </w:r>
          <w:r w:rsidRPr="00243994">
            <w:t xml:space="preserve">aan </w:t>
          </w:r>
          <w:r w:rsidR="003B2FB8">
            <w:t xml:space="preserve">het </w:t>
          </w:r>
          <w:r w:rsidRPr="00243994">
            <w:t xml:space="preserve">UWV en de Belastingdienst. In de zomer van 2025 </w:t>
          </w:r>
          <w:r w:rsidR="003B2FB8">
            <w:t>zijn</w:t>
          </w:r>
          <w:r w:rsidRPr="00243994">
            <w:t xml:space="preserve"> de herijkte uitvoeringstoetsen uitgebracht.</w:t>
          </w:r>
          <w:r w:rsidR="007B769A">
            <w:rPr>
              <w:rStyle w:val="Voetnootmarkering"/>
            </w:rPr>
            <w:footnoteReference w:id="68"/>
          </w:r>
          <w:r w:rsidRPr="00243994">
            <w:t xml:space="preserve"> </w:t>
          </w:r>
        </w:p>
        <w:p w:rsidR="00CF2DF4" w:rsidP="00A87429" w:rsidRDefault="00CF2DF4" w14:paraId="265402FE" w14:textId="77777777"/>
        <w:p w:rsidR="002D6FDD" w:rsidP="00A87429" w:rsidRDefault="00A87429" w14:paraId="3376CCF0" w14:textId="757EF6B3">
          <w:r w:rsidRPr="00243994">
            <w:t xml:space="preserve">In de herijkte uitvoeringstoets </w:t>
          </w:r>
          <w:r w:rsidR="00EC7896">
            <w:t>acht</w:t>
          </w:r>
          <w:r w:rsidRPr="00243994">
            <w:t xml:space="preserve"> het UWV in technische zin sprake van een uitvoerbaar wetsvoorstel.</w:t>
          </w:r>
          <w:r w:rsidR="000161DD">
            <w:t xml:space="preserve"> </w:t>
          </w:r>
          <w:r w:rsidR="004966B1">
            <w:t>B</w:t>
          </w:r>
          <w:r w:rsidR="000161DD">
            <w:t xml:space="preserve">enadrukt </w:t>
          </w:r>
          <w:r w:rsidR="004966B1">
            <w:t xml:space="preserve">wordt </w:t>
          </w:r>
          <w:r w:rsidR="000161DD">
            <w:t>dat de BAZ een zeer omvangrijk en ingrijpend voorstel is voor het UWV</w:t>
          </w:r>
          <w:r w:rsidR="002163C4">
            <w:t>.</w:t>
          </w:r>
          <w:r w:rsidR="0041453D">
            <w:rPr>
              <w:rStyle w:val="Voetnootmarkering"/>
            </w:rPr>
            <w:footnoteReference w:id="69"/>
          </w:r>
          <w:r w:rsidR="002163C4">
            <w:t xml:space="preserve"> De inrichting van de wachttijd, de arbeids</w:t>
          </w:r>
          <w:r w:rsidR="00214C99">
            <w:t xml:space="preserve">ongeschiktheidsbeoordeling en verstrekking van uitkeringen vereisen </w:t>
          </w:r>
          <w:r w:rsidR="002320EA">
            <w:t>nieuwe administratieve ondersteuning en andere processen. Daarnaast dient een zelfstandige</w:t>
          </w:r>
          <w:r w:rsidR="00B0480B">
            <w:t>n</w:t>
          </w:r>
          <w:r w:rsidR="002320EA">
            <w:t xml:space="preserve">administratie, de heffing en inning van stabiliteitsbijdragen </w:t>
          </w:r>
          <w:r w:rsidR="00B0480B">
            <w:t>en een nieuw fonds te worden ingericht.</w:t>
          </w:r>
          <w:r w:rsidR="00AA3A18">
            <w:rPr>
              <w:rStyle w:val="Voetnootmarkering"/>
            </w:rPr>
            <w:footnoteReference w:id="70"/>
          </w:r>
          <w:r w:rsidR="00B0480B">
            <w:t xml:space="preserve"> </w:t>
          </w:r>
          <w:r w:rsidRPr="00243994">
            <w:t xml:space="preserve">Het UWV herhaalt dat zonder fundamentele wijzigingen in het arbeidsongeschiktheidsstelsel en concrete stappen op afzienbare termijn er geen ruimte is om de BAZ in 2030 of de jaren daarna uit te voeren. </w:t>
          </w:r>
          <w:r w:rsidR="00917251">
            <w:t>D</w:t>
          </w:r>
          <w:r w:rsidRPr="00243994">
            <w:t>aarbij</w:t>
          </w:r>
          <w:r w:rsidR="00917251">
            <w:t xml:space="preserve"> wijst het</w:t>
          </w:r>
          <w:r w:rsidRPr="00243994">
            <w:t xml:space="preserve"> </w:t>
          </w:r>
          <w:r w:rsidR="00B52D53">
            <w:t xml:space="preserve">UWV </w:t>
          </w:r>
          <w:r w:rsidRPr="00243994">
            <w:t>expliciet op de groei van de wachtlijst voor sociaal-medisch beoordelingen tot 100.000 in 2027 en 200.000 in 2030.</w:t>
          </w:r>
          <w:r w:rsidR="009A3FFD">
            <w:rPr>
              <w:rStyle w:val="Voetnootmarkering"/>
            </w:rPr>
            <w:footnoteReference w:id="71"/>
          </w:r>
          <w:r w:rsidRPr="00243994">
            <w:t xml:space="preserve"> </w:t>
          </w:r>
        </w:p>
        <w:p w:rsidR="002D6FDD" w:rsidP="00A87429" w:rsidRDefault="002D6FDD" w14:paraId="21677539" w14:textId="77777777"/>
        <w:p w:rsidRPr="00243994" w:rsidR="00A87429" w:rsidP="00A87429" w:rsidRDefault="00A87429" w14:paraId="728F4752" w14:textId="759CF4C7">
          <w:r w:rsidRPr="00243994">
            <w:t xml:space="preserve">De Belastingdienst komt tot het oordeel dat het wetsvoorstel uitvoerbaar is mits aan de wervingsopgave kan worden voldaan, de kaders voor </w:t>
          </w:r>
          <w:proofErr w:type="spellStart"/>
          <w:r w:rsidRPr="00243994">
            <w:rPr>
              <w:i/>
              <w:iCs/>
            </w:rPr>
            <w:t>opt</w:t>
          </w:r>
          <w:proofErr w:type="spellEnd"/>
          <w:r w:rsidRPr="00243994">
            <w:rPr>
              <w:i/>
              <w:iCs/>
            </w:rPr>
            <w:t xml:space="preserve">-out </w:t>
          </w:r>
          <w:r w:rsidRPr="00243994">
            <w:t xml:space="preserve">en franchise niet wijzigen en politieke keuzes niet tot een </w:t>
          </w:r>
          <w:proofErr w:type="spellStart"/>
          <w:r w:rsidRPr="00243994">
            <w:t>herprioritering</w:t>
          </w:r>
          <w:proofErr w:type="spellEnd"/>
          <w:r w:rsidRPr="00243994">
            <w:t xml:space="preserve"> leiden binnen het IV-portofolie van de inkomensheffingsketen. De Belastingdienst wijst er in dat kader op dat met de BAZ de flexibiliteit voor andere beleidsvoorstellen en politieke keuzes in de inkomstenbelasting wordt beperkt.</w:t>
          </w:r>
          <w:r w:rsidR="001B4DA1">
            <w:rPr>
              <w:rStyle w:val="Voetnootmarkering"/>
            </w:rPr>
            <w:footnoteReference w:id="72"/>
          </w:r>
        </w:p>
        <w:p w:rsidRPr="00243994" w:rsidR="00A87429" w:rsidP="00A87429" w:rsidRDefault="00A87429" w14:paraId="69B3E82C" w14:textId="77777777">
          <w:pPr>
            <w:rPr>
              <w:kern w:val="2"/>
              <w14:ligatures w14:val="standardContextual"/>
            </w:rPr>
          </w:pPr>
        </w:p>
        <w:p w:rsidRPr="00243994" w:rsidR="00A87429" w:rsidP="00A87429" w:rsidRDefault="00A14F28" w14:paraId="3E071441" w14:textId="5629D2EB">
          <w:pPr>
            <w:rPr>
              <w:kern w:val="2"/>
              <w14:ligatures w14:val="standardContextual"/>
            </w:rPr>
          </w:pPr>
          <w:r>
            <w:rPr>
              <w:kern w:val="2"/>
              <w14:ligatures w14:val="standardContextual"/>
            </w:rPr>
            <w:lastRenderedPageBreak/>
            <w:t>Hoewel de regering, zoals blijkt uit de toelichting, erkent</w:t>
          </w:r>
          <w:r w:rsidRPr="00243994" w:rsidR="00B901B4">
            <w:rPr>
              <w:kern w:val="2"/>
              <w14:ligatures w14:val="standardContextual"/>
            </w:rPr>
            <w:t xml:space="preserve"> </w:t>
          </w:r>
          <w:r w:rsidRPr="00243994" w:rsidR="00A87429">
            <w:rPr>
              <w:kern w:val="2"/>
              <w14:ligatures w14:val="standardContextual"/>
            </w:rPr>
            <w:t>dat het UWV geconfronteerd wordt met grote vraagstukken, waaronder capaciteit aan verzekeringsartsen voor sociaal-medische beoordelingen en groeiende instroom in de WIA en Wajong</w:t>
          </w:r>
          <w:r>
            <w:rPr>
              <w:kern w:val="2"/>
              <w14:ligatures w14:val="standardContextual"/>
            </w:rPr>
            <w:t xml:space="preserve">, is </w:t>
          </w:r>
          <w:r w:rsidR="001B6D7C">
            <w:rPr>
              <w:kern w:val="2"/>
              <w14:ligatures w14:val="standardContextual"/>
            </w:rPr>
            <w:t>zij niettemin</w:t>
          </w:r>
          <w:r w:rsidR="00E0720E">
            <w:rPr>
              <w:kern w:val="2"/>
              <w14:ligatures w14:val="standardContextual"/>
            </w:rPr>
            <w:t xml:space="preserve"> voornemen</w:t>
          </w:r>
          <w:r w:rsidR="001B6D7C">
            <w:rPr>
              <w:kern w:val="2"/>
              <w14:ligatures w14:val="standardContextual"/>
            </w:rPr>
            <w:t>s</w:t>
          </w:r>
          <w:r w:rsidR="00E0720E">
            <w:rPr>
              <w:kern w:val="2"/>
              <w14:ligatures w14:val="standardContextual"/>
            </w:rPr>
            <w:t xml:space="preserve"> om</w:t>
          </w:r>
          <w:r w:rsidRPr="00243994" w:rsidR="00A87429">
            <w:rPr>
              <w:kern w:val="2"/>
              <w14:ligatures w14:val="standardContextual"/>
            </w:rPr>
            <w:t xml:space="preserve"> het wetsvoorstel door</w:t>
          </w:r>
          <w:r w:rsidR="00E0720E">
            <w:rPr>
              <w:kern w:val="2"/>
              <w14:ligatures w14:val="standardContextual"/>
            </w:rPr>
            <w:t xml:space="preserve"> te </w:t>
          </w:r>
          <w:r w:rsidRPr="00243994" w:rsidR="00A87429">
            <w:rPr>
              <w:kern w:val="2"/>
              <w14:ligatures w14:val="standardContextual"/>
            </w:rPr>
            <w:t>zetten</w:t>
          </w:r>
          <w:r w:rsidR="001B6D7C">
            <w:rPr>
              <w:kern w:val="2"/>
              <w14:ligatures w14:val="standardContextual"/>
            </w:rPr>
            <w:t xml:space="preserve">. </w:t>
          </w:r>
          <w:r w:rsidR="00D74615">
            <w:rPr>
              <w:kern w:val="2"/>
              <w14:ligatures w14:val="standardContextual"/>
            </w:rPr>
            <w:t>Zodoende kan</w:t>
          </w:r>
          <w:r w:rsidR="001B6D7C">
            <w:rPr>
              <w:kern w:val="2"/>
              <w14:ligatures w14:val="standardContextual"/>
            </w:rPr>
            <w:t xml:space="preserve">, nadat het </w:t>
          </w:r>
          <w:r w:rsidRPr="00243994" w:rsidR="00A87429">
            <w:rPr>
              <w:kern w:val="2"/>
              <w14:ligatures w14:val="standardContextual"/>
            </w:rPr>
            <w:t xml:space="preserve">wetsvoorstel </w:t>
          </w:r>
          <w:r w:rsidR="001B6D7C">
            <w:rPr>
              <w:kern w:val="2"/>
              <w14:ligatures w14:val="standardContextual"/>
            </w:rPr>
            <w:t xml:space="preserve">is aangenomen </w:t>
          </w:r>
          <w:r w:rsidRPr="00243994" w:rsidR="00A87429">
            <w:rPr>
              <w:kern w:val="2"/>
              <w14:ligatures w14:val="standardContextual"/>
            </w:rPr>
            <w:t>door het parlement</w:t>
          </w:r>
          <w:r w:rsidR="001B6D7C">
            <w:rPr>
              <w:kern w:val="2"/>
              <w14:ligatures w14:val="standardContextual"/>
            </w:rPr>
            <w:t xml:space="preserve">, </w:t>
          </w:r>
          <w:r w:rsidR="00D74615">
            <w:rPr>
              <w:kern w:val="2"/>
              <w14:ligatures w14:val="standardContextual"/>
            </w:rPr>
            <w:t>worden ge</w:t>
          </w:r>
          <w:r w:rsidR="001B6D7C">
            <w:rPr>
              <w:kern w:val="2"/>
              <w14:ligatures w14:val="standardContextual"/>
            </w:rPr>
            <w:t>start</w:t>
          </w:r>
          <w:r w:rsidRPr="00243994" w:rsidR="00A87429">
            <w:rPr>
              <w:kern w:val="2"/>
              <w14:ligatures w14:val="standardContextual"/>
            </w:rPr>
            <w:t xml:space="preserve"> met de voorbereidingen voor het uitvoeren van </w:t>
          </w:r>
          <w:r w:rsidR="00685E19">
            <w:rPr>
              <w:kern w:val="2"/>
              <w14:ligatures w14:val="standardContextual"/>
            </w:rPr>
            <w:t xml:space="preserve">het </w:t>
          </w:r>
          <w:r w:rsidRPr="00243994" w:rsidR="00A87429">
            <w:rPr>
              <w:kern w:val="2"/>
              <w14:ligatures w14:val="standardContextual"/>
            </w:rPr>
            <w:t>voorstel, zoal</w:t>
          </w:r>
          <w:r w:rsidR="00E0720E">
            <w:rPr>
              <w:kern w:val="2"/>
              <w14:ligatures w14:val="standardContextual"/>
            </w:rPr>
            <w:t>s</w:t>
          </w:r>
          <w:r w:rsidRPr="00243994" w:rsidR="00A87429">
            <w:rPr>
              <w:kern w:val="2"/>
              <w14:ligatures w14:val="standardContextual"/>
            </w:rPr>
            <w:t xml:space="preserve"> het bouwen van een zelfstandigenadministratie. Tegelijkertijd blijft </w:t>
          </w:r>
          <w:r w:rsidR="00FB7CFC">
            <w:rPr>
              <w:kern w:val="2"/>
              <w14:ligatures w14:val="standardContextual"/>
            </w:rPr>
            <w:t xml:space="preserve">het streven om </w:t>
          </w:r>
          <w:r w:rsidRPr="00243994" w:rsidR="00A87429">
            <w:rPr>
              <w:kern w:val="2"/>
              <w14:ligatures w14:val="standardContextual"/>
            </w:rPr>
            <w:t>de mismatch tussen vraag en aanbod</w:t>
          </w:r>
          <w:r w:rsidR="00FB7CFC">
            <w:rPr>
              <w:kern w:val="2"/>
              <w14:ligatures w14:val="standardContextual"/>
            </w:rPr>
            <w:t xml:space="preserve"> te verkleinen</w:t>
          </w:r>
          <w:r w:rsidRPr="00243994" w:rsidR="00A87429">
            <w:rPr>
              <w:kern w:val="2"/>
              <w14:ligatures w14:val="standardContextual"/>
            </w:rPr>
            <w:t>, zodat het voorliggende voorstel uitvoerbaar is voor het UWV.</w:t>
          </w:r>
          <w:r w:rsidR="00555A86">
            <w:rPr>
              <w:rStyle w:val="Voetnootmarkering"/>
              <w:kern w:val="2"/>
              <w14:ligatures w14:val="standardContextual"/>
            </w:rPr>
            <w:footnoteReference w:id="73"/>
          </w:r>
          <w:r w:rsidRPr="00243994" w:rsidR="00A87429">
            <w:rPr>
              <w:kern w:val="2"/>
              <w14:ligatures w14:val="standardContextual"/>
            </w:rPr>
            <w:t xml:space="preserve"> </w:t>
          </w:r>
        </w:p>
        <w:p w:rsidR="00137FC2" w:rsidP="00A87429" w:rsidRDefault="00137FC2" w14:paraId="4882094E" w14:textId="77777777">
          <w:pPr>
            <w:rPr>
              <w:kern w:val="2"/>
              <w14:ligatures w14:val="standardContextual"/>
            </w:rPr>
          </w:pPr>
        </w:p>
        <w:p w:rsidR="00EA2CFE" w:rsidP="00A87429" w:rsidRDefault="00743BB4" w14:paraId="56D929C8" w14:textId="098067F1">
          <w:r>
            <w:rPr>
              <w:kern w:val="2"/>
              <w14:ligatures w14:val="standardContextual"/>
            </w:rPr>
            <w:t>De toelichting vermeld</w:t>
          </w:r>
          <w:r w:rsidR="00E0720E">
            <w:rPr>
              <w:kern w:val="2"/>
              <w14:ligatures w14:val="standardContextual"/>
            </w:rPr>
            <w:t>t</w:t>
          </w:r>
          <w:r>
            <w:rPr>
              <w:kern w:val="2"/>
              <w14:ligatures w14:val="standardContextual"/>
            </w:rPr>
            <w:t xml:space="preserve"> dat bij de uitvoerbaarheid ook de tijdigheid van de uitvoering</w:t>
          </w:r>
          <w:r w:rsidR="00A823DB">
            <w:rPr>
              <w:kern w:val="2"/>
              <w14:ligatures w14:val="standardContextual"/>
            </w:rPr>
            <w:t xml:space="preserve"> in ogenschouw </w:t>
          </w:r>
          <w:r w:rsidR="00C003B1">
            <w:rPr>
              <w:kern w:val="2"/>
              <w14:ligatures w14:val="standardContextual"/>
            </w:rPr>
            <w:t>moet</w:t>
          </w:r>
          <w:r w:rsidR="00EA2CFE">
            <w:rPr>
              <w:kern w:val="2"/>
              <w14:ligatures w14:val="standardContextual"/>
            </w:rPr>
            <w:t xml:space="preserve"> worden genomen. </w:t>
          </w:r>
          <w:r w:rsidR="00C003B1">
            <w:rPr>
              <w:kern w:val="2"/>
              <w14:ligatures w14:val="standardContextual"/>
            </w:rPr>
            <w:t>E</w:t>
          </w:r>
          <w:r w:rsidR="00EA2CFE">
            <w:rPr>
              <w:kern w:val="2"/>
              <w14:ligatures w14:val="standardContextual"/>
            </w:rPr>
            <w:t xml:space="preserve">lke variant </w:t>
          </w:r>
          <w:r w:rsidRPr="00D31EC7" w:rsidR="00D31EC7">
            <w:rPr>
              <w:kern w:val="2"/>
              <w14:ligatures w14:val="standardContextual"/>
            </w:rPr>
            <w:t xml:space="preserve">van een </w:t>
          </w:r>
          <w:r w:rsidR="00D31EC7">
            <w:rPr>
              <w:kern w:val="2"/>
              <w14:ligatures w14:val="standardContextual"/>
            </w:rPr>
            <w:t>arbeidsongeschiktheids</w:t>
          </w:r>
          <w:r w:rsidRPr="00D31EC7" w:rsidR="00D31EC7">
            <w:rPr>
              <w:kern w:val="2"/>
              <w14:ligatures w14:val="standardContextual"/>
            </w:rPr>
            <w:t xml:space="preserve">verzekering voor zelfstandigen </w:t>
          </w:r>
          <w:r w:rsidR="00C003B1">
            <w:rPr>
              <w:kern w:val="2"/>
              <w14:ligatures w14:val="standardContextual"/>
            </w:rPr>
            <w:t xml:space="preserve">gaat </w:t>
          </w:r>
          <w:r w:rsidRPr="00D31EC7" w:rsidR="00D31EC7">
            <w:rPr>
              <w:kern w:val="2"/>
              <w14:ligatures w14:val="standardContextual"/>
            </w:rPr>
            <w:t>met dermate veel complexiteit vergezeld, dat uitvoering op korte termijn niet voor de hand lig</w:t>
          </w:r>
          <w:r w:rsidRPr="00D31EC7" w:rsidR="2C8BE213">
            <w:rPr>
              <w:kern w:val="2"/>
              <w14:ligatures w14:val="standardContextual"/>
            </w:rPr>
            <w:t>t</w:t>
          </w:r>
          <w:r w:rsidRPr="00D31EC7" w:rsidR="00D31EC7">
            <w:rPr>
              <w:kern w:val="2"/>
              <w14:ligatures w14:val="standardContextual"/>
            </w:rPr>
            <w:t>.</w:t>
          </w:r>
          <w:r w:rsidR="00D31EC7">
            <w:rPr>
              <w:kern w:val="2"/>
              <w14:ligatures w14:val="standardContextual"/>
            </w:rPr>
            <w:t xml:space="preserve"> </w:t>
          </w:r>
          <w:r w:rsidR="00A027E4">
            <w:rPr>
              <w:kern w:val="2"/>
              <w14:ligatures w14:val="standardContextual"/>
            </w:rPr>
            <w:t>De u</w:t>
          </w:r>
          <w:r w:rsidR="0011710F">
            <w:rPr>
              <w:kern w:val="2"/>
              <w14:ligatures w14:val="standardContextual"/>
            </w:rPr>
            <w:t xml:space="preserve">iteindelijke </w:t>
          </w:r>
          <w:r w:rsidRPr="000C0DD7" w:rsidR="000C0DD7">
            <w:rPr>
              <w:kern w:val="2"/>
              <w14:ligatures w14:val="standardContextual"/>
            </w:rPr>
            <w:t>inwerkingtreding hangt</w:t>
          </w:r>
          <w:r w:rsidR="000C0DD7">
            <w:rPr>
              <w:kern w:val="2"/>
              <w14:ligatures w14:val="standardContextual"/>
            </w:rPr>
            <w:t xml:space="preserve"> volgens de toelichting</w:t>
          </w:r>
          <w:r w:rsidRPr="000C0DD7" w:rsidR="000C0DD7">
            <w:rPr>
              <w:kern w:val="2"/>
              <w14:ligatures w14:val="standardContextual"/>
            </w:rPr>
            <w:t xml:space="preserve"> daarom samen met de vraag wanneer de uitvoerders deze verzekering kunnen uitvoeren.</w:t>
          </w:r>
          <w:r w:rsidR="00BA172A">
            <w:rPr>
              <w:kern w:val="2"/>
              <w14:ligatures w14:val="standardContextual"/>
            </w:rPr>
            <w:t xml:space="preserve"> </w:t>
          </w:r>
          <w:r w:rsidR="004E5052">
            <w:rPr>
              <w:kern w:val="2"/>
              <w14:ligatures w14:val="standardContextual"/>
            </w:rPr>
            <w:t>De beoogde inwerkingtreding</w:t>
          </w:r>
          <w:r w:rsidR="00BE5F74">
            <w:rPr>
              <w:kern w:val="2"/>
              <w14:ligatures w14:val="standardContextual"/>
            </w:rPr>
            <w:t>sdatum</w:t>
          </w:r>
          <w:r w:rsidR="004E5052">
            <w:rPr>
              <w:kern w:val="2"/>
              <w14:ligatures w14:val="standardContextual"/>
            </w:rPr>
            <w:t xml:space="preserve"> </w:t>
          </w:r>
          <w:r w:rsidR="000473DD">
            <w:rPr>
              <w:kern w:val="2"/>
              <w14:ligatures w14:val="standardContextual"/>
            </w:rPr>
            <w:t>van het voorstel wordt niet genoemd.</w:t>
          </w:r>
          <w:r w:rsidR="002502A1">
            <w:rPr>
              <w:rStyle w:val="Voetnootmarkering"/>
              <w:kern w:val="2"/>
              <w14:ligatures w14:val="standardContextual"/>
            </w:rPr>
            <w:footnoteReference w:id="74"/>
          </w:r>
          <w:r w:rsidR="000473DD">
            <w:rPr>
              <w:kern w:val="2"/>
              <w14:ligatures w14:val="standardContextual"/>
            </w:rPr>
            <w:t xml:space="preserve"> </w:t>
          </w:r>
          <w:r w:rsidR="002354AE">
            <w:rPr>
              <w:kern w:val="2"/>
              <w14:ligatures w14:val="standardContextual"/>
            </w:rPr>
            <w:t xml:space="preserve">Op basis van de uitvoeringstoetsen van UWV en Belastingdienst zal </w:t>
          </w:r>
          <w:r w:rsidR="00BE5F74">
            <w:rPr>
              <w:kern w:val="2"/>
              <w14:ligatures w14:val="standardContextual"/>
            </w:rPr>
            <w:t>deze datum</w:t>
          </w:r>
          <w:r w:rsidR="002354AE">
            <w:rPr>
              <w:kern w:val="2"/>
              <w14:ligatures w14:val="standardContextual"/>
            </w:rPr>
            <w:t xml:space="preserve"> niet voor 1 januari 2030 liggen.</w:t>
          </w:r>
          <w:r w:rsidR="003E6D28">
            <w:rPr>
              <w:rStyle w:val="Voetnootmarkering"/>
              <w:kern w:val="2"/>
              <w14:ligatures w14:val="standardContextual"/>
            </w:rPr>
            <w:footnoteReference w:id="75"/>
          </w:r>
        </w:p>
        <w:p w:rsidR="00743BB4" w:rsidP="00A87429" w:rsidRDefault="00743BB4" w14:paraId="6C26BBC2" w14:textId="77777777">
          <w:pPr>
            <w:rPr>
              <w:kern w:val="2"/>
              <w14:ligatures w14:val="standardContextual"/>
            </w:rPr>
          </w:pPr>
        </w:p>
        <w:p w:rsidRPr="00F727C5" w:rsidR="000C5D00" w:rsidP="000C5D00" w:rsidRDefault="00596578" w14:paraId="00054F50" w14:textId="64DD3491">
          <w:pPr>
            <w:rPr>
              <w:i/>
              <w:iCs/>
              <w:kern w:val="2"/>
              <w14:ligatures w14:val="standardContextual"/>
            </w:rPr>
          </w:pPr>
          <w:r>
            <w:rPr>
              <w:kern w:val="2"/>
              <w14:ligatures w14:val="standardContextual"/>
            </w:rPr>
            <w:t>d</w:t>
          </w:r>
          <w:r w:rsidRPr="00BF07B0" w:rsidR="000C5D00">
            <w:rPr>
              <w:kern w:val="2"/>
              <w14:ligatures w14:val="standardContextual"/>
            </w:rPr>
            <w:t>.</w:t>
          </w:r>
          <w:r w:rsidR="000C5D00">
            <w:rPr>
              <w:kern w:val="2"/>
              <w14:ligatures w14:val="standardContextual"/>
            </w:rPr>
            <w:tab/>
          </w:r>
          <w:r w:rsidR="000C5D00">
            <w:rPr>
              <w:i/>
              <w:iCs/>
              <w:kern w:val="2"/>
              <w14:ligatures w14:val="standardContextual"/>
            </w:rPr>
            <w:t>Beoordeling</w:t>
          </w:r>
        </w:p>
        <w:p w:rsidR="004F6ECF" w:rsidP="002F17AB" w:rsidRDefault="009B5D81" w14:paraId="0F7FAFC1" w14:textId="307A563A">
          <w:pPr>
            <w:rPr>
              <w:kern w:val="2"/>
              <w14:ligatures w14:val="standardContextual"/>
            </w:rPr>
          </w:pPr>
          <w:r>
            <w:rPr>
              <w:kern w:val="2"/>
              <w14:ligatures w14:val="standardContextual"/>
            </w:rPr>
            <w:t>De uitvoering van</w:t>
          </w:r>
          <w:r w:rsidRPr="00591BA1" w:rsidR="0051314B">
            <w:rPr>
              <w:kern w:val="2"/>
              <w14:ligatures w14:val="standardContextual"/>
            </w:rPr>
            <w:t xml:space="preserve"> </w:t>
          </w:r>
          <w:r w:rsidR="000C3012">
            <w:rPr>
              <w:kern w:val="2"/>
              <w14:ligatures w14:val="standardContextual"/>
            </w:rPr>
            <w:t>de BAZ</w:t>
          </w:r>
          <w:r w:rsidR="00355F13">
            <w:rPr>
              <w:kern w:val="2"/>
              <w14:ligatures w14:val="standardContextual"/>
            </w:rPr>
            <w:t xml:space="preserve">, </w:t>
          </w:r>
          <w:r w:rsidR="00F42556">
            <w:rPr>
              <w:kern w:val="2"/>
              <w14:ligatures w14:val="standardContextual"/>
            </w:rPr>
            <w:t xml:space="preserve">naast </w:t>
          </w:r>
          <w:r w:rsidR="00895E7E">
            <w:rPr>
              <w:kern w:val="2"/>
              <w14:ligatures w14:val="standardContextual"/>
            </w:rPr>
            <w:t>die van</w:t>
          </w:r>
          <w:r w:rsidDel="00895E7E">
            <w:rPr>
              <w:kern w:val="2"/>
              <w14:ligatures w14:val="standardContextual"/>
            </w:rPr>
            <w:t xml:space="preserve"> </w:t>
          </w:r>
          <w:r w:rsidRPr="00591BA1" w:rsidR="0051314B">
            <w:rPr>
              <w:kern w:val="2"/>
              <w14:ligatures w14:val="standardContextual"/>
            </w:rPr>
            <w:t xml:space="preserve">de </w:t>
          </w:r>
          <w:r>
            <w:rPr>
              <w:kern w:val="2"/>
              <w14:ligatures w14:val="standardContextual"/>
            </w:rPr>
            <w:t xml:space="preserve">bestaande </w:t>
          </w:r>
          <w:r w:rsidRPr="00591BA1" w:rsidR="0051314B">
            <w:rPr>
              <w:kern w:val="2"/>
              <w14:ligatures w14:val="standardContextual"/>
            </w:rPr>
            <w:t xml:space="preserve">WIA, </w:t>
          </w:r>
          <w:r>
            <w:rPr>
              <w:kern w:val="2"/>
              <w14:ligatures w14:val="standardContextual"/>
            </w:rPr>
            <w:t>blijkt</w:t>
          </w:r>
          <w:r w:rsidRPr="00591BA1">
            <w:rPr>
              <w:kern w:val="2"/>
              <w14:ligatures w14:val="standardContextual"/>
            </w:rPr>
            <w:t xml:space="preserve"> </w:t>
          </w:r>
          <w:r w:rsidRPr="00591BA1" w:rsidR="0051314B">
            <w:rPr>
              <w:kern w:val="2"/>
              <w14:ligatures w14:val="standardContextual"/>
            </w:rPr>
            <w:t xml:space="preserve">op korte termijn voor het UWV en de Belastingdienst niet </w:t>
          </w:r>
          <w:r>
            <w:rPr>
              <w:kern w:val="2"/>
              <w14:ligatures w14:val="standardContextual"/>
            </w:rPr>
            <w:t>haalbaar</w:t>
          </w:r>
          <w:r w:rsidRPr="00591BA1" w:rsidR="0051314B">
            <w:rPr>
              <w:kern w:val="2"/>
              <w14:ligatures w14:val="standardContextual"/>
            </w:rPr>
            <w:t>. De complexiteit</w:t>
          </w:r>
          <w:r w:rsidR="008F30F6">
            <w:rPr>
              <w:kern w:val="2"/>
              <w14:ligatures w14:val="standardContextual"/>
            </w:rPr>
            <w:t xml:space="preserve"> van</w:t>
          </w:r>
          <w:r w:rsidRPr="00591BA1" w:rsidR="0051314B">
            <w:rPr>
              <w:kern w:val="2"/>
              <w14:ligatures w14:val="standardContextual"/>
            </w:rPr>
            <w:t xml:space="preserve"> en de samenloop tussen beide regelingen, alsmede de aanhoudende mismatch tussen vraag en aanbod van sociaal-medische beoordelingen, maken dat de uitvoeringslasten</w:t>
          </w:r>
          <w:r w:rsidR="009B3747">
            <w:rPr>
              <w:kern w:val="2"/>
              <w14:ligatures w14:val="standardContextual"/>
            </w:rPr>
            <w:t xml:space="preserve"> </w:t>
          </w:r>
          <w:r w:rsidR="00B001B6">
            <w:rPr>
              <w:kern w:val="2"/>
              <w14:ligatures w14:val="standardContextual"/>
            </w:rPr>
            <w:t xml:space="preserve">ook op de lange termijn </w:t>
          </w:r>
          <w:r w:rsidR="009B3747">
            <w:rPr>
              <w:kern w:val="2"/>
              <w14:ligatures w14:val="standardContextual"/>
            </w:rPr>
            <w:t>verder</w:t>
          </w:r>
          <w:r w:rsidRPr="00591BA1" w:rsidR="0051314B">
            <w:rPr>
              <w:kern w:val="2"/>
              <w14:ligatures w14:val="standardContextual"/>
            </w:rPr>
            <w:t xml:space="preserve"> zullen toenemen.</w:t>
          </w:r>
          <w:r w:rsidR="0051314B">
            <w:rPr>
              <w:kern w:val="2"/>
              <w14:ligatures w14:val="standardContextual"/>
            </w:rPr>
            <w:t xml:space="preserve"> </w:t>
          </w:r>
          <w:r w:rsidR="00B001B6">
            <w:rPr>
              <w:kern w:val="2"/>
              <w14:ligatures w14:val="standardContextual"/>
            </w:rPr>
            <w:t>Daarmee zal</w:t>
          </w:r>
          <w:r w:rsidR="00E03B49">
            <w:rPr>
              <w:kern w:val="2"/>
              <w14:ligatures w14:val="standardContextual"/>
            </w:rPr>
            <w:t xml:space="preserve"> het voorstel</w:t>
          </w:r>
          <w:r w:rsidR="002F17AB">
            <w:rPr>
              <w:kern w:val="2"/>
              <w14:ligatures w14:val="standardContextual"/>
            </w:rPr>
            <w:t xml:space="preserve">, gegeven de bestaande problematiek </w:t>
          </w:r>
          <w:r w:rsidR="00941AA6">
            <w:rPr>
              <w:kern w:val="2"/>
              <w14:ligatures w14:val="standardContextual"/>
            </w:rPr>
            <w:t xml:space="preserve">in de uitvoering, </w:t>
          </w:r>
          <w:r w:rsidR="002F17AB">
            <w:rPr>
              <w:kern w:val="2"/>
              <w14:ligatures w14:val="standardContextual"/>
            </w:rPr>
            <w:t xml:space="preserve">zowel </w:t>
          </w:r>
          <w:r w:rsidR="007827DA">
            <w:rPr>
              <w:kern w:val="2"/>
              <w14:ligatures w14:val="standardContextual"/>
            </w:rPr>
            <w:t xml:space="preserve">bij </w:t>
          </w:r>
          <w:r w:rsidR="002F17AB">
            <w:rPr>
              <w:kern w:val="2"/>
              <w14:ligatures w14:val="standardContextual"/>
            </w:rPr>
            <w:t xml:space="preserve">het UWV als </w:t>
          </w:r>
          <w:r w:rsidR="007827DA">
            <w:rPr>
              <w:kern w:val="2"/>
              <w14:ligatures w14:val="standardContextual"/>
            </w:rPr>
            <w:t xml:space="preserve">bij </w:t>
          </w:r>
          <w:r w:rsidR="002F17AB">
            <w:rPr>
              <w:kern w:val="2"/>
              <w14:ligatures w14:val="standardContextual"/>
            </w:rPr>
            <w:t>de Belastingdienst</w:t>
          </w:r>
          <w:r w:rsidR="00941AA6">
            <w:rPr>
              <w:kern w:val="2"/>
              <w14:ligatures w14:val="standardContextual"/>
            </w:rPr>
            <w:t xml:space="preserve"> </w:t>
          </w:r>
          <w:r w:rsidR="002F17AB">
            <w:rPr>
              <w:kern w:val="2"/>
              <w14:ligatures w14:val="standardContextual"/>
            </w:rPr>
            <w:t>tot grote problemen</w:t>
          </w:r>
          <w:r w:rsidR="00744D6E">
            <w:rPr>
              <w:kern w:val="2"/>
              <w14:ligatures w14:val="standardContextual"/>
            </w:rPr>
            <w:t xml:space="preserve"> leiden</w:t>
          </w:r>
          <w:r w:rsidR="002F17AB">
            <w:rPr>
              <w:kern w:val="2"/>
              <w14:ligatures w14:val="standardContextual"/>
            </w:rPr>
            <w:t xml:space="preserve">. </w:t>
          </w:r>
        </w:p>
        <w:p w:rsidR="004F6ECF" w:rsidP="002F17AB" w:rsidRDefault="004F6ECF" w14:paraId="5A10FA73" w14:textId="77777777">
          <w:pPr>
            <w:rPr>
              <w:kern w:val="2"/>
              <w14:ligatures w14:val="standardContextual"/>
            </w:rPr>
          </w:pPr>
        </w:p>
        <w:p w:rsidR="00877909" w:rsidP="002F17AB" w:rsidRDefault="0043434D" w14:paraId="4D37149C" w14:textId="147EF144">
          <w:r>
            <w:rPr>
              <w:kern w:val="2"/>
              <w14:ligatures w14:val="standardContextual"/>
            </w:rPr>
            <w:t>Een</w:t>
          </w:r>
          <w:r w:rsidR="002F17AB">
            <w:rPr>
              <w:kern w:val="2"/>
              <w14:ligatures w14:val="standardContextual"/>
            </w:rPr>
            <w:t xml:space="preserve"> ingrijpende herziening en vereenvoudig</w:t>
          </w:r>
          <w:r>
            <w:rPr>
              <w:kern w:val="2"/>
              <w14:ligatures w14:val="standardContextual"/>
            </w:rPr>
            <w:t>ing</w:t>
          </w:r>
          <w:r w:rsidR="002F17AB">
            <w:rPr>
              <w:kern w:val="2"/>
              <w14:ligatures w14:val="standardContextual"/>
            </w:rPr>
            <w:t xml:space="preserve"> van </w:t>
          </w:r>
          <w:r w:rsidR="00780F33">
            <w:rPr>
              <w:kern w:val="2"/>
              <w14:ligatures w14:val="standardContextual"/>
            </w:rPr>
            <w:t xml:space="preserve">de WIA en daarmee samenhangende regelgeving </w:t>
          </w:r>
          <w:r w:rsidR="00066802">
            <w:rPr>
              <w:kern w:val="2"/>
              <w14:ligatures w14:val="standardContextual"/>
            </w:rPr>
            <w:t>is eerst en vooral noodzakelijk</w:t>
          </w:r>
          <w:r w:rsidR="002F17AB">
            <w:rPr>
              <w:kern w:val="2"/>
              <w14:ligatures w14:val="standardContextual"/>
            </w:rPr>
            <w:t xml:space="preserve"> om</w:t>
          </w:r>
          <w:r w:rsidR="00682690">
            <w:rPr>
              <w:kern w:val="2"/>
              <w14:ligatures w14:val="standardContextual"/>
            </w:rPr>
            <w:t xml:space="preserve"> in het bijzonder voor het UWV</w:t>
          </w:r>
          <w:r w:rsidR="002F17AB">
            <w:rPr>
              <w:kern w:val="2"/>
              <w14:ligatures w14:val="standardContextual"/>
            </w:rPr>
            <w:t xml:space="preserve"> ruimte te scheppen voor nieuw beleid als het onderhavige.</w:t>
          </w:r>
          <w:r w:rsidR="009C5BBE">
            <w:rPr>
              <w:rStyle w:val="Voetnootmarkering"/>
              <w:kern w:val="2"/>
              <w14:ligatures w14:val="standardContextual"/>
            </w:rPr>
            <w:footnoteReference w:id="76"/>
          </w:r>
          <w:r w:rsidR="002F17AB">
            <w:rPr>
              <w:kern w:val="2"/>
              <w14:ligatures w14:val="standardContextual"/>
            </w:rPr>
            <w:t xml:space="preserve"> </w:t>
          </w:r>
          <w:r w:rsidR="00780F33">
            <w:rPr>
              <w:kern w:val="2"/>
              <w14:ligatures w14:val="standardContextual"/>
            </w:rPr>
            <w:t xml:space="preserve">Zonder </w:t>
          </w:r>
          <w:r w:rsidR="00122F18">
            <w:rPr>
              <w:kern w:val="2"/>
              <w14:ligatures w14:val="standardContextual"/>
            </w:rPr>
            <w:t>dergelijke maatregelen, zal h</w:t>
          </w:r>
          <w:r w:rsidR="002F17AB">
            <w:rPr>
              <w:kern w:val="2"/>
              <w14:ligatures w14:val="standardContextual"/>
            </w:rPr>
            <w:t>et voorliggende voorstel de opgave</w:t>
          </w:r>
          <w:r w:rsidR="00122F18">
            <w:rPr>
              <w:kern w:val="2"/>
              <w14:ligatures w14:val="standardContextual"/>
            </w:rPr>
            <w:t xml:space="preserve"> </w:t>
          </w:r>
          <w:r w:rsidR="00066802">
            <w:rPr>
              <w:kern w:val="2"/>
              <w14:ligatures w14:val="standardContextual"/>
            </w:rPr>
            <w:t>voor de</w:t>
          </w:r>
          <w:r w:rsidR="00682690">
            <w:rPr>
              <w:kern w:val="2"/>
              <w14:ligatures w14:val="standardContextual"/>
            </w:rPr>
            <w:t>ze</w:t>
          </w:r>
          <w:r w:rsidR="00066802">
            <w:rPr>
              <w:kern w:val="2"/>
              <w14:ligatures w14:val="standardContextual"/>
            </w:rPr>
            <w:t xml:space="preserve"> uitvoeringsorganisatie</w:t>
          </w:r>
          <w:r w:rsidR="00C45FE6">
            <w:rPr>
              <w:kern w:val="2"/>
              <w14:ligatures w14:val="standardContextual"/>
            </w:rPr>
            <w:t xml:space="preserve"> slechts </w:t>
          </w:r>
          <w:r w:rsidR="00122F18">
            <w:rPr>
              <w:kern w:val="2"/>
              <w14:ligatures w14:val="standardContextual"/>
            </w:rPr>
            <w:t>vergroten</w:t>
          </w:r>
          <w:r w:rsidR="002F17AB">
            <w:rPr>
              <w:kern w:val="2"/>
              <w14:ligatures w14:val="standardContextual"/>
            </w:rPr>
            <w:t xml:space="preserve">. </w:t>
          </w:r>
          <w:r w:rsidR="00E247EB">
            <w:rPr>
              <w:kern w:val="2"/>
              <w14:ligatures w14:val="standardContextual"/>
            </w:rPr>
            <w:t xml:space="preserve">Als de bestaande uitvoeringsproblemen niet tijdig worden opgelost, </w:t>
          </w:r>
          <w:r w:rsidR="00F53150">
            <w:rPr>
              <w:kern w:val="2"/>
              <w14:ligatures w14:val="standardContextual"/>
            </w:rPr>
            <w:t>is het risico aanzienlijk</w:t>
          </w:r>
          <w:r w:rsidR="007666AC">
            <w:rPr>
              <w:kern w:val="2"/>
              <w14:ligatures w14:val="standardContextual"/>
            </w:rPr>
            <w:t xml:space="preserve"> dat </w:t>
          </w:r>
          <w:r w:rsidR="001A6730">
            <w:rPr>
              <w:kern w:val="2"/>
              <w14:ligatures w14:val="standardContextual"/>
            </w:rPr>
            <w:t xml:space="preserve">de </w:t>
          </w:r>
          <w:r w:rsidR="005F3E87">
            <w:rPr>
              <w:kern w:val="2"/>
              <w14:ligatures w14:val="standardContextual"/>
            </w:rPr>
            <w:t xml:space="preserve">invoering van </w:t>
          </w:r>
          <w:r w:rsidR="008552BA">
            <w:rPr>
              <w:kern w:val="2"/>
              <w14:ligatures w14:val="standardContextual"/>
            </w:rPr>
            <w:t xml:space="preserve">de BAZ niet </w:t>
          </w:r>
          <w:r w:rsidR="005F3E87">
            <w:rPr>
              <w:kern w:val="2"/>
              <w14:ligatures w14:val="standardContextual"/>
            </w:rPr>
            <w:t xml:space="preserve">mogelijk </w:t>
          </w:r>
          <w:r w:rsidR="008F61C3">
            <w:rPr>
              <w:kern w:val="2"/>
              <w14:ligatures w14:val="standardContextual"/>
            </w:rPr>
            <w:t>zal zijn per</w:t>
          </w:r>
          <w:r w:rsidR="00B0236E">
            <w:rPr>
              <w:kern w:val="2"/>
              <w14:ligatures w14:val="standardContextual"/>
            </w:rPr>
            <w:t xml:space="preserve"> 1 januari 2030</w:t>
          </w:r>
          <w:r w:rsidR="005F3E87">
            <w:rPr>
              <w:kern w:val="2"/>
              <w14:ligatures w14:val="standardContextual"/>
            </w:rPr>
            <w:t xml:space="preserve">, </w:t>
          </w:r>
          <w:r w:rsidR="00842659">
            <w:rPr>
              <w:kern w:val="2"/>
              <w14:ligatures w14:val="standardContextual"/>
            </w:rPr>
            <w:t xml:space="preserve">maar </w:t>
          </w:r>
          <w:r w:rsidR="00CA0C0F">
            <w:rPr>
              <w:kern w:val="2"/>
              <w14:ligatures w14:val="standardContextual"/>
            </w:rPr>
            <w:t xml:space="preserve">zal moeten worden uitgesteld naar een </w:t>
          </w:r>
          <w:r w:rsidR="6C336B0C">
            <w:rPr>
              <w:kern w:val="2"/>
              <w14:ligatures w14:val="standardContextual"/>
            </w:rPr>
            <w:t xml:space="preserve">(steeds) </w:t>
          </w:r>
          <w:r w:rsidR="00CA0C0F">
            <w:rPr>
              <w:kern w:val="2"/>
              <w14:ligatures w14:val="standardContextual"/>
            </w:rPr>
            <w:t>latere datum.</w:t>
          </w:r>
        </w:p>
        <w:p w:rsidR="00877909" w:rsidP="002F17AB" w:rsidRDefault="00877909" w14:paraId="6D3E9672" w14:textId="77777777">
          <w:pPr>
            <w:rPr>
              <w:kern w:val="2"/>
              <w14:ligatures w14:val="standardContextual"/>
            </w:rPr>
          </w:pPr>
        </w:p>
        <w:p w:rsidR="002F17AB" w:rsidP="002F17AB" w:rsidRDefault="004C2553" w14:paraId="40A27A33" w14:textId="414CD6CD">
          <w:r>
            <w:rPr>
              <w:kern w:val="2"/>
              <w14:ligatures w14:val="standardContextual"/>
            </w:rPr>
            <w:lastRenderedPageBreak/>
            <w:t xml:space="preserve">Ook met betrekking tot de Belastingdienst geldt dat invoering van de BAZ een zeer weloverwogen keuze dient te zijn, waarbij </w:t>
          </w:r>
          <w:r w:rsidR="00C85F9D">
            <w:rPr>
              <w:kern w:val="2"/>
              <w14:ligatures w14:val="standardContextual"/>
            </w:rPr>
            <w:t xml:space="preserve">rekenschap moet worden </w:t>
          </w:r>
          <w:r w:rsidR="56A85E3E">
            <w:rPr>
              <w:kern w:val="2"/>
              <w14:ligatures w14:val="standardContextual"/>
            </w:rPr>
            <w:t xml:space="preserve">gegeven </w:t>
          </w:r>
          <w:r w:rsidR="00C85F9D">
            <w:rPr>
              <w:kern w:val="2"/>
              <w14:ligatures w14:val="standardContextual"/>
            </w:rPr>
            <w:t>van de</w:t>
          </w:r>
          <w:r w:rsidR="0062737C">
            <w:rPr>
              <w:kern w:val="2"/>
              <w14:ligatures w14:val="standardContextual"/>
            </w:rPr>
            <w:t xml:space="preserve"> gevolgen die dit met zich brengt. </w:t>
          </w:r>
          <w:r w:rsidR="002F17AB">
            <w:rPr>
              <w:kern w:val="2"/>
              <w14:ligatures w14:val="standardContextual"/>
            </w:rPr>
            <w:t xml:space="preserve">Bij de Belastingdienst leidt het voorstel, in combinatie met onder andere de </w:t>
          </w:r>
          <w:r w:rsidR="000F64E8">
            <w:rPr>
              <w:kern w:val="2"/>
              <w14:ligatures w14:val="standardContextual"/>
            </w:rPr>
            <w:t>b</w:t>
          </w:r>
          <w:r w:rsidR="002F17AB">
            <w:rPr>
              <w:kern w:val="2"/>
              <w14:ligatures w14:val="standardContextual"/>
            </w:rPr>
            <w:t>ox</w:t>
          </w:r>
          <w:r w:rsidR="000F64E8">
            <w:rPr>
              <w:kern w:val="2"/>
              <w14:ligatures w14:val="standardContextual"/>
            </w:rPr>
            <w:t xml:space="preserve"> </w:t>
          </w:r>
          <w:r w:rsidR="002F17AB">
            <w:rPr>
              <w:kern w:val="2"/>
              <w14:ligatures w14:val="standardContextual"/>
            </w:rPr>
            <w:t>3</w:t>
          </w:r>
          <w:r w:rsidR="000F64E8">
            <w:rPr>
              <w:kern w:val="2"/>
              <w14:ligatures w14:val="standardContextual"/>
            </w:rPr>
            <w:t>-</w:t>
          </w:r>
          <w:r w:rsidR="002F17AB">
            <w:rPr>
              <w:kern w:val="2"/>
              <w14:ligatures w14:val="standardContextual"/>
            </w:rPr>
            <w:t>problematiek</w:t>
          </w:r>
          <w:r w:rsidR="000F64E8">
            <w:rPr>
              <w:kern w:val="2"/>
              <w14:ligatures w14:val="standardContextual"/>
            </w:rPr>
            <w:t>,</w:t>
          </w:r>
          <w:r w:rsidR="002F17AB">
            <w:rPr>
              <w:kern w:val="2"/>
              <w14:ligatures w14:val="standardContextual"/>
            </w:rPr>
            <w:t xml:space="preserve"> er</w:t>
          </w:r>
          <w:r w:rsidR="0062737C">
            <w:rPr>
              <w:kern w:val="2"/>
              <w14:ligatures w14:val="standardContextual"/>
            </w:rPr>
            <w:t xml:space="preserve"> immers </w:t>
          </w:r>
          <w:r w:rsidR="002F17AB">
            <w:rPr>
              <w:kern w:val="2"/>
              <w14:ligatures w14:val="standardContextual"/>
            </w:rPr>
            <w:t>toe dat de ICT</w:t>
          </w:r>
          <w:r w:rsidR="000F64E8">
            <w:rPr>
              <w:kern w:val="2"/>
              <w14:ligatures w14:val="standardContextual"/>
            </w:rPr>
            <w:t>-</w:t>
          </w:r>
          <w:r w:rsidR="002F17AB">
            <w:rPr>
              <w:kern w:val="2"/>
              <w14:ligatures w14:val="standardContextual"/>
            </w:rPr>
            <w:t>capaciteit dusdanig wordt belast dat jarenlang geen grote wijzigingen in</w:t>
          </w:r>
          <w:r w:rsidR="004F6ECF">
            <w:rPr>
              <w:kern w:val="2"/>
              <w14:ligatures w14:val="standardContextual"/>
            </w:rPr>
            <w:t xml:space="preserve"> de inkomstenbelasting </w:t>
          </w:r>
          <w:r w:rsidR="002F17AB">
            <w:rPr>
              <w:kern w:val="2"/>
              <w14:ligatures w14:val="standardContextual"/>
            </w:rPr>
            <w:t xml:space="preserve">kunnen worden doorgevoerd, terwijl breed overeenstemming bestaat </w:t>
          </w:r>
          <w:r w:rsidR="15000298">
            <w:rPr>
              <w:kern w:val="2"/>
              <w14:ligatures w14:val="standardContextual"/>
            </w:rPr>
            <w:t xml:space="preserve">over de </w:t>
          </w:r>
          <w:r w:rsidR="002F17AB">
            <w:rPr>
              <w:kern w:val="2"/>
              <w14:ligatures w14:val="standardContextual"/>
            </w:rPr>
            <w:t>noodza</w:t>
          </w:r>
          <w:r w:rsidR="6BF183F1">
            <w:rPr>
              <w:kern w:val="2"/>
              <w14:ligatures w14:val="standardContextual"/>
            </w:rPr>
            <w:t>a</w:t>
          </w:r>
          <w:r w:rsidR="002F17AB">
            <w:rPr>
              <w:kern w:val="2"/>
              <w14:ligatures w14:val="standardContextual"/>
            </w:rPr>
            <w:t>k</w:t>
          </w:r>
          <w:r w:rsidR="6BF183F1">
            <w:rPr>
              <w:kern w:val="2"/>
              <w14:ligatures w14:val="standardContextual"/>
            </w:rPr>
            <w:t xml:space="preserve"> hiervan</w:t>
          </w:r>
          <w:r w:rsidR="002F17AB">
            <w:rPr>
              <w:kern w:val="2"/>
              <w14:ligatures w14:val="standardContextual"/>
            </w:rPr>
            <w:t xml:space="preserve">. </w:t>
          </w:r>
          <w:r w:rsidR="00D55CE8">
            <w:rPr>
              <w:kern w:val="2"/>
              <w14:ligatures w14:val="standardContextual"/>
            </w:rPr>
            <w:t>Dit betekent dat a</w:t>
          </w:r>
          <w:r w:rsidR="00553996">
            <w:rPr>
              <w:kern w:val="2"/>
              <w14:ligatures w14:val="standardContextual"/>
            </w:rPr>
            <w:t xml:space="preserve">fgewogen zal moeten worden welke wijzigingen </w:t>
          </w:r>
          <w:r w:rsidR="00D55CE8">
            <w:rPr>
              <w:kern w:val="2"/>
              <w14:ligatures w14:val="standardContextual"/>
            </w:rPr>
            <w:t xml:space="preserve">prioriteit hebben en dat aan </w:t>
          </w:r>
          <w:r w:rsidR="003B2A39">
            <w:rPr>
              <w:kern w:val="2"/>
              <w14:ligatures w14:val="standardContextual"/>
            </w:rPr>
            <w:t xml:space="preserve">de te maken keuze wordt </w:t>
          </w:r>
          <w:r w:rsidR="00D55CE8">
            <w:rPr>
              <w:kern w:val="2"/>
              <w14:ligatures w14:val="standardContextual"/>
            </w:rPr>
            <w:t>vastgehouden.</w:t>
          </w:r>
        </w:p>
        <w:p w:rsidR="000B0E2D" w:rsidP="002F17AB" w:rsidRDefault="000B0E2D" w14:paraId="7D5555B4" w14:textId="77777777">
          <w:pPr>
            <w:rPr>
              <w:kern w:val="2"/>
              <w14:ligatures w14:val="standardContextual"/>
            </w:rPr>
          </w:pPr>
        </w:p>
        <w:p w:rsidR="00771E11" w:rsidP="008A2DE8" w:rsidRDefault="00FC1E4A" w14:paraId="41B0B0EA" w14:textId="6B2F8D82">
          <w:r w:rsidRPr="00DC0607">
            <w:rPr>
              <w:kern w:val="2"/>
              <w14:ligatures w14:val="standardContextual"/>
            </w:rPr>
            <w:t>De Afdeling concludeert dat</w:t>
          </w:r>
          <w:r w:rsidR="00D420D0">
            <w:rPr>
              <w:kern w:val="2"/>
              <w14:ligatures w14:val="standardContextual"/>
            </w:rPr>
            <w:t xml:space="preserve"> de BAZ niet of nauwelijks uitvoerbaar is, zeker zolang </w:t>
          </w:r>
          <w:r w:rsidR="00197AEC">
            <w:rPr>
              <w:kern w:val="2"/>
              <w14:ligatures w14:val="standardContextual"/>
            </w:rPr>
            <w:t xml:space="preserve">niet eerst </w:t>
          </w:r>
          <w:r w:rsidR="006864F0">
            <w:rPr>
              <w:kern w:val="2"/>
              <w14:ligatures w14:val="standardContextual"/>
            </w:rPr>
            <w:t>wordt voorzien in een effectieve aan</w:t>
          </w:r>
          <w:r w:rsidR="00C54644">
            <w:rPr>
              <w:kern w:val="2"/>
              <w14:ligatures w14:val="standardContextual"/>
            </w:rPr>
            <w:t xml:space="preserve">pak van de huidige </w:t>
          </w:r>
          <w:r w:rsidR="001E3194">
            <w:rPr>
              <w:kern w:val="2"/>
              <w14:ligatures w14:val="standardContextual"/>
            </w:rPr>
            <w:t>WIA-problematiek</w:t>
          </w:r>
          <w:r w:rsidR="005B2291">
            <w:rPr>
              <w:kern w:val="2"/>
              <w14:ligatures w14:val="standardContextual"/>
            </w:rPr>
            <w:t>.</w:t>
          </w:r>
          <w:r w:rsidR="006864F0">
            <w:rPr>
              <w:kern w:val="2"/>
              <w14:ligatures w14:val="standardContextual"/>
            </w:rPr>
            <w:t xml:space="preserve"> </w:t>
          </w:r>
          <w:r w:rsidR="00885B8B">
            <w:rPr>
              <w:kern w:val="2"/>
              <w14:ligatures w14:val="standardContextual"/>
            </w:rPr>
            <w:t>Op</w:t>
          </w:r>
          <w:r w:rsidR="00005F40">
            <w:rPr>
              <w:kern w:val="2"/>
              <w14:ligatures w14:val="standardContextual"/>
            </w:rPr>
            <w:t xml:space="preserve"> korte termijn </w:t>
          </w:r>
          <w:r w:rsidR="00885B8B">
            <w:rPr>
              <w:kern w:val="2"/>
              <w14:ligatures w14:val="standardContextual"/>
            </w:rPr>
            <w:t xml:space="preserve">is </w:t>
          </w:r>
          <w:r w:rsidR="00005F40">
            <w:rPr>
              <w:kern w:val="2"/>
              <w14:ligatures w14:val="standardContextual"/>
            </w:rPr>
            <w:t xml:space="preserve">een sterke vereenvoudiging </w:t>
          </w:r>
          <w:r w:rsidR="00885B8B">
            <w:rPr>
              <w:kern w:val="2"/>
              <w14:ligatures w14:val="standardContextual"/>
            </w:rPr>
            <w:t xml:space="preserve">nodig </w:t>
          </w:r>
          <w:r w:rsidR="00005F40">
            <w:rPr>
              <w:kern w:val="2"/>
              <w14:ligatures w14:val="standardContextual"/>
            </w:rPr>
            <w:t xml:space="preserve">van de </w:t>
          </w:r>
          <w:r w:rsidR="00030257">
            <w:rPr>
              <w:kern w:val="2"/>
              <w14:ligatures w14:val="standardContextual"/>
            </w:rPr>
            <w:t xml:space="preserve">WIA en daarmee samenhangende regelgeving, zodat het UWV de achterstanden kan wegwerken en ruimte </w:t>
          </w:r>
          <w:r w:rsidR="00885B8B">
            <w:rPr>
              <w:kern w:val="2"/>
              <w14:ligatures w14:val="standardContextual"/>
            </w:rPr>
            <w:t>ontstaat</w:t>
          </w:r>
          <w:r w:rsidR="00115E34">
            <w:rPr>
              <w:kern w:val="2"/>
              <w14:ligatures w14:val="standardContextual"/>
            </w:rPr>
            <w:t xml:space="preserve"> voor het kunnen oppakken van nieuwe taken</w:t>
          </w:r>
          <w:r w:rsidR="00030257">
            <w:rPr>
              <w:kern w:val="2"/>
              <w14:ligatures w14:val="standardContextual"/>
            </w:rPr>
            <w:t xml:space="preserve">. </w:t>
          </w:r>
          <w:r w:rsidR="5692A995">
            <w:t xml:space="preserve">De Afdeling benadrukt dat </w:t>
          </w:r>
          <w:r w:rsidR="74356876">
            <w:t xml:space="preserve">het </w:t>
          </w:r>
          <w:r w:rsidR="3BC6CFA1">
            <w:t>b</w:t>
          </w:r>
          <w:r w:rsidR="008A2DE8">
            <w:t xml:space="preserve">ij deze </w:t>
          </w:r>
          <w:r w:rsidR="00412C82">
            <w:t xml:space="preserve">noodzakelijke </w:t>
          </w:r>
          <w:r w:rsidR="008A2DE8">
            <w:t>herziening</w:t>
          </w:r>
          <w:r w:rsidR="00D014A0">
            <w:rPr>
              <w:kern w:val="2"/>
              <w14:ligatures w14:val="standardContextual"/>
            </w:rPr>
            <w:t xml:space="preserve"> </w:t>
          </w:r>
          <w:r w:rsidR="00E943AD">
            <w:t xml:space="preserve">voor de hand ligt </w:t>
          </w:r>
          <w:r w:rsidR="00E76590">
            <w:t xml:space="preserve">om </w:t>
          </w:r>
          <w:r w:rsidR="00486CA3">
            <w:rPr>
              <w:kern w:val="2"/>
              <w14:ligatures w14:val="standardContextual"/>
            </w:rPr>
            <w:t xml:space="preserve">verdergaande </w:t>
          </w:r>
          <w:r w:rsidR="00713325">
            <w:rPr>
              <w:kern w:val="2"/>
              <w14:ligatures w14:val="standardContextual"/>
            </w:rPr>
            <w:t>harmonisatie</w:t>
          </w:r>
          <w:r w:rsidR="002F17AB">
            <w:rPr>
              <w:kern w:val="2"/>
              <w14:ligatures w14:val="standardContextual"/>
            </w:rPr>
            <w:t xml:space="preserve"> van het </w:t>
          </w:r>
          <w:r w:rsidR="008A2DE8">
            <w:t xml:space="preserve">gehele </w:t>
          </w:r>
          <w:r w:rsidR="002F17AB">
            <w:rPr>
              <w:kern w:val="2"/>
              <w14:ligatures w14:val="standardContextual"/>
            </w:rPr>
            <w:t>arbeidsongeschiktheidsstelsel</w:t>
          </w:r>
          <w:r w:rsidR="00EF22D7">
            <w:t xml:space="preserve"> </w:t>
          </w:r>
          <w:r w:rsidR="4FF9DBCC">
            <w:t>(</w:t>
          </w:r>
          <w:r w:rsidR="6BA76225">
            <w:t xml:space="preserve">voor </w:t>
          </w:r>
          <w:r w:rsidR="4FF9DBCC">
            <w:t>zowel werknemers als zelfstandigen)</w:t>
          </w:r>
          <w:r w:rsidR="00EF22D7">
            <w:rPr>
              <w:kern w:val="2"/>
              <w14:ligatures w14:val="standardContextual"/>
            </w:rPr>
            <w:t xml:space="preserve"> </w:t>
          </w:r>
          <w:r w:rsidR="00C62B66">
            <w:rPr>
              <w:kern w:val="2"/>
              <w14:ligatures w14:val="standardContextual"/>
            </w:rPr>
            <w:t>als uitgangspunt</w:t>
          </w:r>
          <w:r w:rsidR="00C62B66">
            <w:t xml:space="preserve"> </w:t>
          </w:r>
          <w:r w:rsidR="00E76590">
            <w:t>te nemen</w:t>
          </w:r>
          <w:r w:rsidR="00197E22">
            <w:rPr>
              <w:kern w:val="2"/>
              <w14:ligatures w14:val="standardContextual"/>
            </w:rPr>
            <w:t xml:space="preserve">. </w:t>
          </w:r>
        </w:p>
        <w:p w:rsidR="00137FC2" w:rsidP="00A87429" w:rsidRDefault="00137FC2" w14:paraId="4D2F7005" w14:textId="77777777">
          <w:pPr>
            <w:rPr>
              <w:kern w:val="2"/>
              <w14:ligatures w14:val="standardContextual"/>
            </w:rPr>
          </w:pPr>
        </w:p>
        <w:p w:rsidRPr="00243994" w:rsidR="00A2002F" w:rsidP="00A87429" w:rsidRDefault="00A2002F" w14:paraId="07A5007A" w14:textId="77777777">
          <w:pPr>
            <w:rPr>
              <w:kern w:val="2"/>
              <w14:ligatures w14:val="standardContextual"/>
            </w:rPr>
          </w:pPr>
        </w:p>
        <w:p w:rsidR="003D249C" w:rsidP="003D249C" w:rsidRDefault="003D249C" w14:paraId="06B7B56A" w14:textId="07402FE6">
          <w:pPr>
            <w:rPr>
              <w:kern w:val="2"/>
              <w14:ligatures w14:val="standardContextual"/>
            </w:rPr>
          </w:pPr>
          <w:r>
            <w:rPr>
              <w:kern w:val="2"/>
              <w14:ligatures w14:val="standardContextual"/>
            </w:rPr>
            <w:t>5.</w:t>
          </w:r>
          <w:r>
            <w:rPr>
              <w:kern w:val="2"/>
              <w14:ligatures w14:val="standardContextual"/>
            </w:rPr>
            <w:tab/>
          </w:r>
          <w:r w:rsidR="00F02959">
            <w:rPr>
              <w:kern w:val="2"/>
              <w:u w:val="single"/>
              <w14:ligatures w14:val="standardContextual"/>
            </w:rPr>
            <w:t>Doelmatigheid</w:t>
          </w:r>
          <w:r w:rsidR="00B21B05">
            <w:rPr>
              <w:kern w:val="2"/>
              <w:u w:val="single"/>
              <w14:ligatures w14:val="standardContextual"/>
            </w:rPr>
            <w:t xml:space="preserve"> BAZ</w:t>
          </w:r>
          <w:r w:rsidRPr="00246457">
            <w:rPr>
              <w:kern w:val="2"/>
              <w14:ligatures w14:val="standardContextual"/>
            </w:rPr>
            <w:tab/>
          </w:r>
        </w:p>
        <w:p w:rsidR="00A87429" w:rsidP="00246457" w:rsidRDefault="00A87429" w14:paraId="038750C4" w14:textId="77777777">
          <w:pPr>
            <w:rPr>
              <w:kern w:val="2"/>
              <w14:ligatures w14:val="standardContextual"/>
            </w:rPr>
          </w:pPr>
        </w:p>
        <w:p w:rsidRPr="00312D9D" w:rsidR="003664F2" w:rsidP="00246457" w:rsidRDefault="007B4D0A" w14:paraId="19D8ACFD" w14:textId="39521A0B">
          <w:pPr>
            <w:rPr>
              <w:kern w:val="2"/>
              <w14:ligatures w14:val="standardContextual"/>
            </w:rPr>
          </w:pPr>
          <w:r>
            <w:rPr>
              <w:kern w:val="2"/>
              <w14:ligatures w14:val="standardContextual"/>
            </w:rPr>
            <w:t xml:space="preserve">De Afdeling merkt daarbij nog het volgende op. </w:t>
          </w:r>
          <w:r w:rsidR="00216AFA">
            <w:rPr>
              <w:kern w:val="2"/>
              <w14:ligatures w14:val="standardContextual"/>
            </w:rPr>
            <w:t xml:space="preserve">Volgens de toelichting </w:t>
          </w:r>
          <w:r w:rsidR="004A7D76">
            <w:rPr>
              <w:kern w:val="2"/>
              <w14:ligatures w14:val="standardContextual"/>
            </w:rPr>
            <w:t>word</w:t>
          </w:r>
          <w:r w:rsidR="6E83CADA">
            <w:t>en</w:t>
          </w:r>
          <w:r w:rsidR="004A7D76">
            <w:rPr>
              <w:kern w:val="2"/>
              <w14:ligatures w14:val="standardContextual"/>
            </w:rPr>
            <w:t xml:space="preserve"> met de BAZ </w:t>
          </w:r>
          <w:r w:rsidR="17EF9550">
            <w:t xml:space="preserve">twee doelen </w:t>
          </w:r>
          <w:r w:rsidR="004A7D76">
            <w:rPr>
              <w:kern w:val="2"/>
              <w14:ligatures w14:val="standardContextual"/>
            </w:rPr>
            <w:t>nagestreefd. Ten</w:t>
          </w:r>
          <w:r w:rsidRPr="003664F2" w:rsidR="003664F2">
            <w:rPr>
              <w:kern w:val="2"/>
              <w14:ligatures w14:val="standardContextual"/>
            </w:rPr>
            <w:t xml:space="preserve"> eerste</w:t>
          </w:r>
          <w:r w:rsidR="00216AFA">
            <w:rPr>
              <w:kern w:val="2"/>
              <w14:ligatures w14:val="standardContextual"/>
            </w:rPr>
            <w:t xml:space="preserve"> </w:t>
          </w:r>
          <w:r w:rsidR="004A7D76">
            <w:rPr>
              <w:kern w:val="2"/>
              <w14:ligatures w14:val="standardContextual"/>
            </w:rPr>
            <w:t>het bieden van</w:t>
          </w:r>
          <w:r w:rsidRPr="003664F2" w:rsidR="003664F2">
            <w:rPr>
              <w:kern w:val="2"/>
              <w14:ligatures w14:val="standardContextual"/>
            </w:rPr>
            <w:t xml:space="preserve"> een adequate inkomensvoorziening</w:t>
          </w:r>
          <w:r w:rsidR="00F6618E">
            <w:rPr>
              <w:kern w:val="2"/>
              <w14:ligatures w14:val="standardContextual"/>
            </w:rPr>
            <w:t xml:space="preserve"> voor zelfstandigen</w:t>
          </w:r>
          <w:r w:rsidRPr="003664F2" w:rsidR="003664F2">
            <w:rPr>
              <w:kern w:val="2"/>
              <w14:ligatures w14:val="standardContextual"/>
            </w:rPr>
            <w:t xml:space="preserve"> in geval van arbeidsongeschiktheid. </w:t>
          </w:r>
          <w:r w:rsidR="005F457F">
            <w:rPr>
              <w:kern w:val="2"/>
              <w14:ligatures w14:val="standardContextual"/>
            </w:rPr>
            <w:t>Ten</w:t>
          </w:r>
          <w:r w:rsidRPr="003664F2" w:rsidR="003664F2">
            <w:rPr>
              <w:kern w:val="2"/>
              <w14:ligatures w14:val="standardContextual"/>
            </w:rPr>
            <w:t xml:space="preserve"> tweede dat zelfstandigen hun </w:t>
          </w:r>
          <w:r w:rsidR="00FE34F4">
            <w:rPr>
              <w:kern w:val="2"/>
              <w14:ligatures w14:val="standardContextual"/>
            </w:rPr>
            <w:t xml:space="preserve">risico op </w:t>
          </w:r>
          <w:r w:rsidRPr="003664F2" w:rsidR="003664F2">
            <w:rPr>
              <w:kern w:val="2"/>
              <w14:ligatures w14:val="standardContextual"/>
            </w:rPr>
            <w:t xml:space="preserve">arbeidsongeschiktheid indekken, waardoor concurrentie op arbeidsvoorwaarden en het gebruik van algemene voorzieningen wordt beperkt. Hiermee levert het wetsvoorstel volgens de toelichting een bijdrage aan </w:t>
          </w:r>
          <w:r w:rsidR="6D44C35B">
            <w:t xml:space="preserve">een </w:t>
          </w:r>
          <w:r w:rsidRPr="003664F2" w:rsidR="003664F2">
            <w:rPr>
              <w:kern w:val="2"/>
              <w14:ligatures w14:val="standardContextual"/>
            </w:rPr>
            <w:t>gelijker speelveld tussen zelfstandigen onderling en tussen zelfstandigen en werknemers.</w:t>
          </w:r>
          <w:r w:rsidR="005F457F">
            <w:rPr>
              <w:rStyle w:val="Voetnootmarkering"/>
              <w:kern w:val="2"/>
              <w14:ligatures w14:val="standardContextual"/>
            </w:rPr>
            <w:footnoteReference w:id="77"/>
          </w:r>
        </w:p>
        <w:p w:rsidRPr="00246457" w:rsidR="003664F2" w:rsidP="00246457" w:rsidRDefault="003664F2" w14:paraId="6436FDCE" w14:textId="77777777">
          <w:pPr>
            <w:rPr>
              <w:kern w:val="2"/>
              <w14:ligatures w14:val="standardContextual"/>
            </w:rPr>
          </w:pPr>
        </w:p>
        <w:p w:rsidRPr="00246457" w:rsidR="00246457" w:rsidP="00246457" w:rsidRDefault="003D249C" w14:paraId="31DDD85A" w14:textId="70986F3F">
          <w:pPr>
            <w:rPr>
              <w:kern w:val="2"/>
              <w14:ligatures w14:val="standardContextual"/>
            </w:rPr>
          </w:pPr>
          <w:r>
            <w:rPr>
              <w:kern w:val="2"/>
              <w14:ligatures w14:val="standardContextual"/>
            </w:rPr>
            <w:t>a</w:t>
          </w:r>
          <w:r w:rsidRPr="00246457" w:rsidR="00246457">
            <w:rPr>
              <w:kern w:val="2"/>
              <w14:ligatures w14:val="standardContextual"/>
            </w:rPr>
            <w:t>.</w:t>
          </w:r>
          <w:r w:rsidRPr="00246457" w:rsidR="00246457">
            <w:rPr>
              <w:kern w:val="2"/>
              <w14:ligatures w14:val="standardContextual"/>
            </w:rPr>
            <w:tab/>
          </w:r>
          <w:r w:rsidRPr="00246457" w:rsidR="00246457">
            <w:rPr>
              <w:i/>
              <w:iCs/>
              <w:kern w:val="2"/>
              <w14:ligatures w14:val="standardContextual"/>
            </w:rPr>
            <w:t>Adequate inkomensvoorziening</w:t>
          </w:r>
          <w:r w:rsidRPr="00246457" w:rsidR="00246457">
            <w:rPr>
              <w:kern w:val="2"/>
              <w14:ligatures w14:val="standardContextual"/>
            </w:rPr>
            <w:t xml:space="preserve"> </w:t>
          </w:r>
        </w:p>
        <w:p w:rsidR="007B6199" w:rsidP="00246457" w:rsidRDefault="007B6199" w14:paraId="0B5C0F9C" w14:textId="532F3148">
          <w:r>
            <w:t>De</w:t>
          </w:r>
          <w:r w:rsidR="00153651">
            <w:t xml:space="preserve"> opzet van de</w:t>
          </w:r>
          <w:r>
            <w:t xml:space="preserve"> BAZ </w:t>
          </w:r>
          <w:r w:rsidR="00153651">
            <w:t>is</w:t>
          </w:r>
          <w:r>
            <w:t xml:space="preserve"> een mengvorm </w:t>
          </w:r>
          <w:r w:rsidR="00DA63CD">
            <w:t>van</w:t>
          </w:r>
          <w:r>
            <w:t xml:space="preserve"> </w:t>
          </w:r>
          <w:r w:rsidR="00153651">
            <w:t xml:space="preserve">enerzijds </w:t>
          </w:r>
          <w:r w:rsidR="000D6465">
            <w:t xml:space="preserve">regelingen die inkomenszekerheid bieden, zoals de WIA en de WW, en </w:t>
          </w:r>
          <w:r w:rsidR="00153651">
            <w:t xml:space="preserve">anderzijds </w:t>
          </w:r>
          <w:r w:rsidR="000D6465">
            <w:t xml:space="preserve">regelingen die een basisvoorziening bieden, zoals de bijstand en de Wajong. </w:t>
          </w:r>
          <w:r w:rsidR="003E2609">
            <w:t xml:space="preserve">De </w:t>
          </w:r>
          <w:r w:rsidR="00085B10">
            <w:t>BAZ</w:t>
          </w:r>
          <w:r w:rsidR="003E2609">
            <w:t xml:space="preserve"> combineert</w:t>
          </w:r>
          <w:r w:rsidR="00153651">
            <w:t xml:space="preserve"> daarmee</w:t>
          </w:r>
          <w:r w:rsidR="003E2609">
            <w:t xml:space="preserve"> elementen van beide typen: </w:t>
          </w:r>
          <w:r w:rsidR="00153651">
            <w:t>de uitkering</w:t>
          </w:r>
          <w:r w:rsidR="001D4753">
            <w:t>shoogte</w:t>
          </w:r>
          <w:r w:rsidR="003E2609">
            <w:t xml:space="preserve"> is</w:t>
          </w:r>
          <w:r w:rsidR="004354A4">
            <w:t xml:space="preserve"> weliswaar</w:t>
          </w:r>
          <w:r w:rsidR="003E2609">
            <w:t xml:space="preserve"> </w:t>
          </w:r>
          <w:proofErr w:type="spellStart"/>
          <w:r w:rsidR="003E2609">
            <w:t>inkomensgerelateerd</w:t>
          </w:r>
          <w:proofErr w:type="spellEnd"/>
          <w:r w:rsidR="003E2609">
            <w:t>, maar begrensd tot het niveau</w:t>
          </w:r>
          <w:r w:rsidR="00CA3749">
            <w:t xml:space="preserve"> van het</w:t>
          </w:r>
          <w:r w:rsidR="000D6465">
            <w:t xml:space="preserve"> </w:t>
          </w:r>
          <w:r w:rsidR="003A6D22">
            <w:t>w</w:t>
          </w:r>
          <w:r w:rsidR="5061F672">
            <w:t>ettelijk minimumloon</w:t>
          </w:r>
          <w:r w:rsidR="000D6465">
            <w:t xml:space="preserve">. </w:t>
          </w:r>
          <w:r w:rsidR="008C09D5">
            <w:t xml:space="preserve">Volgens de toelichting </w:t>
          </w:r>
          <w:r w:rsidR="00706AAD">
            <w:t xml:space="preserve">is </w:t>
          </w:r>
          <w:r w:rsidR="001D4753">
            <w:t>dat</w:t>
          </w:r>
          <w:r w:rsidR="00706AAD">
            <w:t xml:space="preserve"> </w:t>
          </w:r>
          <w:r w:rsidR="000D6465">
            <w:t xml:space="preserve">vooral ingegeven door de wens </w:t>
          </w:r>
          <w:r w:rsidR="001D4753">
            <w:t xml:space="preserve">om </w:t>
          </w:r>
          <w:r w:rsidR="000D6465">
            <w:t>de premies betaalbaar te houden.</w:t>
          </w:r>
          <w:r w:rsidR="003F1EF8">
            <w:rPr>
              <w:rStyle w:val="Voetnootmarkering"/>
            </w:rPr>
            <w:footnoteReference w:id="78"/>
          </w:r>
          <w:r w:rsidR="00360304">
            <w:t xml:space="preserve"> </w:t>
          </w:r>
          <w:r w:rsidR="008773AB">
            <w:t xml:space="preserve">Daarmee ontstaat een regeling die </w:t>
          </w:r>
          <w:r w:rsidR="009F55E9">
            <w:t>voor de zelfstandige</w:t>
          </w:r>
          <w:r w:rsidR="008773AB">
            <w:t xml:space="preserve"> </w:t>
          </w:r>
          <w:r w:rsidR="005311D7">
            <w:t xml:space="preserve">betaalbaar </w:t>
          </w:r>
          <w:r w:rsidR="008773AB">
            <w:t>is</w:t>
          </w:r>
          <w:r w:rsidR="006C2C30">
            <w:t xml:space="preserve"> vanwege de relatief lage premie</w:t>
          </w:r>
          <w:r w:rsidR="008773AB">
            <w:t xml:space="preserve">, maar </w:t>
          </w:r>
          <w:r w:rsidR="006C2C30">
            <w:t>ook</w:t>
          </w:r>
          <w:r w:rsidR="008773AB">
            <w:t xml:space="preserve"> slechts </w:t>
          </w:r>
          <w:r w:rsidR="006C2C30">
            <w:t xml:space="preserve">in </w:t>
          </w:r>
          <w:r w:rsidR="008773AB">
            <w:t xml:space="preserve">beperkte </w:t>
          </w:r>
          <w:r w:rsidR="006C2C30">
            <w:t>mate</w:t>
          </w:r>
          <w:r w:rsidR="008773AB">
            <w:t xml:space="preserve"> inkomensbescherming biedt</w:t>
          </w:r>
          <w:r w:rsidR="008F025C">
            <w:t xml:space="preserve">, vanwege de </w:t>
          </w:r>
          <w:r w:rsidR="006E5766">
            <w:t>relatief lage</w:t>
          </w:r>
          <w:r w:rsidR="008F025C">
            <w:t xml:space="preserve"> uitkering</w:t>
          </w:r>
          <w:r w:rsidR="008773AB">
            <w:t>.</w:t>
          </w:r>
        </w:p>
        <w:p w:rsidR="00955F22" w:rsidP="00246457" w:rsidRDefault="00955F22" w14:paraId="255C2197" w14:textId="77777777"/>
        <w:p w:rsidR="007D08B4" w:rsidP="00246457" w:rsidRDefault="00B93DEA" w14:paraId="088CD7D2" w14:textId="12652B58">
          <w:r>
            <w:t>Z</w:t>
          </w:r>
          <w:r w:rsidR="000A6344">
            <w:t xml:space="preserve">elfstandigen met een inkomen boven het </w:t>
          </w:r>
          <w:r w:rsidR="74DB4499">
            <w:t xml:space="preserve">wettelijk minimumloon </w:t>
          </w:r>
          <w:r w:rsidR="005D7B8B">
            <w:t xml:space="preserve">zullen </w:t>
          </w:r>
          <w:r w:rsidR="34570416">
            <w:t xml:space="preserve">bij toepassing van </w:t>
          </w:r>
          <w:r>
            <w:t>de BAZ</w:t>
          </w:r>
          <w:r w:rsidR="005D7B8B">
            <w:t xml:space="preserve"> te maken krijgen met een </w:t>
          </w:r>
          <w:r w:rsidR="590FBB3B">
            <w:t xml:space="preserve">terugval </w:t>
          </w:r>
          <w:r w:rsidR="005D7B8B">
            <w:t>in</w:t>
          </w:r>
          <w:r w:rsidR="590FBB3B">
            <w:t xml:space="preserve"> </w:t>
          </w:r>
          <w:r w:rsidR="005D7B8B">
            <w:t>inkomen</w:t>
          </w:r>
          <w:r w:rsidR="00C97C27">
            <w:t xml:space="preserve">. </w:t>
          </w:r>
          <w:r w:rsidR="0029277B">
            <w:t xml:space="preserve">De hoogte </w:t>
          </w:r>
          <w:r w:rsidR="0029277B">
            <w:lastRenderedPageBreak/>
            <w:t>van</w:t>
          </w:r>
          <w:r w:rsidR="00FD147B">
            <w:t xml:space="preserve"> de uitkering </w:t>
          </w:r>
          <w:r w:rsidR="0029277B">
            <w:t xml:space="preserve">ligt </w:t>
          </w:r>
          <w:r w:rsidR="007F62DB">
            <w:t xml:space="preserve">namelijk </w:t>
          </w:r>
          <w:r w:rsidR="0029277B">
            <w:t>feitelijk</w:t>
          </w:r>
          <w:r w:rsidR="00FD147B">
            <w:t xml:space="preserve"> dicht bij het bijstandsniveau. </w:t>
          </w:r>
          <w:r w:rsidDel="00970430" w:rsidR="00242A88">
            <w:t xml:space="preserve">In tegenstelling tot de bijstand </w:t>
          </w:r>
          <w:r w:rsidDel="00970430" w:rsidR="00A74889">
            <w:t>k</w:t>
          </w:r>
          <w:r w:rsidDel="00970430" w:rsidR="00061B18">
            <w:t>ent de BAZ geen huishoudenstoets en vermogenstoets</w:t>
          </w:r>
          <w:r w:rsidR="009D4544">
            <w:t xml:space="preserve">. </w:t>
          </w:r>
          <w:r w:rsidR="00061540">
            <w:t>Dit lijkt ingegeven door de wens om te</w:t>
          </w:r>
          <w:r w:rsidDel="00970430" w:rsidR="00061B18">
            <w:t xml:space="preserve"> voorkomen dat</w:t>
          </w:r>
          <w:r w:rsidDel="00970430" w:rsidR="00CE742A">
            <w:t xml:space="preserve"> zelfstandigen</w:t>
          </w:r>
          <w:r w:rsidDel="00970430" w:rsidR="00763964">
            <w:t xml:space="preserve"> </w:t>
          </w:r>
          <w:r w:rsidDel="00970430" w:rsidR="00CE742A">
            <w:t xml:space="preserve">hun eigen </w:t>
          </w:r>
          <w:r w:rsidR="009E15DE">
            <w:t>middelen</w:t>
          </w:r>
          <w:r w:rsidDel="00970430" w:rsidR="009E15DE">
            <w:t xml:space="preserve"> </w:t>
          </w:r>
          <w:r w:rsidDel="00970430" w:rsidR="00CE742A">
            <w:t>moeten aanspreken voordat zij voor een uitkering in aanmerking komen.</w:t>
          </w:r>
          <w:r w:rsidR="001755AA">
            <w:t xml:space="preserve"> </w:t>
          </w:r>
          <w:r w:rsidR="00061540">
            <w:t>Dit effect wordt echter teniet gedaan door</w:t>
          </w:r>
          <w:r w:rsidR="001D2D36">
            <w:t>dat</w:t>
          </w:r>
          <w:r w:rsidR="00C70E15">
            <w:t xml:space="preserve"> </w:t>
          </w:r>
          <w:r w:rsidR="00D56269">
            <w:t>een</w:t>
          </w:r>
          <w:r w:rsidR="00C70E15">
            <w:t xml:space="preserve"> wachttijd van twee jaar </w:t>
          </w:r>
          <w:r w:rsidR="003A67CA">
            <w:t xml:space="preserve">geldt </w:t>
          </w:r>
          <w:r w:rsidR="00C70E15">
            <w:t xml:space="preserve">voordat een uitkering </w:t>
          </w:r>
          <w:r w:rsidR="00E9729F">
            <w:t>wordt</w:t>
          </w:r>
          <w:r w:rsidR="00C70E15">
            <w:t xml:space="preserve"> toegekend. </w:t>
          </w:r>
          <w:r w:rsidR="00EB675C">
            <w:t xml:space="preserve">Tijdens </w:t>
          </w:r>
          <w:r w:rsidR="00C70E15">
            <w:t xml:space="preserve">deze periode blijft het inkomensrisico volledig bij de zelfstandige, </w:t>
          </w:r>
          <w:r w:rsidDel="00412F1C" w:rsidR="00C70E15">
            <w:t xml:space="preserve">die </w:t>
          </w:r>
          <w:r w:rsidR="00C70E15">
            <w:t xml:space="preserve">in de praktijk vaak alsnog zal moeten terugvallen op eigen middelen of </w:t>
          </w:r>
          <w:r w:rsidR="004F4DC6">
            <w:t>algemene voorzieningen</w:t>
          </w:r>
          <w:r w:rsidR="00C70E15">
            <w:t>, waaronder de bijstand.</w:t>
          </w:r>
          <w:r w:rsidR="003578C2">
            <w:t xml:space="preserve"> </w:t>
          </w:r>
          <w:r w:rsidR="00933310">
            <w:t>Daarmee blijft de verbetering</w:t>
          </w:r>
          <w:r w:rsidR="0050585E">
            <w:t xml:space="preserve"> van de inkomens</w:t>
          </w:r>
          <w:r w:rsidR="00B53C05">
            <w:t>voorziening</w:t>
          </w:r>
          <w:r w:rsidR="00933310">
            <w:t xml:space="preserve"> voor zelfstandigen ten opzichte van de huidige situatie beperkt.</w:t>
          </w:r>
        </w:p>
        <w:p w:rsidR="00A46442" w:rsidP="00246457" w:rsidRDefault="00A46442" w14:paraId="1C720762" w14:textId="77777777"/>
        <w:p w:rsidR="007B6199" w:rsidP="00246457" w:rsidRDefault="00BD1355" w14:paraId="6973E1D0" w14:textId="695CFD65">
          <w:r>
            <w:t>D</w:t>
          </w:r>
          <w:r w:rsidR="00892DBD">
            <w:t xml:space="preserve">e combinatie van een beperkte uitkeringshoogte en een lange wachttijd </w:t>
          </w:r>
          <w:r>
            <w:t>heeft per saldo tot gevolg</w:t>
          </w:r>
          <w:r w:rsidR="00190A2E">
            <w:t xml:space="preserve"> </w:t>
          </w:r>
          <w:r w:rsidR="00892DBD">
            <w:t xml:space="preserve">dat </w:t>
          </w:r>
          <w:r w:rsidR="00665F97">
            <w:t xml:space="preserve">de </w:t>
          </w:r>
          <w:r w:rsidR="00A51010">
            <w:t xml:space="preserve">BAZ maar in beperkte mate </w:t>
          </w:r>
          <w:r w:rsidR="00EF30B8">
            <w:t xml:space="preserve">bijdraagt aan </w:t>
          </w:r>
          <w:r w:rsidR="00F23A7F">
            <w:t xml:space="preserve">het dekken van </w:t>
          </w:r>
          <w:r w:rsidR="003206F2">
            <w:t>de gevolgen van</w:t>
          </w:r>
          <w:r w:rsidR="00E4535F">
            <w:t xml:space="preserve"> arbeidsongeschiktheid</w:t>
          </w:r>
          <w:r w:rsidR="00892DBD">
            <w:t>.</w:t>
          </w:r>
          <w:r w:rsidR="00407C51">
            <w:t xml:space="preserve"> </w:t>
          </w:r>
          <w:r w:rsidR="00EF30B8">
            <w:t xml:space="preserve">De </w:t>
          </w:r>
          <w:r w:rsidR="006D0402">
            <w:t xml:space="preserve">druk op </w:t>
          </w:r>
          <w:r w:rsidR="009836B6">
            <w:t xml:space="preserve">de eigen middelen, voor zover een zelfstandige die heeft, blijft groot en zelfstandigen die een hogere inkomensvoorziening wensen zullen zich net als nu aanvullend moeten verzekeren. </w:t>
          </w:r>
          <w:r w:rsidR="00286C32">
            <w:t>De</w:t>
          </w:r>
          <w:r w:rsidR="00407C51">
            <w:t xml:space="preserve"> wachttijd </w:t>
          </w:r>
          <w:r w:rsidR="00286C32">
            <w:t xml:space="preserve">zorgt </w:t>
          </w:r>
          <w:r w:rsidR="00EC4613">
            <w:t>bovendien</w:t>
          </w:r>
          <w:r w:rsidR="001D4753">
            <w:t xml:space="preserve"> </w:t>
          </w:r>
          <w:r w:rsidR="00407C51">
            <w:t>voor een complexe samenloop met andere algemene voorzieningen.</w:t>
          </w:r>
          <w:r w:rsidR="00892DBD">
            <w:t xml:space="preserve"> De BAZ biedt </w:t>
          </w:r>
          <w:r w:rsidR="00F75D6D">
            <w:t>daarmee wel</w:t>
          </w:r>
          <w:r w:rsidR="00CA7863">
            <w:t>iswaar</w:t>
          </w:r>
          <w:r w:rsidR="00F75D6D">
            <w:t xml:space="preserve"> </w:t>
          </w:r>
          <w:r w:rsidR="00892DBD">
            <w:t xml:space="preserve">een minimumzekerheid, maar realiseert het beleidsdoel van een adequate </w:t>
          </w:r>
          <w:r w:rsidR="00B528D3">
            <w:t xml:space="preserve">inkomensvoorziening </w:t>
          </w:r>
          <w:r w:rsidR="00892DBD">
            <w:t>slechts ten dele.</w:t>
          </w:r>
          <w:r w:rsidR="00DA756A">
            <w:t xml:space="preserve"> Dit roept de vraag o</w:t>
          </w:r>
          <w:r w:rsidR="00437847">
            <w:t>p of d</w:t>
          </w:r>
          <w:r w:rsidR="006D04DF">
            <w:t xml:space="preserve">e </w:t>
          </w:r>
          <w:r w:rsidR="00DF7BF3">
            <w:t xml:space="preserve">BAZ </w:t>
          </w:r>
          <w:r w:rsidR="006D04DF">
            <w:t xml:space="preserve">voldoende </w:t>
          </w:r>
          <w:r w:rsidR="307DCA49">
            <w:t>toe</w:t>
          </w:r>
          <w:r w:rsidR="00A03CD4">
            <w:t>ge</w:t>
          </w:r>
          <w:r w:rsidR="307DCA49">
            <w:t>voeg</w:t>
          </w:r>
          <w:r w:rsidR="00A03CD4">
            <w:t>de</w:t>
          </w:r>
          <w:r w:rsidR="307DCA49">
            <w:t xml:space="preserve"> </w:t>
          </w:r>
          <w:r w:rsidR="00A03CD4">
            <w:t xml:space="preserve">waarde biedt naast </w:t>
          </w:r>
          <w:r w:rsidR="006D04DF">
            <w:t>de b</w:t>
          </w:r>
          <w:r w:rsidR="00982064">
            <w:t>e</w:t>
          </w:r>
          <w:r w:rsidR="006D04DF">
            <w:t>staande regelingen.</w:t>
          </w:r>
        </w:p>
        <w:p w:rsidR="00D82E4E" w:rsidP="00246457" w:rsidRDefault="00D82E4E" w14:paraId="28B2ADA0" w14:textId="77777777"/>
        <w:p w:rsidRPr="00246457" w:rsidR="00246457" w:rsidP="00246457" w:rsidRDefault="00805CC4" w14:paraId="7F63D123" w14:textId="34958933">
          <w:pPr>
            <w:contextualSpacing/>
            <w:rPr>
              <w:kern w:val="2"/>
              <w14:ligatures w14:val="standardContextual"/>
            </w:rPr>
          </w:pPr>
          <w:r>
            <w:rPr>
              <w:kern w:val="2"/>
              <w14:ligatures w14:val="standardContextual"/>
            </w:rPr>
            <w:t>b</w:t>
          </w:r>
          <w:r w:rsidRPr="00246457" w:rsidR="00246457">
            <w:rPr>
              <w:kern w:val="2"/>
              <w14:ligatures w14:val="standardContextual"/>
            </w:rPr>
            <w:t>.</w:t>
          </w:r>
          <w:r w:rsidRPr="00246457" w:rsidR="00246457">
            <w:rPr>
              <w:i/>
              <w:iCs/>
              <w:kern w:val="2"/>
              <w14:ligatures w14:val="standardContextual"/>
            </w:rPr>
            <w:tab/>
            <w:t>Gelijk</w:t>
          </w:r>
          <w:r w:rsidR="00741C83">
            <w:rPr>
              <w:i/>
              <w:iCs/>
              <w:kern w:val="2"/>
              <w14:ligatures w14:val="standardContextual"/>
            </w:rPr>
            <w:t>er</w:t>
          </w:r>
          <w:r w:rsidRPr="00246457" w:rsidR="00246457">
            <w:rPr>
              <w:i/>
              <w:iCs/>
              <w:kern w:val="2"/>
              <w14:ligatures w14:val="standardContextual"/>
            </w:rPr>
            <w:t xml:space="preserve"> speelveld</w:t>
          </w:r>
        </w:p>
        <w:p w:rsidR="00C258BC" w:rsidP="004A7D76" w:rsidRDefault="00515EFA" w14:paraId="679E1604" w14:textId="77D93C7F">
          <w:r>
            <w:t>D</w:t>
          </w:r>
          <w:r w:rsidR="00C86AB8">
            <w:t xml:space="preserve">oor </w:t>
          </w:r>
          <w:r w:rsidR="00F05EDF">
            <w:t xml:space="preserve">zelfstandigen te verplichten zich te verzekeren tegen arbeidsongeschiktheid </w:t>
          </w:r>
          <w:r w:rsidR="00C86AB8">
            <w:t>levert de</w:t>
          </w:r>
          <w:r>
            <w:t xml:space="preserve"> BAZ</w:t>
          </w:r>
          <w:r w:rsidR="004A7D76">
            <w:t xml:space="preserve"> een bijdrage aan het verkleinen van de verschillen</w:t>
          </w:r>
          <w:r w:rsidR="00C4178C">
            <w:t xml:space="preserve"> tussen zelfstandigen</w:t>
          </w:r>
          <w:r w:rsidR="00014168">
            <w:t xml:space="preserve"> onderling en ook tussen zelfstandigen</w:t>
          </w:r>
          <w:r w:rsidR="00087873">
            <w:t xml:space="preserve"> en werknemers</w:t>
          </w:r>
          <w:r w:rsidR="004A7D76">
            <w:t xml:space="preserve">. Tegelijkertijd zorgt het verschil in vormgeving tussen de WIA als </w:t>
          </w:r>
          <w:proofErr w:type="spellStart"/>
          <w:r w:rsidR="004A7D76">
            <w:t>inkomensgerelateerde</w:t>
          </w:r>
          <w:proofErr w:type="spellEnd"/>
          <w:r w:rsidR="004A7D76">
            <w:t xml:space="preserve"> verzekering en de BAZ als </w:t>
          </w:r>
          <w:proofErr w:type="spellStart"/>
          <w:r w:rsidR="004A7D76">
            <w:t>inkomensgerelateerde</w:t>
          </w:r>
          <w:proofErr w:type="spellEnd"/>
          <w:r w:rsidR="004A7D76">
            <w:t xml:space="preserve"> verzekering tot maximaal het niveau</w:t>
          </w:r>
          <w:r w:rsidR="6CD31458">
            <w:t xml:space="preserve"> van het wettelijk minimumloon</w:t>
          </w:r>
          <w:r w:rsidR="004A7D76">
            <w:t xml:space="preserve">, in combinatie met de bijzondere voorwaarden, ervoor dat ook met betrekking tot de arbeidsongeschiktheidsverzekering </w:t>
          </w:r>
          <w:r w:rsidR="007E4BF1">
            <w:t xml:space="preserve">duidelijke </w:t>
          </w:r>
          <w:r w:rsidR="004A7D76">
            <w:t xml:space="preserve">verschillen blijven bestaan tussen werknemers en zelfstandigen. </w:t>
          </w:r>
        </w:p>
        <w:p w:rsidR="002514A1" w:rsidP="004A7D76" w:rsidRDefault="002514A1" w14:paraId="12B3D270" w14:textId="77777777"/>
        <w:p w:rsidR="004A7D76" w:rsidP="004A7D76" w:rsidRDefault="008F6E42" w14:paraId="3B040D6E" w14:textId="18C90EA8">
          <w:r>
            <w:t xml:space="preserve">Daarbij komt dat </w:t>
          </w:r>
          <w:r w:rsidR="00FD2933">
            <w:t>de BAZ zich alleen uitstrekt</w:t>
          </w:r>
          <w:r w:rsidRPr="00246457" w:rsidR="004A7D76">
            <w:t xml:space="preserve"> tot zelfstandigen die </w:t>
          </w:r>
          <w:r w:rsidR="004A7D76">
            <w:t>winst uit</w:t>
          </w:r>
          <w:r w:rsidR="006D1273">
            <w:t xml:space="preserve"> </w:t>
          </w:r>
          <w:r w:rsidR="004A7D76">
            <w:t xml:space="preserve">onderneming </w:t>
          </w:r>
          <w:r w:rsidRPr="00246457" w:rsidR="004A7D76">
            <w:t xml:space="preserve">behalen. </w:t>
          </w:r>
          <w:r w:rsidR="00D7388E">
            <w:t>V</w:t>
          </w:r>
          <w:r w:rsidRPr="00246457" w:rsidR="004A7D76">
            <w:t xml:space="preserve">erschillende </w:t>
          </w:r>
          <w:r w:rsidR="004A7D76">
            <w:t xml:space="preserve">andere </w:t>
          </w:r>
          <w:r w:rsidRPr="00246457" w:rsidR="004A7D76">
            <w:t xml:space="preserve">groepen zelfstandigen </w:t>
          </w:r>
          <w:r w:rsidR="00D7388E">
            <w:t>vallen</w:t>
          </w:r>
          <w:r w:rsidR="00296F45">
            <w:t xml:space="preserve"> </w:t>
          </w:r>
          <w:r w:rsidRPr="00246457" w:rsidDel="00296F45" w:rsidR="004A7D76">
            <w:t xml:space="preserve">niet </w:t>
          </w:r>
          <w:r w:rsidRPr="00246457" w:rsidR="004A7D76">
            <w:t>onder de BAZ</w:t>
          </w:r>
          <w:r w:rsidRPr="00246457" w:rsidDel="00D7388E" w:rsidR="004A7D76">
            <w:t xml:space="preserve"> </w:t>
          </w:r>
          <w:r w:rsidR="003D2ABC">
            <w:t>en zijn daarmee niet verplicht verzekerd tegen arbeidsongeschiktheid</w:t>
          </w:r>
          <w:r w:rsidRPr="00246457" w:rsidR="004A7D76">
            <w:t>.</w:t>
          </w:r>
          <w:r w:rsidR="00B45DD2">
            <w:rPr>
              <w:rStyle w:val="Voetnootmarkering"/>
            </w:rPr>
            <w:footnoteReference w:id="79"/>
          </w:r>
          <w:r w:rsidR="004A7D76">
            <w:t xml:space="preserve"> </w:t>
          </w:r>
          <w:r w:rsidR="00E9680D">
            <w:t>Hiermee</w:t>
          </w:r>
          <w:r w:rsidR="00FA568B">
            <w:t xml:space="preserve"> </w:t>
          </w:r>
          <w:r w:rsidR="00E9680D">
            <w:t>worden de verschillen tussen de verschillende groepen zelfstandige</w:t>
          </w:r>
          <w:r w:rsidR="005A1CA2">
            <w:t>n</w:t>
          </w:r>
          <w:r w:rsidR="00E9680D">
            <w:t xml:space="preserve"> niet kleiner en blijft concurrentie op arbeidsvoorwaarden mogelijk.</w:t>
          </w:r>
          <w:r w:rsidR="004A7D76">
            <w:t xml:space="preserve"> Daarnaast leidt het hanteren van een franchise ertoe dat een deel van de zelfstandigen die ook in loondienst werkzaam zijn, geen of een lagere premie </w:t>
          </w:r>
          <w:r w:rsidR="004A7D76">
            <w:lastRenderedPageBreak/>
            <w:t>hoeft te betalen. Ook hierdoor blijft een ongelijk speelveld blijft bestaan tussen hen en andere zelfstandigen en werknemers binnen dezelfde sector.</w:t>
          </w:r>
          <w:r w:rsidR="007E4A67">
            <w:rPr>
              <w:rStyle w:val="Voetnootmarkering"/>
            </w:rPr>
            <w:footnoteReference w:id="80"/>
          </w:r>
          <w:r w:rsidRPr="00246457" w:rsidR="004A7D76">
            <w:t xml:space="preserve"> </w:t>
          </w:r>
        </w:p>
        <w:p w:rsidR="008F025C" w:rsidP="00576CFA" w:rsidRDefault="008F025C" w14:paraId="42165CD2" w14:textId="77777777"/>
        <w:p w:rsidR="000E3557" w:rsidP="00576CFA" w:rsidRDefault="00105FBB" w14:paraId="4A61CE0F" w14:textId="54C91E54">
          <w:r>
            <w:t xml:space="preserve">Tegen deze achtergrond is ook relevant dat </w:t>
          </w:r>
          <w:r w:rsidR="00F01729">
            <w:t xml:space="preserve">op andere terreinen </w:t>
          </w:r>
          <w:r w:rsidR="008A77C4">
            <w:t xml:space="preserve">wezenlijk </w:t>
          </w:r>
          <w:r w:rsidR="00793B74">
            <w:t xml:space="preserve">verschillen </w:t>
          </w:r>
          <w:r w:rsidR="00EA5F27">
            <w:t xml:space="preserve">tussen werknemers en zelfstandigen </w:t>
          </w:r>
          <w:r w:rsidR="00793B74">
            <w:t>bestaan.</w:t>
          </w:r>
          <w:r w:rsidR="00BB540F">
            <w:t xml:space="preserve"> </w:t>
          </w:r>
          <w:r w:rsidR="000C1036">
            <w:t>Z</w:t>
          </w:r>
          <w:r w:rsidR="00246457">
            <w:t xml:space="preserve">o zijn zelfstandigen niet verplicht verzekerd voor ziekte en werkloosheid. Ook hoeft een opdrachtgever geen pensioenpremie af te dragen als in de onderneming of bedrijfstak een pensioenregeling voor werknemers bestaat. Door fiscale voordelen dragen zelfstandigen bovendien minder bij aan algemene sociale voorzieningen, zoals de bijstand. </w:t>
          </w:r>
          <w:r w:rsidR="00EA5F27">
            <w:t xml:space="preserve">Voor het bereiken van </w:t>
          </w:r>
          <w:r w:rsidR="003F6384">
            <w:t xml:space="preserve">een gelijker speelveld </w:t>
          </w:r>
          <w:r w:rsidR="00EA5F27">
            <w:t>is van belang</w:t>
          </w:r>
          <w:r w:rsidR="00D701A0">
            <w:t xml:space="preserve"> dat</w:t>
          </w:r>
          <w:r w:rsidR="00DB06CD">
            <w:t xml:space="preserve"> ook op d</w:t>
          </w:r>
          <w:r w:rsidR="0069165A">
            <w:t>eze vlakken stappen worden</w:t>
          </w:r>
          <w:r w:rsidR="00EA5F27">
            <w:t xml:space="preserve"> gezet</w:t>
          </w:r>
          <w:r w:rsidR="0069165A">
            <w:t>.</w:t>
          </w:r>
        </w:p>
        <w:p w:rsidR="00367DCC" w:rsidP="00576CFA" w:rsidRDefault="00367DCC" w14:paraId="7DB949DC" w14:textId="77777777"/>
        <w:p w:rsidRPr="00246457" w:rsidR="00CC4498" w:rsidP="00CC4498" w:rsidRDefault="00CC4498" w14:paraId="350A41FC" w14:textId="04616FCA">
          <w:r w:rsidRPr="003945C8">
            <w:t xml:space="preserve">De Afdeling concludeert dat het voorstel weliswaar een bijdrage levert aan het </w:t>
          </w:r>
          <w:r w:rsidR="003C50EE">
            <w:t>creëren</w:t>
          </w:r>
          <w:r w:rsidRPr="003945C8" w:rsidR="003C50EE">
            <w:t xml:space="preserve"> </w:t>
          </w:r>
          <w:r w:rsidRPr="003945C8">
            <w:t>van een gelijk</w:t>
          </w:r>
          <w:r w:rsidR="003C50EE">
            <w:t>er</w:t>
          </w:r>
          <w:r w:rsidRPr="003945C8">
            <w:t xml:space="preserve"> speelveld tussen werknemers en zelfstandigen</w:t>
          </w:r>
          <w:r w:rsidR="003C50EE">
            <w:t xml:space="preserve"> en tussen zelfstandigen onderling</w:t>
          </w:r>
          <w:r w:rsidRPr="003945C8">
            <w:t>, maar dat deze bijdrage als gevolg van de in het voorstel gemaakte keuzes relatief beperkt is.</w:t>
          </w:r>
          <w:r>
            <w:t xml:space="preserve"> </w:t>
          </w:r>
          <w:r w:rsidR="24EEC32D">
            <w:t xml:space="preserve">Het ligt daarom </w:t>
          </w:r>
          <w:r w:rsidR="00A21265">
            <w:t>in de rede</w:t>
          </w:r>
          <w:r w:rsidR="24EEC32D">
            <w:t xml:space="preserve"> om</w:t>
          </w:r>
          <w:r w:rsidR="005F237E">
            <w:t>, gegeven deze doel</w:t>
          </w:r>
          <w:r w:rsidR="00F44734">
            <w:t>stelling</w:t>
          </w:r>
          <w:r w:rsidR="005F237E">
            <w:t xml:space="preserve">en, bij </w:t>
          </w:r>
          <w:r w:rsidR="24EEC32D">
            <w:t>de aanpak van de WIA</w:t>
          </w:r>
          <w:r w:rsidR="005E6AA2">
            <w:t>-</w:t>
          </w:r>
          <w:r w:rsidR="24EEC32D">
            <w:t>problematiek</w:t>
          </w:r>
          <w:r w:rsidR="005F237E">
            <w:t xml:space="preserve"> integraal te kijken naar aanpassing van zowel de WIA als de BAZ</w:t>
          </w:r>
          <w:r w:rsidR="007E76D0">
            <w:t xml:space="preserve"> om beide regelingen meer met elkaar in lijn te brengen</w:t>
          </w:r>
          <w:r w:rsidR="0061204B">
            <w:t>.</w:t>
          </w:r>
          <w:r w:rsidR="00155C1C">
            <w:t xml:space="preserve"> </w:t>
          </w:r>
        </w:p>
        <w:p w:rsidR="00246457" w:rsidP="00246457" w:rsidRDefault="00246457" w14:paraId="5BA1C562" w14:textId="77777777">
          <w:pPr>
            <w:rPr>
              <w:kern w:val="2"/>
              <w14:ligatures w14:val="standardContextual"/>
            </w:rPr>
          </w:pPr>
        </w:p>
        <w:p w:rsidRPr="00246457" w:rsidR="00A2002F" w:rsidP="00246457" w:rsidRDefault="00A2002F" w14:paraId="600D94D9" w14:textId="77777777">
          <w:pPr>
            <w:rPr>
              <w:kern w:val="2"/>
              <w14:ligatures w14:val="standardContextual"/>
            </w:rPr>
          </w:pPr>
        </w:p>
        <w:p w:rsidR="00246457" w:rsidP="00246457" w:rsidRDefault="003338C4" w14:paraId="681E21DB" w14:textId="2841A4A0">
          <w:pPr>
            <w:contextualSpacing/>
            <w:rPr>
              <w:kern w:val="2"/>
              <w:u w:val="single"/>
              <w14:ligatures w14:val="standardContextual"/>
            </w:rPr>
          </w:pPr>
          <w:r>
            <w:rPr>
              <w:kern w:val="2"/>
              <w14:ligatures w14:val="standardContextual"/>
            </w:rPr>
            <w:t>6</w:t>
          </w:r>
          <w:r w:rsidRPr="00246457" w:rsidR="00246457">
            <w:rPr>
              <w:kern w:val="2"/>
              <w14:ligatures w14:val="standardContextual"/>
            </w:rPr>
            <w:t>.</w:t>
          </w:r>
          <w:r w:rsidRPr="00246457" w:rsidR="00246457">
            <w:rPr>
              <w:i/>
              <w:iCs/>
              <w:kern w:val="2"/>
              <w14:ligatures w14:val="standardContextual"/>
            </w:rPr>
            <w:tab/>
          </w:r>
          <w:r w:rsidRPr="00034276" w:rsidR="00246457">
            <w:rPr>
              <w:kern w:val="2"/>
              <w:u w:val="single"/>
              <w14:ligatures w14:val="standardContextual"/>
            </w:rPr>
            <w:t>Conclusie</w:t>
          </w:r>
        </w:p>
        <w:p w:rsidRPr="00246457" w:rsidR="00500ACA" w:rsidP="00246457" w:rsidRDefault="00500ACA" w14:paraId="1D86A075" w14:textId="77777777">
          <w:pPr>
            <w:contextualSpacing/>
            <w:rPr>
              <w:i/>
              <w:iCs/>
              <w:kern w:val="2"/>
              <w14:ligatures w14:val="standardContextual"/>
            </w:rPr>
          </w:pPr>
        </w:p>
        <w:p w:rsidR="00356C71" w:rsidP="00A55696" w:rsidRDefault="00A55696" w14:paraId="7439B631" w14:textId="4CFAF048">
          <w:r>
            <w:t>De Afdeling onderschrijft</w:t>
          </w:r>
          <w:r w:rsidR="00302950">
            <w:t xml:space="preserve"> het belang en</w:t>
          </w:r>
          <w:r>
            <w:t xml:space="preserve"> </w:t>
          </w:r>
          <w:r w:rsidR="00446453">
            <w:t xml:space="preserve">de noodzaak om zelfstandigen te beschermen tegen het risico op inkomensverlies </w:t>
          </w:r>
          <w:r w:rsidR="00302950">
            <w:t>als gevolg van arbeidsongeschi</w:t>
          </w:r>
          <w:r w:rsidR="00BC0A88">
            <w:t>ktheid</w:t>
          </w:r>
          <w:r w:rsidR="00D64336">
            <w:t xml:space="preserve">. </w:t>
          </w:r>
          <w:r w:rsidR="00B80C0D">
            <w:t>Dit betreft een re</w:t>
          </w:r>
          <w:r w:rsidR="00685181">
            <w:t>ë</w:t>
          </w:r>
          <w:r w:rsidR="00B80C0D">
            <w:t>el probleem</w:t>
          </w:r>
          <w:r w:rsidR="001806DF">
            <w:t xml:space="preserve">, </w:t>
          </w:r>
          <w:r w:rsidR="00DB763C">
            <w:t>dat een zorgvuldige aanpak ver</w:t>
          </w:r>
          <w:r w:rsidR="00C91689">
            <w:t>gt</w:t>
          </w:r>
          <w:r w:rsidR="00DB763C">
            <w:t>.</w:t>
          </w:r>
          <w:r w:rsidR="00B80C0D">
            <w:t xml:space="preserve"> </w:t>
          </w:r>
          <w:r w:rsidR="006A0F7B">
            <w:t>Met</w:t>
          </w:r>
          <w:r w:rsidR="00CF7AC7">
            <w:t xml:space="preserve"> </w:t>
          </w:r>
          <w:r w:rsidR="0013031D">
            <w:t>een</w:t>
          </w:r>
          <w:r w:rsidR="00CF7AC7">
            <w:t xml:space="preserve"> verplichte </w:t>
          </w:r>
          <w:r w:rsidR="00CC5DD4">
            <w:t>verzekering tegen arbeidsongeschiktheid</w:t>
          </w:r>
          <w:r w:rsidR="00501A7D">
            <w:t xml:space="preserve"> voor zelfstandigen </w:t>
          </w:r>
          <w:r w:rsidR="006A0F7B">
            <w:t xml:space="preserve">kan de bescherming tegen </w:t>
          </w:r>
          <w:r w:rsidR="00DB763C">
            <w:t>inkomensverlies</w:t>
          </w:r>
          <w:r w:rsidR="006A0F7B">
            <w:t xml:space="preserve"> worden vergroot.</w:t>
          </w:r>
          <w:r w:rsidR="008D084F">
            <w:t xml:space="preserve"> Ook kan </w:t>
          </w:r>
          <w:r w:rsidR="006A0F7B">
            <w:t>een dergelijke verzekering een bijdrage leveren aan</w:t>
          </w:r>
          <w:r w:rsidR="00BC0A88">
            <w:t xml:space="preserve"> </w:t>
          </w:r>
          <w:r w:rsidR="00446453">
            <w:t>een gelijk</w:t>
          </w:r>
          <w:r w:rsidR="006A0F7B">
            <w:t>er</w:t>
          </w:r>
          <w:r w:rsidR="00446453">
            <w:t xml:space="preserve"> speelveld tussen werknemers en zelfstandigen.</w:t>
          </w:r>
          <w:r>
            <w:t xml:space="preserve"> </w:t>
          </w:r>
          <w:r w:rsidR="00EE213D">
            <w:t xml:space="preserve">Van belang hierbij </w:t>
          </w:r>
          <w:r w:rsidR="00F26E11">
            <w:t xml:space="preserve">is dat </w:t>
          </w:r>
          <w:r w:rsidR="00B37E77">
            <w:t xml:space="preserve">de verzekering begrijpelijk en uitvoerbaar is, met voldoende </w:t>
          </w:r>
          <w:r w:rsidR="0EC8D53F">
            <w:t xml:space="preserve">toegevoegde </w:t>
          </w:r>
          <w:r w:rsidR="00B37E77">
            <w:t xml:space="preserve">waarde voor de doelgroep. </w:t>
          </w:r>
        </w:p>
        <w:p w:rsidR="00356C71" w:rsidP="00A55696" w:rsidRDefault="00356C71" w14:paraId="72818961" w14:textId="77777777"/>
        <w:p w:rsidR="00A55696" w:rsidP="00A55696" w:rsidRDefault="00EC0838" w14:paraId="291D594D" w14:textId="3A1D2288">
          <w:r>
            <w:t>Gelet op de context en aanleiding begrijpt d</w:t>
          </w:r>
          <w:r w:rsidR="00E05FB7">
            <w:t xml:space="preserve">e Afdeling </w:t>
          </w:r>
          <w:r w:rsidR="00083505">
            <w:t xml:space="preserve">dat </w:t>
          </w:r>
          <w:r w:rsidR="00D4105D">
            <w:t xml:space="preserve">bepaalde </w:t>
          </w:r>
          <w:r w:rsidR="00A55696">
            <w:t>keuzes zijn gemaakt</w:t>
          </w:r>
          <w:r w:rsidR="00F67A73">
            <w:t xml:space="preserve"> in de vormgeving van </w:t>
          </w:r>
          <w:r w:rsidR="00E5780F">
            <w:t xml:space="preserve">de hier voorgestelde </w:t>
          </w:r>
          <w:r w:rsidR="00AC5D23">
            <w:t>basisverzekering voor zelfstandigen</w:t>
          </w:r>
          <w:r w:rsidR="0BC51AF7">
            <w:t xml:space="preserve">, </w:t>
          </w:r>
          <w:r w:rsidR="00F71A51">
            <w:t xml:space="preserve">zoals </w:t>
          </w:r>
          <w:r w:rsidR="00D22C25">
            <w:t xml:space="preserve">het ongemoeid laten van het arbeidsongeschiktheidsstelsel </w:t>
          </w:r>
          <w:r w:rsidR="00F13DA4">
            <w:t xml:space="preserve">voor werknemers, de WIA, </w:t>
          </w:r>
          <w:r w:rsidR="00B30571">
            <w:t>en</w:t>
          </w:r>
          <w:r w:rsidR="005D6A0B">
            <w:t xml:space="preserve"> de mogelijkheid om </w:t>
          </w:r>
          <w:r w:rsidR="00FA6DFD">
            <w:t>een vergelijkbare private verzekering af te sluiten</w:t>
          </w:r>
          <w:r w:rsidR="26D2C864">
            <w:t xml:space="preserve">. Daarmee </w:t>
          </w:r>
          <w:r w:rsidR="00B37033">
            <w:t xml:space="preserve">kan </w:t>
          </w:r>
          <w:r w:rsidR="2331CDCB">
            <w:t xml:space="preserve">het voorstel </w:t>
          </w:r>
          <w:r w:rsidR="00B37033">
            <w:t>rekenen op</w:t>
          </w:r>
          <w:r w:rsidR="00F366E8">
            <w:t xml:space="preserve"> het </w:t>
          </w:r>
          <w:r w:rsidR="00397D0E">
            <w:t xml:space="preserve">wenselijk geachte </w:t>
          </w:r>
          <w:r w:rsidR="0086445C">
            <w:t>dr</w:t>
          </w:r>
          <w:r w:rsidR="00F366E8">
            <w:t>aagvlak</w:t>
          </w:r>
          <w:r w:rsidR="00DA75BF">
            <w:t xml:space="preserve"> bij </w:t>
          </w:r>
          <w:r w:rsidR="008170EC">
            <w:t>sociale</w:t>
          </w:r>
          <w:r w:rsidR="00DA75BF">
            <w:t xml:space="preserve"> partners en zelfstandigen</w:t>
          </w:r>
          <w:r w:rsidR="00FF7D3C">
            <w:t xml:space="preserve">. </w:t>
          </w:r>
          <w:r w:rsidR="009B2116">
            <w:t xml:space="preserve">Dit </w:t>
          </w:r>
          <w:r w:rsidR="14A48812">
            <w:t xml:space="preserve">neemt </w:t>
          </w:r>
          <w:r w:rsidR="009B2116">
            <w:t xml:space="preserve">niet </w:t>
          </w:r>
          <w:r w:rsidR="399F292D">
            <w:t xml:space="preserve">weg </w:t>
          </w:r>
          <w:r w:rsidR="009B2116">
            <w:t xml:space="preserve">dat </w:t>
          </w:r>
          <w:r w:rsidR="001E39A8">
            <w:t xml:space="preserve">de voorgestelde regeling </w:t>
          </w:r>
          <w:r w:rsidR="000F640E">
            <w:t>ook anders</w:t>
          </w:r>
          <w:r w:rsidR="001E39A8">
            <w:t xml:space="preserve"> vormgegeven </w:t>
          </w:r>
          <w:r w:rsidR="00256797">
            <w:t>zou kunnen</w:t>
          </w:r>
          <w:r w:rsidR="001E39A8">
            <w:t xml:space="preserve"> worden, </w:t>
          </w:r>
          <w:r w:rsidR="00845C31">
            <w:t>op een manier</w:t>
          </w:r>
          <w:r w:rsidR="00F4732D">
            <w:t xml:space="preserve"> </w:t>
          </w:r>
          <w:r w:rsidR="003847FF">
            <w:t>die</w:t>
          </w:r>
          <w:r w:rsidR="00F4732D">
            <w:t xml:space="preserve"> </w:t>
          </w:r>
          <w:r w:rsidR="00845C31">
            <w:t>mogelijk</w:t>
          </w:r>
          <w:r w:rsidR="003847FF">
            <w:t xml:space="preserve"> eenvoudiger en beter uitvoerbaar </w:t>
          </w:r>
          <w:r w:rsidR="00113428">
            <w:t>is</w:t>
          </w:r>
          <w:r w:rsidR="001E39A8">
            <w:t>.</w:t>
          </w:r>
        </w:p>
        <w:p w:rsidR="00A55696" w:rsidP="00A55696" w:rsidRDefault="00A55696" w14:paraId="65F7AC12" w14:textId="77777777"/>
        <w:p w:rsidR="00EF4F90" w:rsidP="00A55696" w:rsidRDefault="00A55696" w14:paraId="727C4EF3" w14:textId="63630127">
          <w:r>
            <w:lastRenderedPageBreak/>
            <w:t xml:space="preserve">De Afdeling constateert dat </w:t>
          </w:r>
          <w:r w:rsidR="00215A1B">
            <w:t>de</w:t>
          </w:r>
          <w:r w:rsidR="00D91352">
            <w:t xml:space="preserve"> </w:t>
          </w:r>
          <w:r w:rsidR="0080574C">
            <w:t>BAZ</w:t>
          </w:r>
          <w:r w:rsidR="00157362">
            <w:t xml:space="preserve">, als een </w:t>
          </w:r>
          <w:r w:rsidR="4AEA3EE0">
            <w:t xml:space="preserve">nieuw </w:t>
          </w:r>
          <w:r w:rsidR="0079220F">
            <w:t>stelsel dat losstaat</w:t>
          </w:r>
          <w:r w:rsidR="00157362">
            <w:t xml:space="preserve"> van de WIA,</w:t>
          </w:r>
          <w:r>
            <w:t xml:space="preserve"> de complexiteit van het socialezekerheid</w:t>
          </w:r>
          <w:r w:rsidR="00215A1B">
            <w:t xml:space="preserve">sstelsel verder vergroot, terwijl </w:t>
          </w:r>
          <w:r w:rsidR="009F3F07">
            <w:t xml:space="preserve">juist </w:t>
          </w:r>
          <w:r w:rsidR="00D94C88">
            <w:t xml:space="preserve">een vereenvoudiging van </w:t>
          </w:r>
          <w:r w:rsidR="166E33E5">
            <w:t xml:space="preserve">het bestaande stelsel </w:t>
          </w:r>
          <w:r w:rsidR="00D94C88">
            <w:t>wenselijk is</w:t>
          </w:r>
          <w:r>
            <w:t>.</w:t>
          </w:r>
          <w:r w:rsidR="00CD6DAC">
            <w:t xml:space="preserve"> </w:t>
          </w:r>
          <w:r w:rsidR="00B0521A">
            <w:t>T</w:t>
          </w:r>
          <w:r w:rsidR="007B76F1">
            <w:t>oenemende</w:t>
          </w:r>
          <w:r w:rsidR="00CD6DAC">
            <w:t xml:space="preserve"> complexiteit van wet- en regelgeving </w:t>
          </w:r>
          <w:r w:rsidR="007B76F1">
            <w:t xml:space="preserve">plaatst </w:t>
          </w:r>
          <w:r w:rsidR="00B0521A">
            <w:t>immers</w:t>
          </w:r>
          <w:r w:rsidR="007B76F1">
            <w:t xml:space="preserve"> </w:t>
          </w:r>
          <w:r w:rsidR="006D2B8F">
            <w:t xml:space="preserve">zowel burgers als uitvoeringsorganisaties voor steeds grotere problemen. </w:t>
          </w:r>
          <w:r w:rsidR="009F3F07">
            <w:t xml:space="preserve">Dit </w:t>
          </w:r>
          <w:r w:rsidR="007B76F1">
            <w:t xml:space="preserve">geldt in het bijzonder voor </w:t>
          </w:r>
          <w:r w:rsidR="00896504">
            <w:t>de beoogde uitvoerings</w:t>
          </w:r>
          <w:r w:rsidR="005A4859">
            <w:t xml:space="preserve">instanties </w:t>
          </w:r>
          <w:r w:rsidR="00557CB1">
            <w:t xml:space="preserve">van de BAZ, </w:t>
          </w:r>
          <w:r w:rsidR="00BB7277">
            <w:t xml:space="preserve">het </w:t>
          </w:r>
          <w:r>
            <w:t xml:space="preserve">UWV </w:t>
          </w:r>
          <w:r w:rsidR="003B2684">
            <w:t xml:space="preserve">en </w:t>
          </w:r>
          <w:r>
            <w:t>de Belastingdienst</w:t>
          </w:r>
          <w:r w:rsidR="006F4E28">
            <w:t>.</w:t>
          </w:r>
          <w:r w:rsidR="007B76F1">
            <w:t xml:space="preserve"> </w:t>
          </w:r>
          <w:r w:rsidR="006F4E28">
            <w:t>B</w:t>
          </w:r>
          <w:r w:rsidR="003B2684">
            <w:t xml:space="preserve">eide </w:t>
          </w:r>
          <w:r w:rsidR="006F4E28">
            <w:t>instanties</w:t>
          </w:r>
          <w:r w:rsidR="003B2684">
            <w:t xml:space="preserve"> </w:t>
          </w:r>
          <w:r w:rsidR="3F6B3CD9">
            <w:t xml:space="preserve">kampen </w:t>
          </w:r>
          <w:r w:rsidR="006F4E28">
            <w:t xml:space="preserve">momenteel </w:t>
          </w:r>
          <w:r w:rsidR="003B2684">
            <w:t>met grote problemen en beperkingen in de uitvoering</w:t>
          </w:r>
          <w:r>
            <w:t xml:space="preserve">. </w:t>
          </w:r>
        </w:p>
        <w:p w:rsidR="00EF4F90" w:rsidP="00A55696" w:rsidRDefault="00EF4F90" w14:paraId="22A9A60A" w14:textId="77777777"/>
        <w:p w:rsidR="00EF4F90" w:rsidP="00A55696" w:rsidRDefault="00EA7F5F" w14:paraId="6C12FA96" w14:textId="480B6474">
          <w:r>
            <w:t xml:space="preserve">Eerst en vooral </w:t>
          </w:r>
          <w:r w:rsidR="00BB4412">
            <w:t>is het</w:t>
          </w:r>
          <w:r w:rsidR="00671891">
            <w:t xml:space="preserve"> daarom</w:t>
          </w:r>
          <w:r w:rsidR="00BB4412">
            <w:t xml:space="preserve"> van belang dat </w:t>
          </w:r>
          <w:r w:rsidR="08D146C6">
            <w:t xml:space="preserve">op korte termijn </w:t>
          </w:r>
          <w:r>
            <w:t>word</w:t>
          </w:r>
          <w:r w:rsidR="00BB4412">
            <w:t>t</w:t>
          </w:r>
          <w:r>
            <w:t xml:space="preserve"> voorzien </w:t>
          </w:r>
          <w:r w:rsidR="00FE1972">
            <w:t>een effectieve aanpak van</w:t>
          </w:r>
          <w:r w:rsidR="008768DA">
            <w:t xml:space="preserve"> de huidige </w:t>
          </w:r>
          <w:r w:rsidR="00FE1972">
            <w:t>uitvoeringsproblemen</w:t>
          </w:r>
          <w:r w:rsidR="00DF041F">
            <w:t xml:space="preserve"> bij de Belastingdienst en het UWV. </w:t>
          </w:r>
          <w:r w:rsidR="00ED35D8">
            <w:t>De</w:t>
          </w:r>
          <w:r w:rsidR="00DF041F">
            <w:t xml:space="preserve"> grote achterstanden in de sociaal-me</w:t>
          </w:r>
          <w:r w:rsidR="00DE10CE">
            <w:t xml:space="preserve">dische beoordelingen </w:t>
          </w:r>
          <w:r w:rsidR="00ED35D8">
            <w:t>zetten de uitvoerbaarheid van de WIA door</w:t>
          </w:r>
          <w:r w:rsidR="00BC1284">
            <w:t xml:space="preserve"> het UWV</w:t>
          </w:r>
          <w:r w:rsidR="00D161B8">
            <w:t xml:space="preserve"> </w:t>
          </w:r>
          <w:r w:rsidR="00ED35D8">
            <w:t xml:space="preserve">onder </w:t>
          </w:r>
          <w:r w:rsidR="00BE2BC3">
            <w:t>zware</w:t>
          </w:r>
          <w:r w:rsidR="00ED35D8">
            <w:t xml:space="preserve"> druk. D</w:t>
          </w:r>
          <w:r w:rsidR="008A1024">
            <w:t>eze</w:t>
          </w:r>
          <w:r w:rsidR="00883426">
            <w:t xml:space="preserve"> achterstanden </w:t>
          </w:r>
          <w:r w:rsidR="00ED35D8">
            <w:t xml:space="preserve">zullen </w:t>
          </w:r>
          <w:r w:rsidR="00883426">
            <w:t xml:space="preserve">naar verwachting </w:t>
          </w:r>
          <w:r w:rsidR="00E860B5">
            <w:t xml:space="preserve">bovendien </w:t>
          </w:r>
          <w:r w:rsidR="008A1024">
            <w:t>nog</w:t>
          </w:r>
          <w:r w:rsidR="00883426">
            <w:t xml:space="preserve"> verder </w:t>
          </w:r>
          <w:r w:rsidR="008A1024">
            <w:t>oplopen</w:t>
          </w:r>
          <w:r w:rsidR="004C511E">
            <w:t xml:space="preserve">, waarmee </w:t>
          </w:r>
          <w:r w:rsidR="00D161B8">
            <w:t xml:space="preserve">de </w:t>
          </w:r>
          <w:r w:rsidR="009A6DB6">
            <w:t xml:space="preserve">uitvoerbaarheid van de BAZ verder uit beeld raakt. </w:t>
          </w:r>
          <w:r w:rsidR="00BE23C5">
            <w:t>V</w:t>
          </w:r>
          <w:r w:rsidR="009A6DB6">
            <w:t xml:space="preserve">oor de Belastingdienst geldt </w:t>
          </w:r>
          <w:r w:rsidR="00433153">
            <w:t>evenzo</w:t>
          </w:r>
          <w:r w:rsidR="00BE23C5">
            <w:t xml:space="preserve"> </w:t>
          </w:r>
          <w:r w:rsidR="009A6DB6">
            <w:t xml:space="preserve">dat de BAZ </w:t>
          </w:r>
          <w:r w:rsidR="00BE23C5">
            <w:t xml:space="preserve">de </w:t>
          </w:r>
          <w:r w:rsidR="009A6DB6">
            <w:t xml:space="preserve">schaarse ICT-capaciteit </w:t>
          </w:r>
          <w:r w:rsidR="00BE23C5">
            <w:t xml:space="preserve">dusdanig zal </w:t>
          </w:r>
          <w:r w:rsidR="00ED35D8">
            <w:t>belasten</w:t>
          </w:r>
          <w:r w:rsidR="00BE23C5">
            <w:t xml:space="preserve"> dat </w:t>
          </w:r>
          <w:r w:rsidR="00ED35D8">
            <w:t>a</w:t>
          </w:r>
          <w:r w:rsidR="00B22DD4">
            <w:t>ndere beleidswijzingen lange tijd niet mogelijk zijn.</w:t>
          </w:r>
          <w:r w:rsidR="004D1B91">
            <w:t xml:space="preserve"> </w:t>
          </w:r>
        </w:p>
        <w:p w:rsidR="00B22DD4" w:rsidP="00A55696" w:rsidRDefault="00B22DD4" w14:paraId="12C4EC60" w14:textId="77777777"/>
        <w:p w:rsidR="001A7082" w:rsidP="00AC0F2B" w:rsidRDefault="00FD645B" w14:paraId="0C5F8459" w14:textId="0881057B">
          <w:r>
            <w:t>De Afdeling concludeert d</w:t>
          </w:r>
          <w:r w:rsidR="00AD0EEF">
            <w:t>a</w:t>
          </w:r>
          <w:r w:rsidR="006818C2">
            <w:t>t</w:t>
          </w:r>
          <w:r w:rsidR="00716279">
            <w:t xml:space="preserve"> </w:t>
          </w:r>
          <w:r w:rsidR="002E1663">
            <w:t xml:space="preserve">de </w:t>
          </w:r>
          <w:r w:rsidR="00766135">
            <w:t xml:space="preserve">voorgestelde </w:t>
          </w:r>
          <w:r w:rsidR="0080574C">
            <w:t>BAZ</w:t>
          </w:r>
          <w:r w:rsidR="00412077">
            <w:t xml:space="preserve"> niet of nauwelijks uitvoerbaar is,</w:t>
          </w:r>
          <w:r w:rsidR="00F8152C">
            <w:t xml:space="preserve"> zeker zolan</w:t>
          </w:r>
          <w:r w:rsidR="00234734">
            <w:t xml:space="preserve">g </w:t>
          </w:r>
          <w:r w:rsidR="00CF17CA">
            <w:t xml:space="preserve">geen prioriteit wordt gegeven aan een effectieve aanpak van de huidige WIA-problematiek. </w:t>
          </w:r>
          <w:r>
            <w:t>Dit</w:t>
          </w:r>
          <w:r w:rsidR="002E1663">
            <w:t xml:space="preserve"> knelt te meer </w:t>
          </w:r>
          <w:r w:rsidR="0050798D">
            <w:t>nu</w:t>
          </w:r>
          <w:r w:rsidR="00A86A5D">
            <w:t>,</w:t>
          </w:r>
          <w:r w:rsidR="0011453A">
            <w:t xml:space="preserve"> als gevolg van </w:t>
          </w:r>
          <w:r w:rsidR="48444B90">
            <w:t xml:space="preserve">de gemaakte </w:t>
          </w:r>
          <w:r w:rsidR="0011453A">
            <w:t>keuzes</w:t>
          </w:r>
          <w:r w:rsidR="003E5499">
            <w:t xml:space="preserve"> in de vormgeving</w:t>
          </w:r>
          <w:r w:rsidR="74CC00CF">
            <w:t xml:space="preserve"> van de regeling</w:t>
          </w:r>
          <w:r w:rsidR="0011453A">
            <w:t xml:space="preserve">, de beoogde doelen van inkomenszekerheid en een gelijker speelveld voor alle werkenden </w:t>
          </w:r>
          <w:r w:rsidR="00C27572">
            <w:t>slechts ten dele</w:t>
          </w:r>
          <w:r w:rsidR="0011453A">
            <w:t xml:space="preserve"> worden </w:t>
          </w:r>
          <w:r w:rsidR="0050798D">
            <w:t>bereikt</w:t>
          </w:r>
          <w:r w:rsidR="006818C2">
            <w:t xml:space="preserve">. </w:t>
          </w:r>
          <w:r w:rsidRPr="00014560" w:rsidR="00014560">
            <w:t xml:space="preserve">De combinatie van een relatief lage uitkering en een wachttijd van twee jaar </w:t>
          </w:r>
          <w:r w:rsidR="0016148F">
            <w:t xml:space="preserve">maakt </w:t>
          </w:r>
          <w:r w:rsidRPr="00014560" w:rsidR="00014560">
            <w:t xml:space="preserve">dat </w:t>
          </w:r>
          <w:r w:rsidRPr="00EB2358" w:rsidR="00504ADB">
            <w:t>de</w:t>
          </w:r>
          <w:r w:rsidR="00504ADB">
            <w:t xml:space="preserve"> BAZ maar in beperkte mate </w:t>
          </w:r>
          <w:r w:rsidR="00A253FE">
            <w:t xml:space="preserve">leidt tot </w:t>
          </w:r>
          <w:r w:rsidR="00EB2358">
            <w:t>een adequate inkomensvoorziening voor zelfstandigen.</w:t>
          </w:r>
          <w:r w:rsidRPr="00014560" w:rsidR="00014560">
            <w:t xml:space="preserve"> De wachttijd zorgt bovendien voor een complexe samenloop met andere algemene voorzieningen.</w:t>
          </w:r>
        </w:p>
        <w:p w:rsidR="001A7082" w:rsidP="00AC0F2B" w:rsidRDefault="001A7082" w14:paraId="2EBE3C10" w14:textId="77777777"/>
        <w:p w:rsidR="005C7370" w:rsidP="00A55696" w:rsidRDefault="008654D8" w14:paraId="3C28D0AF" w14:textId="28F4FB2D">
          <w:r>
            <w:t xml:space="preserve">De Afdeling adviseert </w:t>
          </w:r>
          <w:r w:rsidR="00766135">
            <w:t xml:space="preserve">daarom </w:t>
          </w:r>
          <w:r w:rsidR="0064610C">
            <w:t xml:space="preserve">eerst </w:t>
          </w:r>
          <w:r w:rsidR="0093011D">
            <w:t xml:space="preserve">op korte termijn </w:t>
          </w:r>
          <w:r>
            <w:t xml:space="preserve">meer ruimte </w:t>
          </w:r>
          <w:r w:rsidR="00C64047">
            <w:t xml:space="preserve">te creëren </w:t>
          </w:r>
          <w:r>
            <w:t xml:space="preserve">voor de </w:t>
          </w:r>
          <w:r w:rsidR="00690C8D">
            <w:t xml:space="preserve">beoogde </w:t>
          </w:r>
          <w:r>
            <w:t xml:space="preserve">uitvoeringsorganisaties door de </w:t>
          </w:r>
          <w:r w:rsidR="000574CD">
            <w:t>WIA</w:t>
          </w:r>
          <w:r>
            <w:t xml:space="preserve"> en </w:t>
          </w:r>
          <w:r w:rsidR="000574CD">
            <w:t xml:space="preserve">daarmee samenhangende </w:t>
          </w:r>
          <w:r>
            <w:t xml:space="preserve">regelgeving </w:t>
          </w:r>
          <w:r w:rsidR="00E443F7">
            <w:t>sterk</w:t>
          </w:r>
          <w:r>
            <w:t xml:space="preserve"> te vereenvoudigen. </w:t>
          </w:r>
          <w:r w:rsidR="000326DD">
            <w:t>Vanwege</w:t>
          </w:r>
          <w:r w:rsidR="00D779AD">
            <w:t xml:space="preserve"> het belang</w:t>
          </w:r>
          <w:r w:rsidR="0045353B">
            <w:t xml:space="preserve"> van </w:t>
          </w:r>
          <w:r w:rsidR="00B27C20">
            <w:t>een</w:t>
          </w:r>
          <w:r w:rsidR="0045353B">
            <w:t xml:space="preserve"> </w:t>
          </w:r>
          <w:r w:rsidR="00204D6E">
            <w:t>begrijpelijke en uitvoerbare verzekering die voor zelfstandigen voldoende meerwaarde heeft</w:t>
          </w:r>
          <w:r w:rsidR="00DE0C0B">
            <w:t xml:space="preserve">, </w:t>
          </w:r>
          <w:r w:rsidR="00983E8A">
            <w:t>adviseert d</w:t>
          </w:r>
          <w:r w:rsidR="00967141">
            <w:t xml:space="preserve">e Afdeling </w:t>
          </w:r>
          <w:r w:rsidR="008F264B">
            <w:t xml:space="preserve">daarnaast </w:t>
          </w:r>
          <w:r w:rsidR="007C3399">
            <w:t xml:space="preserve">om, </w:t>
          </w:r>
          <w:r w:rsidR="00456CD4">
            <w:t>gegeven</w:t>
          </w:r>
          <w:r w:rsidR="007C3399">
            <w:t xml:space="preserve"> de </w:t>
          </w:r>
          <w:r w:rsidR="007317E4">
            <w:t>geformuleerde doelen</w:t>
          </w:r>
          <w:r w:rsidR="007C3399">
            <w:t xml:space="preserve">, </w:t>
          </w:r>
          <w:r w:rsidR="00207BCF">
            <w:t>het voorstel</w:t>
          </w:r>
          <w:r w:rsidR="00D51C96">
            <w:t xml:space="preserve"> </w:t>
          </w:r>
          <w:r w:rsidR="009900D0">
            <w:t>opnieuw te bezien</w:t>
          </w:r>
          <w:r w:rsidR="00CD1544">
            <w:t xml:space="preserve">. </w:t>
          </w:r>
          <w:r w:rsidR="00B311AD">
            <w:t xml:space="preserve">Dit kan </w:t>
          </w:r>
          <w:r w:rsidR="00F24370">
            <w:t>in samenhang met of volgend op de noodzakelijke herziening van de WIA</w:t>
          </w:r>
          <w:r w:rsidR="00B311AD">
            <w:t>.</w:t>
          </w:r>
          <w:r w:rsidR="00F24370">
            <w:t xml:space="preserve"> </w:t>
          </w:r>
          <w:r w:rsidR="00207BCF">
            <w:t>M</w:t>
          </w:r>
          <w:r w:rsidR="00364C18">
            <w:t>et het oog op een eenvoudig</w:t>
          </w:r>
          <w:r w:rsidR="009E2E02">
            <w:t xml:space="preserve"> </w:t>
          </w:r>
          <w:r w:rsidR="00606B7A">
            <w:t xml:space="preserve">en uitvoerbaar </w:t>
          </w:r>
          <w:r w:rsidR="0004688E">
            <w:t>socia</w:t>
          </w:r>
          <w:r w:rsidR="00F93DC8">
            <w:t>le</w:t>
          </w:r>
          <w:r w:rsidR="0004688E">
            <w:t>zekerheids</w:t>
          </w:r>
          <w:r w:rsidR="00606B7A">
            <w:t>stelsel</w:t>
          </w:r>
          <w:r w:rsidR="009E2E02">
            <w:t xml:space="preserve"> </w:t>
          </w:r>
          <w:r w:rsidR="00C404E9">
            <w:t xml:space="preserve">ligt </w:t>
          </w:r>
          <w:r w:rsidR="005A0E52">
            <w:t xml:space="preserve">een </w:t>
          </w:r>
          <w:r w:rsidR="00082C40">
            <w:t>integral</w:t>
          </w:r>
          <w:r w:rsidR="005A0E52">
            <w:t>e benadering van</w:t>
          </w:r>
          <w:r w:rsidR="00082C40">
            <w:t xml:space="preserve">  </w:t>
          </w:r>
          <w:r w:rsidR="002654C7">
            <w:t>aanpassing</w:t>
          </w:r>
          <w:r w:rsidR="005A0E52">
            <w:t>en</w:t>
          </w:r>
          <w:r w:rsidR="00C351EC">
            <w:t xml:space="preserve"> </w:t>
          </w:r>
          <w:r w:rsidR="00AC1A0E">
            <w:t>a</w:t>
          </w:r>
          <w:r w:rsidR="00C351EC">
            <w:t>an</w:t>
          </w:r>
          <w:r w:rsidR="002654C7">
            <w:t xml:space="preserve"> </w:t>
          </w:r>
          <w:r w:rsidR="04A28FBE">
            <w:t xml:space="preserve"> de WIA als </w:t>
          </w:r>
          <w:r w:rsidR="005D2E74">
            <w:t xml:space="preserve">de </w:t>
          </w:r>
          <w:r w:rsidR="006E6E66">
            <w:t>hier voorgestelde regeling</w:t>
          </w:r>
          <w:r w:rsidR="00AC1A0E">
            <w:t xml:space="preserve"> in de rede</w:t>
          </w:r>
          <w:r w:rsidR="00DE5F81">
            <w:rPr>
              <w:kern w:val="2"/>
              <w14:ligatures w14:val="standardContextual"/>
            </w:rPr>
            <w:t>.</w:t>
          </w:r>
          <w:r w:rsidR="00DE5F81">
            <w:t xml:space="preserve"> </w:t>
          </w:r>
        </w:p>
        <w:p w:rsidR="00806299" w:rsidP="00A55696" w:rsidRDefault="00806299" w14:paraId="67348D7E" w14:textId="77777777">
          <w:pPr>
            <w:rPr>
              <w:kern w:val="2"/>
              <w14:ligatures w14:val="standardContextual"/>
            </w:rPr>
          </w:pPr>
        </w:p>
        <w:p w:rsidR="001978DD" w:rsidRDefault="00A55696" w14:paraId="3924F871" w14:textId="5954C10B">
          <w:r>
            <w:rPr>
              <w:kern w:val="2"/>
              <w14:ligatures w14:val="standardContextual"/>
            </w:rPr>
            <w:t>Gelet op het vo</w:t>
          </w:r>
          <w:r w:rsidR="00335311">
            <w:rPr>
              <w:kern w:val="2"/>
              <w14:ligatures w14:val="standardContextual"/>
            </w:rPr>
            <w:t>o</w:t>
          </w:r>
          <w:r>
            <w:rPr>
              <w:kern w:val="2"/>
              <w14:ligatures w14:val="standardContextual"/>
            </w:rPr>
            <w:t>r</w:t>
          </w:r>
          <w:r w:rsidR="00335311">
            <w:rPr>
              <w:kern w:val="2"/>
              <w14:ligatures w14:val="standardContextual"/>
            </w:rPr>
            <w:t>g</w:t>
          </w:r>
          <w:r>
            <w:rPr>
              <w:kern w:val="2"/>
              <w14:ligatures w14:val="standardContextual"/>
            </w:rPr>
            <w:t>aande adviseert de Afdeling het voorstel nader te overwegen.</w:t>
          </w:r>
        </w:p>
      </w:sdtContent>
    </w:sdt>
    <w:p w:rsidR="00335311" w:rsidRDefault="00335311" w14:paraId="3647863C" w14:textId="77777777"/>
    <w:p w:rsidR="00335311" w:rsidRDefault="00335311" w14:paraId="2158EB13" w14:textId="77777777"/>
    <w:sdt>
      <w:sdtPr>
        <w:tag w:val="bmDictum"/>
        <w:id w:val="-1282260527"/>
        <w:lock w:val="sdtLocked"/>
        <w:placeholder>
          <w:docPart w:val="DefaultPlaceholder_-1854013440"/>
        </w:placeholder>
      </w:sdtPr>
      <w:sdtEndPr/>
      <w:sdtContent>
        <w:p w:rsidR="00726323" w:rsidRDefault="00726323" w14:paraId="31FE90E5" w14:textId="726B3CAF">
          <w:r>
            <w:t>De Afdeling advisering van de Raad van State heeft een aantal bezwaren bij het voorstel en adviseert het voorstel niet bij de Tweede Kamer der Staten-Generaal in te dienen, tenzij het is aangepast.</w:t>
          </w:r>
          <w:r>
            <w:br/>
          </w:r>
          <w:r>
            <w:br/>
          </w:r>
          <w:r>
            <w:br/>
            <w:t xml:space="preserve">De </w:t>
          </w:r>
          <w:proofErr w:type="spellStart"/>
          <w:r>
            <w:t>vice-president</w:t>
          </w:r>
          <w:proofErr w:type="spellEnd"/>
          <w:r>
            <w:t xml:space="preserve"> van de Raad van State,</w:t>
          </w:r>
        </w:p>
      </w:sdtContent>
    </w:sdt>
    <w:sectPr w:rsidR="00726323" w:rsidSect="00153C3D">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A607" w14:textId="77777777" w:rsidR="00FD050F" w:rsidRDefault="00FD050F">
      <w:r>
        <w:separator/>
      </w:r>
    </w:p>
  </w:endnote>
  <w:endnote w:type="continuationSeparator" w:id="0">
    <w:p w14:paraId="2026DE70" w14:textId="77777777" w:rsidR="00FD050F" w:rsidRDefault="00FD050F">
      <w:r>
        <w:continuationSeparator/>
      </w:r>
    </w:p>
  </w:endnote>
  <w:endnote w:type="continuationNotice" w:id="1">
    <w:p w14:paraId="6A4D57E4" w14:textId="77777777" w:rsidR="00FD050F" w:rsidRDefault="00FD0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F876"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25708" w14:paraId="3924F879" w14:textId="77777777" w:rsidTr="00D90098">
      <w:tc>
        <w:tcPr>
          <w:tcW w:w="4815" w:type="dxa"/>
        </w:tcPr>
        <w:p w14:paraId="3924F877" w14:textId="77777777" w:rsidR="00D90098" w:rsidRDefault="00D90098" w:rsidP="00D90098">
          <w:pPr>
            <w:pStyle w:val="Voettekst"/>
          </w:pPr>
        </w:p>
      </w:tc>
      <w:tc>
        <w:tcPr>
          <w:tcW w:w="4247" w:type="dxa"/>
        </w:tcPr>
        <w:p w14:paraId="3924F878" w14:textId="77777777" w:rsidR="00D90098" w:rsidRDefault="00D90098" w:rsidP="00D90098">
          <w:pPr>
            <w:pStyle w:val="Voettekst"/>
            <w:jc w:val="right"/>
          </w:pPr>
        </w:p>
      </w:tc>
    </w:tr>
  </w:tbl>
  <w:p w14:paraId="3924F87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A304" w14:textId="53CDE122" w:rsidR="00153C3D" w:rsidRPr="00153C3D" w:rsidRDefault="00153C3D">
    <w:pPr>
      <w:pStyle w:val="Voettekst"/>
      <w:rPr>
        <w:rFonts w:ascii="Bembo" w:hAnsi="Bembo"/>
        <w:sz w:val="32"/>
      </w:rPr>
    </w:pPr>
    <w:r w:rsidRPr="00153C3D">
      <w:rPr>
        <w:rFonts w:ascii="Bembo" w:hAnsi="Bembo"/>
        <w:sz w:val="32"/>
      </w:rPr>
      <w:t>AAN DE KONING</w:t>
    </w:r>
  </w:p>
  <w:p w14:paraId="7BB52D6D" w14:textId="77777777" w:rsidR="00153C3D" w:rsidRDefault="00153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4978" w14:textId="77777777" w:rsidR="00FD050F" w:rsidRDefault="00FD050F">
      <w:r>
        <w:separator/>
      </w:r>
    </w:p>
  </w:footnote>
  <w:footnote w:type="continuationSeparator" w:id="0">
    <w:p w14:paraId="3F8120D3" w14:textId="77777777" w:rsidR="00FD050F" w:rsidRDefault="00FD050F">
      <w:r>
        <w:continuationSeparator/>
      </w:r>
    </w:p>
  </w:footnote>
  <w:footnote w:type="continuationNotice" w:id="1">
    <w:p w14:paraId="23533FE1" w14:textId="77777777" w:rsidR="00FD050F" w:rsidRDefault="00FD050F"/>
  </w:footnote>
  <w:footnote w:id="2">
    <w:p w14:paraId="1955FAF0" w14:textId="60D96F70" w:rsidR="00395B05" w:rsidRDefault="00395B05">
      <w:pPr>
        <w:pStyle w:val="Voetnoottekst"/>
      </w:pPr>
      <w:r>
        <w:rPr>
          <w:rStyle w:val="Voetnootmarkering"/>
        </w:rPr>
        <w:footnoteRef/>
      </w:r>
      <w:r>
        <w:t xml:space="preserve"> Memorie van toelichting, paragraaf</w:t>
      </w:r>
      <w:r w:rsidR="000768FE">
        <w:t xml:space="preserve"> 3.6.1</w:t>
      </w:r>
      <w:r w:rsidR="0072357D">
        <w:t>,</w:t>
      </w:r>
      <w:r w:rsidR="00615261">
        <w:t xml:space="preserve"> en </w:t>
      </w:r>
      <w:r w:rsidR="00615261" w:rsidRPr="00615261">
        <w:t>Kamerstukken II 1974/75, 13231, nr. 3</w:t>
      </w:r>
      <w:r w:rsidR="000768FE">
        <w:t>.</w:t>
      </w:r>
    </w:p>
  </w:footnote>
  <w:footnote w:id="3">
    <w:p w14:paraId="40A61722" w14:textId="364AA50B" w:rsidR="001E01A8" w:rsidRDefault="001E01A8">
      <w:pPr>
        <w:pStyle w:val="Voetnoottekst"/>
      </w:pPr>
      <w:r>
        <w:rPr>
          <w:rStyle w:val="Voetnootmarkering"/>
        </w:rPr>
        <w:footnoteRef/>
      </w:r>
      <w:r>
        <w:t xml:space="preserve"> </w:t>
      </w:r>
      <w:r w:rsidR="00966F50" w:rsidRPr="00966F50">
        <w:t xml:space="preserve">Adviescommissie Arbeidsongeschiktheid (commissie-Donner), </w:t>
      </w:r>
      <w:r w:rsidR="00AD4814">
        <w:t>‘</w:t>
      </w:r>
      <w:r w:rsidR="00966F50" w:rsidRPr="00966F50">
        <w:t>Werk maken van arbeidsgeschiktheid</w:t>
      </w:r>
      <w:r w:rsidR="00AD4814">
        <w:t>’</w:t>
      </w:r>
      <w:r w:rsidR="00966F50" w:rsidRPr="00966F50">
        <w:t>, Den Haag, 30 mei 2001</w:t>
      </w:r>
      <w:r w:rsidR="00F65751">
        <w:t>,</w:t>
      </w:r>
      <w:r w:rsidR="0063667E">
        <w:t xml:space="preserve"> en</w:t>
      </w:r>
      <w:r w:rsidR="00F37662">
        <w:t xml:space="preserve"> punt 2 van het advies van </w:t>
      </w:r>
      <w:r w:rsidR="00F37662" w:rsidRPr="00F37662">
        <w:t>17 december 2004</w:t>
      </w:r>
      <w:r w:rsidR="00A564F4">
        <w:t xml:space="preserve"> van de</w:t>
      </w:r>
      <w:r w:rsidR="00EB31AF">
        <w:t xml:space="preserve"> Raad van State</w:t>
      </w:r>
      <w:r w:rsidR="00142729">
        <w:t xml:space="preserve"> </w:t>
      </w:r>
      <w:r w:rsidR="00A564F4">
        <w:t>bij het</w:t>
      </w:r>
      <w:r w:rsidR="00162C0B">
        <w:t xml:space="preserve"> v</w:t>
      </w:r>
      <w:r w:rsidR="00162C0B" w:rsidRPr="00162C0B">
        <w:t>oorstel van wet tot bevordering van het naar arbeidsvermogen verrichten van werk of van werkhervatting van verzekerden die gedeeltelijk arbeidsgeschikt zijn en tot het treffen van een regeling van inkomen voor deze personen alsmede voor verzekerden die volledig en duurzaam arbeidsongeschikt zijn (Wet werk en inkomen naar arbeidsvermogen)</w:t>
      </w:r>
      <w:r w:rsidR="008A60F4">
        <w:t xml:space="preserve">, </w:t>
      </w:r>
      <w:r w:rsidR="000C2F99" w:rsidRPr="000C2F99">
        <w:t>Kamerstukken II 2004/05, 30034, nr</w:t>
      </w:r>
      <w:r w:rsidR="00AD4814">
        <w:t>.</w:t>
      </w:r>
      <w:r w:rsidR="000C2F99" w:rsidRPr="000C2F99">
        <w:t xml:space="preserve"> 4</w:t>
      </w:r>
      <w:r w:rsidR="000C2F99">
        <w:t>.</w:t>
      </w:r>
    </w:p>
  </w:footnote>
  <w:footnote w:id="4">
    <w:p w14:paraId="6F6E8DFA" w14:textId="77777777" w:rsidR="009B3575" w:rsidRDefault="009B3575" w:rsidP="009B3575">
      <w:pPr>
        <w:pStyle w:val="Voetnoottekst"/>
      </w:pPr>
      <w:r>
        <w:rPr>
          <w:rStyle w:val="Voetnootmarkering"/>
        </w:rPr>
        <w:footnoteRef/>
      </w:r>
      <w:r>
        <w:t xml:space="preserve"> Memorie van toelichting, paragraaf 3.6.1.</w:t>
      </w:r>
    </w:p>
  </w:footnote>
  <w:footnote w:id="5">
    <w:p w14:paraId="0773A478" w14:textId="41454B6B" w:rsidR="00F961F1" w:rsidRPr="008A45D0" w:rsidRDefault="00F961F1" w:rsidP="006C6532">
      <w:pPr>
        <w:pStyle w:val="Voetnoottekst"/>
        <w:rPr>
          <w:i/>
          <w:iCs/>
        </w:rPr>
      </w:pPr>
      <w:r>
        <w:rPr>
          <w:rStyle w:val="Voetnootmarkering"/>
        </w:rPr>
        <w:footnoteRef/>
      </w:r>
      <w:r>
        <w:t xml:space="preserve"> </w:t>
      </w:r>
      <w:r w:rsidR="00E40EEE">
        <w:t>‘IBO</w:t>
      </w:r>
      <w:r w:rsidR="0072357D">
        <w:t xml:space="preserve"> </w:t>
      </w:r>
      <w:r w:rsidR="00D91ADD">
        <w:t>Zelfstandigen zonder personeel’,</w:t>
      </w:r>
      <w:r w:rsidR="00041E5B">
        <w:t xml:space="preserve"> april</w:t>
      </w:r>
      <w:r w:rsidR="00D91ADD">
        <w:t xml:space="preserve"> 2015. Centraal Planbureau, ‘Zelfstandigen en arbeidsongeschiktheid’, </w:t>
      </w:r>
      <w:r w:rsidR="00C2523F">
        <w:t xml:space="preserve">oktober </w:t>
      </w:r>
      <w:r w:rsidR="00D91ADD">
        <w:t xml:space="preserve">2016. </w:t>
      </w:r>
      <w:r w:rsidR="00011615">
        <w:t xml:space="preserve">M. Kremer, R. Went en A. </w:t>
      </w:r>
      <w:proofErr w:type="spellStart"/>
      <w:r w:rsidR="00011615">
        <w:t>Knottnerus</w:t>
      </w:r>
      <w:proofErr w:type="spellEnd"/>
      <w:r w:rsidR="00011615">
        <w:t xml:space="preserve"> (red.), </w:t>
      </w:r>
      <w:r w:rsidR="008A45D0">
        <w:t>‘Voor de zekerheid</w:t>
      </w:r>
      <w:r w:rsidR="006C6532">
        <w:t xml:space="preserve">. De toekomst van flexibel werkenden en de moderne organisatie van arbeid’ WRR-verkenning nr. 36, </w:t>
      </w:r>
      <w:r w:rsidR="008A45D0">
        <w:t xml:space="preserve">2017. </w:t>
      </w:r>
      <w:r w:rsidR="00F27889">
        <w:t>Commissie Regulering van</w:t>
      </w:r>
      <w:r w:rsidR="00C2327C">
        <w:t xml:space="preserve"> W</w:t>
      </w:r>
      <w:r w:rsidR="00F27889">
        <w:t>erk, ‘In wat voor land willen wij werken?</w:t>
      </w:r>
      <w:r w:rsidR="00C2327C">
        <w:t xml:space="preserve"> </w:t>
      </w:r>
      <w:r w:rsidR="00F27889" w:rsidRPr="00602F33">
        <w:t>Naar een nieuw ontwerp voor de regulering van werk’, 23 januari 2020.</w:t>
      </w:r>
    </w:p>
  </w:footnote>
  <w:footnote w:id="6">
    <w:p w14:paraId="098A4067" w14:textId="5864051E" w:rsidR="000F4617" w:rsidRDefault="000F4617">
      <w:pPr>
        <w:pStyle w:val="Voetnoottekst"/>
      </w:pPr>
      <w:r>
        <w:rPr>
          <w:rStyle w:val="Voetnootmarkering"/>
        </w:rPr>
        <w:footnoteRef/>
      </w:r>
      <w:r>
        <w:t xml:space="preserve"> </w:t>
      </w:r>
      <w:r w:rsidR="00FF4FC6">
        <w:t xml:space="preserve">Memorie van toelichting, </w:t>
      </w:r>
      <w:r w:rsidR="00CC13E6">
        <w:t>paragraaf 2.3.</w:t>
      </w:r>
    </w:p>
  </w:footnote>
  <w:footnote w:id="7">
    <w:p w14:paraId="48D60B5E" w14:textId="094BC73E" w:rsidR="00943923" w:rsidRDefault="00943923">
      <w:pPr>
        <w:pStyle w:val="Voetnoottekst"/>
      </w:pPr>
      <w:r>
        <w:rPr>
          <w:rStyle w:val="Voetnootmarkering"/>
        </w:rPr>
        <w:footnoteRef/>
      </w:r>
      <w:r>
        <w:t xml:space="preserve"> </w:t>
      </w:r>
      <w:r w:rsidRPr="00943923">
        <w:t xml:space="preserve">Kamerstukken II 2004/05, 30034, </w:t>
      </w:r>
      <w:r w:rsidR="00ED3465" w:rsidRPr="00943923">
        <w:t>nr.</w:t>
      </w:r>
      <w:r w:rsidRPr="00943923">
        <w:t xml:space="preserve"> </w:t>
      </w:r>
      <w:r>
        <w:t xml:space="preserve">3. </w:t>
      </w:r>
    </w:p>
  </w:footnote>
  <w:footnote w:id="8">
    <w:p w14:paraId="6564D202" w14:textId="136F6437" w:rsidR="00A1706C" w:rsidRDefault="00A1706C">
      <w:pPr>
        <w:pStyle w:val="Voetnoottekst"/>
      </w:pPr>
      <w:r>
        <w:rPr>
          <w:rStyle w:val="Voetnootmarkering"/>
        </w:rPr>
        <w:footnoteRef/>
      </w:r>
      <w:r>
        <w:t xml:space="preserve"> Memorie van toelichting, paragraaf 1.3.2.</w:t>
      </w:r>
    </w:p>
  </w:footnote>
  <w:footnote w:id="9">
    <w:p w14:paraId="4A395E95" w14:textId="47FB997D" w:rsidR="004825C7" w:rsidRDefault="004825C7">
      <w:pPr>
        <w:pStyle w:val="Voetnoottekst"/>
      </w:pPr>
      <w:r>
        <w:rPr>
          <w:rStyle w:val="Voetnootmarkering"/>
        </w:rPr>
        <w:footnoteRef/>
      </w:r>
      <w:r>
        <w:t xml:space="preserve"> </w:t>
      </w:r>
      <w:r w:rsidRPr="004825C7">
        <w:t>Memorie van toelichting, paragraaf 1.3.</w:t>
      </w:r>
      <w:r>
        <w:t>1</w:t>
      </w:r>
      <w:r w:rsidRPr="004825C7">
        <w:t>.</w:t>
      </w:r>
    </w:p>
  </w:footnote>
  <w:footnote w:id="10">
    <w:p w14:paraId="3D8F9D52" w14:textId="3B275464" w:rsidR="00853698" w:rsidRDefault="00853698" w:rsidP="000A4EB6">
      <w:pPr>
        <w:pStyle w:val="Voetnoottekst"/>
      </w:pPr>
      <w:r>
        <w:rPr>
          <w:rStyle w:val="Voetnootmarkering"/>
        </w:rPr>
        <w:footnoteRef/>
      </w:r>
      <w:r>
        <w:t xml:space="preserve"> </w:t>
      </w:r>
      <w:r w:rsidRPr="00853698">
        <w:t>Stichting van de Arbeid</w:t>
      </w:r>
      <w:r w:rsidR="000A4EB6">
        <w:t>,</w:t>
      </w:r>
      <w:r w:rsidRPr="00853698" w:rsidDel="000A4EB6">
        <w:t xml:space="preserve"> </w:t>
      </w:r>
      <w:r w:rsidR="000A4EB6">
        <w:t>‘</w:t>
      </w:r>
      <w:r w:rsidRPr="00853698">
        <w:t xml:space="preserve">Keuze voor zekerheid. </w:t>
      </w:r>
      <w:r w:rsidR="000A4EB6">
        <w:t>Zelfstandigen standaard verzekerd tegen langdurig inkomensverlies door arbeidsongeschiktheid’, maart 2020.</w:t>
      </w:r>
    </w:p>
  </w:footnote>
  <w:footnote w:id="11">
    <w:p w14:paraId="251AC72C" w14:textId="3F869091" w:rsidR="00602F33" w:rsidRDefault="00602F33">
      <w:pPr>
        <w:pStyle w:val="Voetnoottekst"/>
      </w:pPr>
      <w:r>
        <w:rPr>
          <w:rStyle w:val="Voetnootmarkering"/>
        </w:rPr>
        <w:footnoteRef/>
      </w:r>
      <w:r>
        <w:t xml:space="preserve"> </w:t>
      </w:r>
      <w:r w:rsidRPr="00602F33">
        <w:t>Commissie Regulering van Werk, ‘In wat voor land willen wij leven? Naar een nieuw ontwerp voor de regulering van werk’, 23 januari 2020.</w:t>
      </w:r>
    </w:p>
  </w:footnote>
  <w:footnote w:id="12">
    <w:p w14:paraId="5FC4D13A" w14:textId="6CC90864" w:rsidR="00774204" w:rsidRDefault="00774204" w:rsidP="00774204">
      <w:pPr>
        <w:pStyle w:val="Voetnoottekst"/>
      </w:pPr>
      <w:r>
        <w:rPr>
          <w:rStyle w:val="Voetnootmarkering"/>
        </w:rPr>
        <w:footnoteRef/>
      </w:r>
      <w:r w:rsidR="00A1706C">
        <w:t xml:space="preserve"> </w:t>
      </w:r>
      <w:r w:rsidR="009C4820" w:rsidRPr="009C4820">
        <w:t>Kamerstukken II 2021/22, 29544, nr. 1112</w:t>
      </w:r>
      <w:r w:rsidR="00A1706C">
        <w:t>.</w:t>
      </w:r>
    </w:p>
  </w:footnote>
  <w:footnote w:id="13">
    <w:p w14:paraId="5C750684" w14:textId="6031BC3F" w:rsidR="00FF410F" w:rsidRDefault="00FF410F">
      <w:pPr>
        <w:pStyle w:val="Voetnoottekst"/>
      </w:pPr>
      <w:r>
        <w:rPr>
          <w:rStyle w:val="Voetnootmarkering"/>
        </w:rPr>
        <w:footnoteRef/>
      </w:r>
      <w:r>
        <w:t xml:space="preserve"> Memorie van toelichting, paragraa</w:t>
      </w:r>
      <w:r w:rsidR="00435142">
        <w:t>f</w:t>
      </w:r>
      <w:r>
        <w:t xml:space="preserve"> 3.7.2.</w:t>
      </w:r>
    </w:p>
  </w:footnote>
  <w:footnote w:id="14">
    <w:p w14:paraId="6BB2D26C" w14:textId="7DE1E8E0" w:rsidR="008956C3" w:rsidRDefault="008956C3">
      <w:pPr>
        <w:pStyle w:val="Voetnoottekst"/>
      </w:pPr>
      <w:r>
        <w:rPr>
          <w:rStyle w:val="Voetnootmarkering"/>
        </w:rPr>
        <w:footnoteRef/>
      </w:r>
      <w:r>
        <w:t xml:space="preserve"> </w:t>
      </w:r>
      <w:r w:rsidRPr="008956C3">
        <w:t>Het wetsvoorstel verduidelijking beoordeling arbeidsrelaties en rechtsvermoeden, het wetsvoorstel Wet meer zekerheid flexwerkers en wetsvoorstel Wijziging van Boek 7 van het Burgerlijk Wetboek en enkele andere wetten in verband met het wijzigen van de re-integratieverplichtingen zijn bij de Tweede Kamer ingediend</w:t>
      </w:r>
      <w:r>
        <w:t>.</w:t>
      </w:r>
    </w:p>
  </w:footnote>
  <w:footnote w:id="15">
    <w:p w14:paraId="6D6BA3C5" w14:textId="5F68193F" w:rsidR="0042218A" w:rsidRDefault="0042218A" w:rsidP="0042218A">
      <w:pPr>
        <w:pStyle w:val="Voetnoottekst"/>
      </w:pPr>
      <w:r>
        <w:rPr>
          <w:rStyle w:val="Voetnootmarkering"/>
        </w:rPr>
        <w:footnoteRef/>
      </w:r>
      <w:r>
        <w:t xml:space="preserve"> </w:t>
      </w:r>
      <w:r w:rsidR="00435142">
        <w:t>Memorie van toelichting, paragraaf 17.6.</w:t>
      </w:r>
    </w:p>
  </w:footnote>
  <w:footnote w:id="16">
    <w:p w14:paraId="3D63460B" w14:textId="532AA804" w:rsidR="00D57098" w:rsidRDefault="00D57098">
      <w:pPr>
        <w:pStyle w:val="Voetnoottekst"/>
      </w:pPr>
      <w:r>
        <w:rPr>
          <w:rStyle w:val="Voetnootmarkering"/>
        </w:rPr>
        <w:footnoteRef/>
      </w:r>
      <w:r>
        <w:t xml:space="preserve"> </w:t>
      </w:r>
      <w:r w:rsidR="00562068">
        <w:t xml:space="preserve">Memorie van toelichting, paragraaf </w:t>
      </w:r>
      <w:r w:rsidR="00821AE0">
        <w:t>3.3</w:t>
      </w:r>
      <w:r w:rsidR="002320DA">
        <w:t xml:space="preserve"> en </w:t>
      </w:r>
      <w:r w:rsidR="00562068">
        <w:t>3.4.</w:t>
      </w:r>
    </w:p>
  </w:footnote>
  <w:footnote w:id="17">
    <w:p w14:paraId="2703E576" w14:textId="267C7D04" w:rsidR="001329A6" w:rsidRDefault="001329A6">
      <w:pPr>
        <w:pStyle w:val="Voetnoottekst"/>
      </w:pPr>
      <w:r>
        <w:rPr>
          <w:rStyle w:val="Voetnootmarkering"/>
        </w:rPr>
        <w:footnoteRef/>
      </w:r>
      <w:r>
        <w:t xml:space="preserve"> </w:t>
      </w:r>
      <w:r w:rsidR="00562068">
        <w:t>Memorie van toelichting, paragraaf 3.4.</w:t>
      </w:r>
    </w:p>
  </w:footnote>
  <w:footnote w:id="18">
    <w:p w14:paraId="73B4B59E" w14:textId="131AD766" w:rsidR="00A25796" w:rsidRDefault="00A25796">
      <w:pPr>
        <w:pStyle w:val="Voetnoottekst"/>
      </w:pPr>
      <w:r>
        <w:rPr>
          <w:rStyle w:val="Voetnootmarkering"/>
        </w:rPr>
        <w:footnoteRef/>
      </w:r>
      <w:r>
        <w:t xml:space="preserve"> Memorie van toelichting, </w:t>
      </w:r>
      <w:r w:rsidR="007D75C0">
        <w:t>paragraaf 3.4.</w:t>
      </w:r>
    </w:p>
  </w:footnote>
  <w:footnote w:id="19">
    <w:p w14:paraId="5D1D2270" w14:textId="77777777" w:rsidR="009648C0" w:rsidRDefault="009648C0" w:rsidP="009648C0">
      <w:pPr>
        <w:pStyle w:val="Voetnoottekst"/>
      </w:pPr>
      <w:r>
        <w:rPr>
          <w:rStyle w:val="Voetnootmarkering"/>
        </w:rPr>
        <w:footnoteRef/>
      </w:r>
      <w:r>
        <w:t xml:space="preserve"> </w:t>
      </w:r>
      <w:r w:rsidRPr="00B71EF6">
        <w:t>Memorie van toelichting, paragraaf 3.4</w:t>
      </w:r>
      <w:r>
        <w:t xml:space="preserve"> en 10</w:t>
      </w:r>
      <w:r w:rsidRPr="00B71EF6">
        <w:t>.</w:t>
      </w:r>
    </w:p>
  </w:footnote>
  <w:footnote w:id="20">
    <w:p w14:paraId="45919E9E" w14:textId="71C05E5C" w:rsidR="00F20348" w:rsidRDefault="00F20348">
      <w:pPr>
        <w:pStyle w:val="Voetnoottekst"/>
      </w:pPr>
      <w:r>
        <w:rPr>
          <w:rStyle w:val="Voetnootmarkering"/>
        </w:rPr>
        <w:footnoteRef/>
      </w:r>
      <w:r>
        <w:t xml:space="preserve"> Memorie van toelichting, paragraaf 4.</w:t>
      </w:r>
    </w:p>
  </w:footnote>
  <w:footnote w:id="21">
    <w:p w14:paraId="61C6A47D" w14:textId="263A8D66" w:rsidR="00F505C3" w:rsidRDefault="00F505C3">
      <w:pPr>
        <w:pStyle w:val="Voetnoottekst"/>
      </w:pPr>
      <w:r>
        <w:rPr>
          <w:rStyle w:val="Voetnootmarkering"/>
        </w:rPr>
        <w:footnoteRef/>
      </w:r>
      <w:r>
        <w:t xml:space="preserve"> </w:t>
      </w:r>
      <w:r w:rsidR="004E7852">
        <w:t>Memorie van toelichting, paragraaf 5.4.</w:t>
      </w:r>
      <w:r w:rsidR="00875299">
        <w:t xml:space="preserve"> </w:t>
      </w:r>
      <w:r w:rsidR="00875299" w:rsidRPr="00DE6FA6">
        <w:t>Dit in tegenstelling van het relatie</w:t>
      </w:r>
      <w:r w:rsidR="00875299">
        <w:t xml:space="preserve">ve </w:t>
      </w:r>
      <w:r w:rsidR="00875299" w:rsidRPr="00DE6FA6">
        <w:t>arbeidsongeschiktheidscriterium van bijvoorbeeld de WIA, waarbij de vraag naar het procentuele verlies aan verdiencapaciteit leidend is bij de bepaling van arbeidsongeschiktheid.</w:t>
      </w:r>
      <w:r w:rsidR="00B554FC">
        <w:t xml:space="preserve"> Door een absoluut criterium hoeft bijv</w:t>
      </w:r>
      <w:r w:rsidR="00E76CD1">
        <w:t>oorbeeld de resterende verdiencapaciteit niet te worden vastgesteld</w:t>
      </w:r>
      <w:r w:rsidR="00961E48">
        <w:t>.</w:t>
      </w:r>
    </w:p>
  </w:footnote>
  <w:footnote w:id="22">
    <w:p w14:paraId="5BA0B7C0" w14:textId="4236993F" w:rsidR="007852E0" w:rsidRDefault="007852E0">
      <w:pPr>
        <w:pStyle w:val="Voetnoottekst"/>
      </w:pPr>
      <w:r>
        <w:rPr>
          <w:rStyle w:val="Voetnootmarkering"/>
        </w:rPr>
        <w:footnoteRef/>
      </w:r>
      <w:r>
        <w:t xml:space="preserve"> </w:t>
      </w:r>
      <w:r w:rsidR="00F505C3">
        <w:t>Memorie van toelichting, paragraaf 5.3.</w:t>
      </w:r>
    </w:p>
  </w:footnote>
  <w:footnote w:id="23">
    <w:p w14:paraId="762D421F" w14:textId="55A71016" w:rsidR="00B930F4" w:rsidRDefault="00B930F4">
      <w:pPr>
        <w:pStyle w:val="Voetnoottekst"/>
      </w:pPr>
      <w:r>
        <w:rPr>
          <w:rStyle w:val="Voetnootmarkering"/>
        </w:rPr>
        <w:footnoteRef/>
      </w:r>
      <w:r>
        <w:t xml:space="preserve"> </w:t>
      </w:r>
      <w:r w:rsidRPr="00B930F4">
        <w:t xml:space="preserve">Als de gemiddelde winst de drie kalenderjaren voorafgaand hoger is, dan kan op grond van de middelingsregeling de gemiddelde winst als uitkeringsgrondslag dienen. </w:t>
      </w:r>
    </w:p>
  </w:footnote>
  <w:footnote w:id="24">
    <w:p w14:paraId="2D60B0D9" w14:textId="6524B4D0" w:rsidR="006A03D9" w:rsidRDefault="006A03D9">
      <w:pPr>
        <w:pStyle w:val="Voetnoottekst"/>
      </w:pPr>
      <w:r>
        <w:rPr>
          <w:rStyle w:val="Voetnootmarkering"/>
        </w:rPr>
        <w:footnoteRef/>
      </w:r>
      <w:r>
        <w:t xml:space="preserve"> Memorie van toelichting, paragraaf 6.</w:t>
      </w:r>
    </w:p>
  </w:footnote>
  <w:footnote w:id="25">
    <w:p w14:paraId="1915A330" w14:textId="33558720" w:rsidR="00624DB8" w:rsidRDefault="00624DB8">
      <w:pPr>
        <w:pStyle w:val="Voetnoottekst"/>
      </w:pPr>
      <w:r>
        <w:rPr>
          <w:rStyle w:val="Voetnootmarkering"/>
        </w:rPr>
        <w:footnoteRef/>
      </w:r>
      <w:r>
        <w:t xml:space="preserve"> Memorie van toelichting, paragraaf 9. </w:t>
      </w:r>
    </w:p>
  </w:footnote>
  <w:footnote w:id="26">
    <w:p w14:paraId="485A50F8" w14:textId="5099777C" w:rsidR="00E53826" w:rsidRDefault="00E53826">
      <w:pPr>
        <w:pStyle w:val="Voetnoottekst"/>
      </w:pPr>
      <w:r>
        <w:rPr>
          <w:rStyle w:val="Voetnootmarkering"/>
        </w:rPr>
        <w:footnoteRef/>
      </w:r>
      <w:r>
        <w:t xml:space="preserve"> </w:t>
      </w:r>
      <w:r w:rsidR="00B03DA6">
        <w:t>Memorie van toelichting, paragraaf 2.</w:t>
      </w:r>
    </w:p>
  </w:footnote>
  <w:footnote w:id="27">
    <w:p w14:paraId="36279052" w14:textId="77777777" w:rsidR="00007218" w:rsidRDefault="00007218" w:rsidP="00007218">
      <w:pPr>
        <w:pStyle w:val="Voetnoottekst"/>
      </w:pPr>
      <w:r>
        <w:rPr>
          <w:rStyle w:val="Voetnootmarkering"/>
        </w:rPr>
        <w:footnoteRef/>
      </w:r>
      <w:r>
        <w:t xml:space="preserve"> Memorie van toelichting, paragraaf 3.5.</w:t>
      </w:r>
    </w:p>
  </w:footnote>
  <w:footnote w:id="28">
    <w:p w14:paraId="71118AE2" w14:textId="59E6E211" w:rsidR="00203E6D" w:rsidRDefault="00203E6D" w:rsidP="00203E6D">
      <w:pPr>
        <w:pStyle w:val="Voetnoottekst"/>
      </w:pPr>
      <w:r>
        <w:rPr>
          <w:rStyle w:val="Voetnootmarkering"/>
        </w:rPr>
        <w:footnoteRef/>
      </w:r>
      <w:r>
        <w:t xml:space="preserve"> </w:t>
      </w:r>
      <w:r w:rsidRPr="002A5015">
        <w:t xml:space="preserve">Memorie van toelichting, paragraaf </w:t>
      </w:r>
      <w:r w:rsidR="001D7EAA">
        <w:t>3.4</w:t>
      </w:r>
      <w:r w:rsidR="000A4EB6">
        <w:t>-</w:t>
      </w:r>
      <w:r w:rsidR="00A430FE">
        <w:t>3.5;</w:t>
      </w:r>
      <w:r>
        <w:t xml:space="preserve"> </w:t>
      </w:r>
      <w:r w:rsidRPr="007E5B4F">
        <w:t>Kamerstukken II 2020/21, 29544, nr. 1028, p. 19; Stichting van de Arbeid</w:t>
      </w:r>
      <w:r w:rsidR="000A4EB6">
        <w:t>, ‘</w:t>
      </w:r>
      <w:r w:rsidRPr="007E5B4F">
        <w:t>Keuze voor zekerheid</w:t>
      </w:r>
      <w:r w:rsidR="000A4EB6">
        <w:t>’, maart 2020</w:t>
      </w:r>
      <w:r w:rsidRPr="007E5B4F">
        <w:t>.</w:t>
      </w:r>
    </w:p>
  </w:footnote>
  <w:footnote w:id="29">
    <w:p w14:paraId="62015754" w14:textId="77777777" w:rsidR="005966FE" w:rsidRDefault="005966FE" w:rsidP="005966FE">
      <w:pPr>
        <w:pStyle w:val="Voetnoottekst"/>
      </w:pPr>
      <w:r>
        <w:rPr>
          <w:rStyle w:val="Voetnootmarkering"/>
        </w:rPr>
        <w:footnoteRef/>
      </w:r>
      <w:r>
        <w:t xml:space="preserve"> Memorie van toelichting, paragraaf 6.3 en 15.10.</w:t>
      </w:r>
    </w:p>
  </w:footnote>
  <w:footnote w:id="30">
    <w:p w14:paraId="15460F59" w14:textId="56B0DD62" w:rsidR="00345457" w:rsidRDefault="00345457">
      <w:pPr>
        <w:pStyle w:val="Voetnoottekst"/>
      </w:pPr>
      <w:r>
        <w:rPr>
          <w:rStyle w:val="Voetnootmarkering"/>
        </w:rPr>
        <w:footnoteRef/>
      </w:r>
      <w:r>
        <w:t xml:space="preserve"> </w:t>
      </w:r>
      <w:r w:rsidR="00767BCD">
        <w:t>Volgens de toelichting</w:t>
      </w:r>
      <w:r w:rsidR="00560F03">
        <w:t xml:space="preserve"> geniet</w:t>
      </w:r>
      <w:r w:rsidR="000916C7">
        <w:t xml:space="preserve"> </w:t>
      </w:r>
      <w:r w:rsidR="00465B0F">
        <w:t xml:space="preserve">13% van </w:t>
      </w:r>
      <w:r w:rsidR="003A650C">
        <w:t xml:space="preserve">de </w:t>
      </w:r>
      <w:r w:rsidR="00465B0F">
        <w:t>zelfstandigen die eveneens</w:t>
      </w:r>
      <w:r w:rsidR="00AB5DA6">
        <w:t xml:space="preserve"> in loondienst werkzaam zijn</w:t>
      </w:r>
      <w:r w:rsidR="0008041A">
        <w:t>,</w:t>
      </w:r>
      <w:r w:rsidR="002A4453">
        <w:t xml:space="preserve"> meer dan</w:t>
      </w:r>
      <w:r w:rsidR="002F440A">
        <w:t xml:space="preserve"> 142,8% van het wettelijk minimumloon</w:t>
      </w:r>
      <w:r w:rsidR="00D93F17">
        <w:t xml:space="preserve"> als inkomen uit loondienst</w:t>
      </w:r>
      <w:r w:rsidR="002F440A">
        <w:t xml:space="preserve">. </w:t>
      </w:r>
      <w:r w:rsidR="003A650C">
        <w:t>In totaal is 40% van de zelfstandigen eveneens in loondienst</w:t>
      </w:r>
      <w:r w:rsidR="00D93F17">
        <w:t xml:space="preserve"> werkzaam</w:t>
      </w:r>
      <w:r w:rsidR="003A650C">
        <w:t>. Dit betekent dat</w:t>
      </w:r>
      <w:r w:rsidR="00465B0F">
        <w:t xml:space="preserve"> 32,5%</w:t>
      </w:r>
      <w:r w:rsidR="003A650C">
        <w:t xml:space="preserve"> </w:t>
      </w:r>
      <w:r w:rsidR="00971D82">
        <w:t xml:space="preserve">van alle zelfstandigen die </w:t>
      </w:r>
      <w:r w:rsidR="000338BE">
        <w:t>eveneens</w:t>
      </w:r>
      <w:r w:rsidR="000F0E04">
        <w:t xml:space="preserve"> in loondienst werken meer dan 14</w:t>
      </w:r>
      <w:r w:rsidR="000338BE">
        <w:t>2</w:t>
      </w:r>
      <w:r w:rsidR="000F0E04">
        <w:t>,8% van het wettelijk minimumloon verdienen.</w:t>
      </w:r>
      <w:r w:rsidR="00971D82">
        <w:t xml:space="preserve"> </w:t>
      </w:r>
    </w:p>
  </w:footnote>
  <w:footnote w:id="31">
    <w:p w14:paraId="4A71543B" w14:textId="5B02BAEC" w:rsidR="00636949" w:rsidRDefault="00636949">
      <w:pPr>
        <w:pStyle w:val="Voetnoottekst"/>
      </w:pPr>
      <w:r>
        <w:rPr>
          <w:rStyle w:val="Voetnootmarkering"/>
        </w:rPr>
        <w:footnoteRef/>
      </w:r>
      <w:r>
        <w:t xml:space="preserve"> </w:t>
      </w:r>
      <w:r w:rsidR="00D41227">
        <w:t>Memorie van toelichting, paragraaf 5.6.</w:t>
      </w:r>
    </w:p>
  </w:footnote>
  <w:footnote w:id="32">
    <w:p w14:paraId="3355371B" w14:textId="0B5D0751" w:rsidR="00E5285C" w:rsidRDefault="00E5285C">
      <w:pPr>
        <w:pStyle w:val="Voetnoottekst"/>
      </w:pPr>
      <w:r>
        <w:rPr>
          <w:rStyle w:val="Voetnootmarkering"/>
        </w:rPr>
        <w:footnoteRef/>
      </w:r>
      <w:r>
        <w:t xml:space="preserve"> </w:t>
      </w:r>
      <w:r w:rsidR="000A22E8">
        <w:t>Herijkte uitvoeringstoets UWV</w:t>
      </w:r>
      <w:r w:rsidR="00E94096">
        <w:t xml:space="preserve">, </w:t>
      </w:r>
      <w:r w:rsidR="00E94096" w:rsidRPr="00E94096">
        <w:t>15 juli 2025</w:t>
      </w:r>
      <w:r w:rsidR="006579C3">
        <w:t>, onderdeel 1</w:t>
      </w:r>
      <w:r w:rsidR="003E4B0F">
        <w:t>.6</w:t>
      </w:r>
      <w:r w:rsidR="005335A2">
        <w:t>.</w:t>
      </w:r>
    </w:p>
  </w:footnote>
  <w:footnote w:id="33">
    <w:p w14:paraId="27F2AAEB" w14:textId="196E575B" w:rsidR="00205380" w:rsidRDefault="00205380">
      <w:pPr>
        <w:pStyle w:val="Voetnoottekst"/>
      </w:pPr>
      <w:r>
        <w:rPr>
          <w:rStyle w:val="Voetnootmarkering"/>
        </w:rPr>
        <w:footnoteRef/>
      </w:r>
      <w:r>
        <w:t xml:space="preserve"> </w:t>
      </w:r>
      <w:r w:rsidR="00572781" w:rsidRPr="00572781">
        <w:t>Memorie van toelichting, paragraaf 6.3 en 15.10.</w:t>
      </w:r>
      <w:r w:rsidR="006A5004">
        <w:t xml:space="preserve"> </w:t>
      </w:r>
    </w:p>
  </w:footnote>
  <w:footnote w:id="34">
    <w:p w14:paraId="63E139DC" w14:textId="21A3AE07" w:rsidR="004F5979" w:rsidRDefault="004F5979">
      <w:pPr>
        <w:pStyle w:val="Voetnoottekst"/>
      </w:pPr>
      <w:r>
        <w:rPr>
          <w:rStyle w:val="Voetnootmarkering"/>
        </w:rPr>
        <w:footnoteRef/>
      </w:r>
      <w:r>
        <w:t xml:space="preserve"> </w:t>
      </w:r>
      <w:r w:rsidR="008A7304">
        <w:t xml:space="preserve">Memorie van toelichting, paragraaf </w:t>
      </w:r>
      <w:r w:rsidR="00FA1654">
        <w:t>1</w:t>
      </w:r>
      <w:r w:rsidR="008A7304">
        <w:t>5.10</w:t>
      </w:r>
      <w:r w:rsidR="008A2630">
        <w:t xml:space="preserve"> en paragraaf 6.4.1</w:t>
      </w:r>
      <w:r w:rsidR="007F4683">
        <w:t>,</w:t>
      </w:r>
      <w:r w:rsidR="008A2630">
        <w:t xml:space="preserve"> onderdeel ‘Toeslagenwet’. </w:t>
      </w:r>
    </w:p>
  </w:footnote>
  <w:footnote w:id="35">
    <w:p w14:paraId="3D7B26FA" w14:textId="260DC190" w:rsidR="00B0467F" w:rsidRDefault="00B0467F">
      <w:pPr>
        <w:pStyle w:val="Voetnoottekst"/>
      </w:pPr>
      <w:r>
        <w:rPr>
          <w:rStyle w:val="Voetnootmarkering"/>
        </w:rPr>
        <w:footnoteRef/>
      </w:r>
      <w:r>
        <w:t xml:space="preserve"> Memorie van toelichting, paragraaf 6.2.1.</w:t>
      </w:r>
    </w:p>
  </w:footnote>
  <w:footnote w:id="36">
    <w:p w14:paraId="5ADAD96A" w14:textId="72342A16" w:rsidR="00BE7848" w:rsidRDefault="00BE7848">
      <w:pPr>
        <w:pStyle w:val="Voetnoottekst"/>
      </w:pPr>
      <w:r>
        <w:rPr>
          <w:rStyle w:val="Voetnootmarkering"/>
        </w:rPr>
        <w:footnoteRef/>
      </w:r>
      <w:r>
        <w:t xml:space="preserve"> </w:t>
      </w:r>
      <w:r w:rsidRPr="00BE7848">
        <w:t>Memorie van toelichting, paragraaf 3.4, 5.4 en 6.1.4.</w:t>
      </w:r>
    </w:p>
  </w:footnote>
  <w:footnote w:id="37">
    <w:p w14:paraId="159C82FD" w14:textId="5B3A3393" w:rsidR="00750AEE" w:rsidRDefault="00750AEE">
      <w:pPr>
        <w:pStyle w:val="Voetnoottekst"/>
      </w:pPr>
      <w:r>
        <w:rPr>
          <w:rStyle w:val="Voetnootmarkering"/>
        </w:rPr>
        <w:footnoteRef/>
      </w:r>
      <w:r>
        <w:t xml:space="preserve"> Memorie van toelichting, paragraaf </w:t>
      </w:r>
      <w:r w:rsidR="00235111">
        <w:t>6.</w:t>
      </w:r>
      <w:r w:rsidR="00DB71D0">
        <w:t>1.4.</w:t>
      </w:r>
    </w:p>
  </w:footnote>
  <w:footnote w:id="38">
    <w:p w14:paraId="59836D48" w14:textId="78F7D641" w:rsidR="00DB71D0" w:rsidRDefault="00DB71D0">
      <w:pPr>
        <w:pStyle w:val="Voetnoottekst"/>
      </w:pPr>
      <w:r>
        <w:rPr>
          <w:rStyle w:val="Voetnootmarkering"/>
        </w:rPr>
        <w:footnoteRef/>
      </w:r>
      <w:r>
        <w:t xml:space="preserve"> </w:t>
      </w:r>
      <w:r w:rsidR="0025331D">
        <w:t>Memorie van toelichting, paragraaf 10.3.</w:t>
      </w:r>
      <w:r w:rsidR="00ED4CD0">
        <w:t xml:space="preserve"> Hoewel ook zeer verschillend, </w:t>
      </w:r>
      <w:r w:rsidR="007D5BB5">
        <w:t xml:space="preserve">is </w:t>
      </w:r>
      <w:r w:rsidR="0057210F">
        <w:t xml:space="preserve">deze systematiek </w:t>
      </w:r>
      <w:r w:rsidR="007D5BB5">
        <w:t xml:space="preserve">vergelijkbaar met </w:t>
      </w:r>
      <w:r w:rsidR="00ED4CD0" w:rsidRPr="00246457">
        <w:t xml:space="preserve">de </w:t>
      </w:r>
      <w:proofErr w:type="spellStart"/>
      <w:r w:rsidR="00ED4CD0" w:rsidRPr="00246457">
        <w:t>eigenrisicoregeling</w:t>
      </w:r>
      <w:proofErr w:type="spellEnd"/>
      <w:r w:rsidR="00ED4CD0" w:rsidRPr="00246457">
        <w:t xml:space="preserve"> in de WGA</w:t>
      </w:r>
      <w:r w:rsidR="0057210F">
        <w:t xml:space="preserve">. </w:t>
      </w:r>
    </w:p>
  </w:footnote>
  <w:footnote w:id="39">
    <w:p w14:paraId="18A41790" w14:textId="4B5B6714" w:rsidR="00075067" w:rsidRDefault="00075067">
      <w:pPr>
        <w:pStyle w:val="Voetnoottekst"/>
      </w:pPr>
      <w:r>
        <w:rPr>
          <w:rStyle w:val="Voetnootmarkering"/>
        </w:rPr>
        <w:footnoteRef/>
      </w:r>
      <w:r>
        <w:t xml:space="preserve"> </w:t>
      </w:r>
      <w:r w:rsidR="007971FD">
        <w:t xml:space="preserve">In het licht van </w:t>
      </w:r>
      <w:r w:rsidR="004F2BCB">
        <w:t xml:space="preserve">punt 5 over de effectiviteit van de BAZ </w:t>
      </w:r>
      <w:r w:rsidR="00B64DCB">
        <w:t>wordt in de m</w:t>
      </w:r>
      <w:r w:rsidR="00083507">
        <w:t>emorie van toelichting, paragraaf 16.7.2 slechts beperkt in</w:t>
      </w:r>
      <w:r w:rsidR="00B64DCB">
        <w:t>gegaan</w:t>
      </w:r>
      <w:r w:rsidR="00083507">
        <w:t xml:space="preserve"> op de belemmering van het vrij verkeer van diensten.</w:t>
      </w:r>
    </w:p>
  </w:footnote>
  <w:footnote w:id="40">
    <w:p w14:paraId="02380CFC" w14:textId="2E3D3215" w:rsidR="006469BF" w:rsidRDefault="006469BF" w:rsidP="00DD28C6">
      <w:pPr>
        <w:pStyle w:val="Voetnoottekst"/>
      </w:pPr>
      <w:r>
        <w:rPr>
          <w:rStyle w:val="Voetnootmarkering"/>
        </w:rPr>
        <w:footnoteRef/>
      </w:r>
      <w:r>
        <w:t xml:space="preserve"> </w:t>
      </w:r>
      <w:r w:rsidR="00DD28C6">
        <w:t>Verordening (EG) 883/2004 betreffende de coördinatie van de socialezekerheidsstelsels.</w:t>
      </w:r>
    </w:p>
  </w:footnote>
  <w:footnote w:id="41">
    <w:p w14:paraId="5AE8B2C5" w14:textId="7950C960" w:rsidR="009F294C" w:rsidRDefault="009F294C">
      <w:pPr>
        <w:pStyle w:val="Voetnoottekst"/>
      </w:pPr>
      <w:r>
        <w:rPr>
          <w:rStyle w:val="Voetnootmarkering"/>
        </w:rPr>
        <w:footnoteRef/>
      </w:r>
      <w:r>
        <w:t xml:space="preserve"> </w:t>
      </w:r>
      <w:r w:rsidR="00A26A60">
        <w:t>Memorie van toelichting,</w:t>
      </w:r>
      <w:r w:rsidR="006F1A2B">
        <w:t xml:space="preserve"> paragraaf 16.1</w:t>
      </w:r>
      <w:r w:rsidR="007F4683">
        <w:t>,</w:t>
      </w:r>
      <w:r w:rsidR="006F1A2B">
        <w:t xml:space="preserve"> onderdeel ‘</w:t>
      </w:r>
      <w:r w:rsidR="006F1A2B" w:rsidRPr="006F1A2B">
        <w:t>Praktische toepassing regels verordening en wenselijkheid van aanvullende regelgeving</w:t>
      </w:r>
      <w:r w:rsidR="006F1A2B">
        <w:t>’.</w:t>
      </w:r>
    </w:p>
  </w:footnote>
  <w:footnote w:id="42">
    <w:p w14:paraId="232ADCAF" w14:textId="77777777" w:rsidR="00754126" w:rsidRDefault="00754126" w:rsidP="00754126">
      <w:pPr>
        <w:pStyle w:val="Voetnoottekst"/>
      </w:pPr>
      <w:r>
        <w:rPr>
          <w:rStyle w:val="Voetnootmarkering"/>
        </w:rPr>
        <w:footnoteRef/>
      </w:r>
      <w:r>
        <w:t xml:space="preserve"> </w:t>
      </w:r>
      <w:r w:rsidRPr="00282A25">
        <w:t xml:space="preserve">Herijkte uitvoeringstoets UWV, 15 juli 2025, </w:t>
      </w:r>
      <w:r>
        <w:t>onderdeel 1.13.</w:t>
      </w:r>
    </w:p>
  </w:footnote>
  <w:footnote w:id="43">
    <w:p w14:paraId="0E4C478C" w14:textId="363B017D" w:rsidR="00A536FA" w:rsidRDefault="00A536FA" w:rsidP="00A536FA">
      <w:pPr>
        <w:pStyle w:val="Voetnoottekst"/>
      </w:pPr>
      <w:r>
        <w:rPr>
          <w:rStyle w:val="Voetnootmarkering"/>
        </w:rPr>
        <w:footnoteRef/>
      </w:r>
      <w:r>
        <w:t xml:space="preserve"> </w:t>
      </w:r>
      <w:r w:rsidRPr="00723647">
        <w:t>Memorie van toelichting, paragraaf 16.1</w:t>
      </w:r>
      <w:r w:rsidR="007F4683">
        <w:t>,</w:t>
      </w:r>
      <w:r w:rsidRPr="00723647">
        <w:t xml:space="preserve"> onderdeel ‘Praktische toepassing regels verordening en wenselijkheid van aanvullende regelgeving’.</w:t>
      </w:r>
    </w:p>
  </w:footnote>
  <w:footnote w:id="44">
    <w:p w14:paraId="10C933A7" w14:textId="60CD5713" w:rsidR="00B33E48" w:rsidRDefault="00B33E48">
      <w:pPr>
        <w:pStyle w:val="Voetnoottekst"/>
      </w:pPr>
      <w:r>
        <w:rPr>
          <w:rStyle w:val="Voetnootmarkering"/>
        </w:rPr>
        <w:footnoteRef/>
      </w:r>
      <w:r>
        <w:t xml:space="preserve"> Vgl. </w:t>
      </w:r>
      <w:proofErr w:type="spellStart"/>
      <w:r w:rsidR="00542879" w:rsidRPr="00542879">
        <w:t>HvJ</w:t>
      </w:r>
      <w:proofErr w:type="spellEnd"/>
      <w:r w:rsidR="00542879" w:rsidRPr="00542879">
        <w:t xml:space="preserve"> 14 maart 2019, zaak C-134/18, ECLI:EU:C:2019:212</w:t>
      </w:r>
      <w:r w:rsidR="00542879">
        <w:t>.</w:t>
      </w:r>
    </w:p>
  </w:footnote>
  <w:footnote w:id="45">
    <w:p w14:paraId="22164FE7" w14:textId="6D6475B4" w:rsidR="00A51B79" w:rsidRDefault="00A51B79">
      <w:pPr>
        <w:pStyle w:val="Voetnoottekst"/>
      </w:pPr>
      <w:r>
        <w:rPr>
          <w:rStyle w:val="Voetnootmarkering"/>
        </w:rPr>
        <w:footnoteRef/>
      </w:r>
      <w:r>
        <w:t xml:space="preserve"> </w:t>
      </w:r>
      <w:r w:rsidRPr="00A51B79">
        <w:t xml:space="preserve">Herijkte uitvoeringstoets UWV, 15 juli 2025, </w:t>
      </w:r>
      <w:r w:rsidR="001747E4">
        <w:t>onderdeel 1.13.</w:t>
      </w:r>
    </w:p>
  </w:footnote>
  <w:footnote w:id="46">
    <w:p w14:paraId="2E00178B" w14:textId="7FF79163" w:rsidR="00DB27B4" w:rsidRDefault="00DB27B4">
      <w:pPr>
        <w:pStyle w:val="Voetnoottekst"/>
      </w:pPr>
      <w:r>
        <w:rPr>
          <w:rStyle w:val="Voetnootmarkering"/>
        </w:rPr>
        <w:footnoteRef/>
      </w:r>
      <w:r>
        <w:t xml:space="preserve"> Memorie van toelichting, paragraaf </w:t>
      </w:r>
      <w:r w:rsidR="003828D2">
        <w:t>15.10 en 16.1.</w:t>
      </w:r>
    </w:p>
  </w:footnote>
  <w:footnote w:id="47">
    <w:p w14:paraId="24697F52" w14:textId="2BEA63D1" w:rsidR="009F2A16" w:rsidRDefault="009F2A16">
      <w:pPr>
        <w:pStyle w:val="Voetnoottekst"/>
      </w:pPr>
      <w:r>
        <w:rPr>
          <w:rStyle w:val="Voetnootmarkering"/>
        </w:rPr>
        <w:footnoteRef/>
      </w:r>
      <w:r>
        <w:t xml:space="preserve"> </w:t>
      </w:r>
      <w:r w:rsidRPr="009F2A16">
        <w:t>Memorie van toelichting, paragraaf 16.1</w:t>
      </w:r>
      <w:r w:rsidR="00517A84">
        <w:t>,</w:t>
      </w:r>
      <w:r w:rsidRPr="009F2A16">
        <w:t xml:space="preserve"> onderdeel </w:t>
      </w:r>
      <w:r w:rsidR="00E4189B">
        <w:t xml:space="preserve">‘Bilaterale </w:t>
      </w:r>
      <w:proofErr w:type="spellStart"/>
      <w:r w:rsidR="00E4189B">
        <w:t>socialezekerheidsverdragen</w:t>
      </w:r>
      <w:proofErr w:type="spellEnd"/>
      <w:r w:rsidR="00E4189B">
        <w:t>’.</w:t>
      </w:r>
    </w:p>
  </w:footnote>
  <w:footnote w:id="48">
    <w:p w14:paraId="43C36464" w14:textId="3651A8D8" w:rsidR="00FF56AA" w:rsidRPr="0093468F" w:rsidRDefault="00FF56AA" w:rsidP="00FF56AA">
      <w:pPr>
        <w:pStyle w:val="Voetnoottekst"/>
      </w:pPr>
      <w:r>
        <w:rPr>
          <w:rStyle w:val="Voetnootmarkering"/>
        </w:rPr>
        <w:footnoteRef/>
      </w:r>
      <w:r>
        <w:t xml:space="preserve"> Zie bijvoorbeeld Staat van de Uitvoering 2024 ‘Doorbreek de status quo’ en </w:t>
      </w:r>
      <w:proofErr w:type="spellStart"/>
      <w:r>
        <w:t>ABDtopconsult</w:t>
      </w:r>
      <w:proofErr w:type="spellEnd"/>
      <w:r>
        <w:t>, ‘</w:t>
      </w:r>
      <w:r w:rsidRPr="00AE6D5A">
        <w:t>Van kwetsbaar naar weerbaa</w:t>
      </w:r>
      <w:r>
        <w:t>r. Geleerde lessen uit dreigende acute en langdurige uitval van uitbestede ICT-dienstverlening bij overheidsorganisaties</w:t>
      </w:r>
      <w:r w:rsidRPr="00AE6D5A">
        <w:t>’</w:t>
      </w:r>
      <w:r w:rsidRPr="005B462C">
        <w:t>,</w:t>
      </w:r>
      <w:r>
        <w:t xml:space="preserve"> 25 februari 2025.</w:t>
      </w:r>
    </w:p>
  </w:footnote>
  <w:footnote w:id="49">
    <w:p w14:paraId="6608798D" w14:textId="411F6BDF" w:rsidR="00124D8F" w:rsidRDefault="00124D8F" w:rsidP="00124D8F">
      <w:pPr>
        <w:pStyle w:val="Voetnoottekst"/>
      </w:pPr>
      <w:r>
        <w:rPr>
          <w:rStyle w:val="Voetnootmarkering"/>
        </w:rPr>
        <w:footnoteRef/>
      </w:r>
      <w:r>
        <w:t xml:space="preserve"> Staat van de Uitvoering 2024, p. 39</w:t>
      </w:r>
      <w:r w:rsidR="00AC649D">
        <w:t>.</w:t>
      </w:r>
    </w:p>
  </w:footnote>
  <w:footnote w:id="50">
    <w:p w14:paraId="47D14086" w14:textId="77777777" w:rsidR="00D930A8" w:rsidRDefault="00D930A8" w:rsidP="00D930A8">
      <w:pPr>
        <w:pStyle w:val="Voetnoottekst"/>
      </w:pPr>
      <w:r>
        <w:rPr>
          <w:rStyle w:val="Voetnootmarkering"/>
        </w:rPr>
        <w:footnoteRef/>
      </w:r>
      <w:r>
        <w:t xml:space="preserve"> Staat van de Uitvoering 2024, p. 32.</w:t>
      </w:r>
    </w:p>
  </w:footnote>
  <w:footnote w:id="51">
    <w:p w14:paraId="0B805EEB" w14:textId="61853F6F" w:rsidR="00874C68" w:rsidRDefault="00874C68">
      <w:pPr>
        <w:pStyle w:val="Voetnoottekst"/>
      </w:pPr>
      <w:r>
        <w:rPr>
          <w:rStyle w:val="Voetnootmarkering"/>
        </w:rPr>
        <w:footnoteRef/>
      </w:r>
      <w:r>
        <w:t xml:space="preserve"> </w:t>
      </w:r>
      <w:proofErr w:type="spellStart"/>
      <w:r w:rsidR="00A01890">
        <w:t>ABDtopconsult</w:t>
      </w:r>
      <w:proofErr w:type="spellEnd"/>
      <w:r w:rsidR="00A01890">
        <w:t>, ‘</w:t>
      </w:r>
      <w:r w:rsidR="00703EE7">
        <w:t>Van kwetsbaar naar weerbaar</w:t>
      </w:r>
      <w:r w:rsidR="00A01890">
        <w:t>’</w:t>
      </w:r>
      <w:r w:rsidR="00703EE7">
        <w:t>, p. 18.</w:t>
      </w:r>
    </w:p>
  </w:footnote>
  <w:footnote w:id="52">
    <w:p w14:paraId="6E54FF79" w14:textId="2A88B522" w:rsidR="009A3A31" w:rsidRDefault="009A3A31">
      <w:pPr>
        <w:pStyle w:val="Voetnoottekst"/>
      </w:pPr>
      <w:r>
        <w:rPr>
          <w:rStyle w:val="Voetnootmarkering"/>
        </w:rPr>
        <w:footnoteRef/>
      </w:r>
      <w:r>
        <w:t xml:space="preserve"> Staat van de Uitvoering 2024, p. </w:t>
      </w:r>
      <w:r w:rsidR="00207CDF">
        <w:t xml:space="preserve">13 en </w:t>
      </w:r>
      <w:r>
        <w:t>18</w:t>
      </w:r>
      <w:r w:rsidR="00207CDF">
        <w:t>.</w:t>
      </w:r>
    </w:p>
  </w:footnote>
  <w:footnote w:id="53">
    <w:p w14:paraId="440C928E" w14:textId="421C87DF" w:rsidR="009151B1" w:rsidRDefault="009151B1">
      <w:pPr>
        <w:pStyle w:val="Voetnoottekst"/>
      </w:pPr>
      <w:r>
        <w:rPr>
          <w:rStyle w:val="Voetnootmarkering"/>
        </w:rPr>
        <w:footnoteRef/>
      </w:r>
      <w:r>
        <w:t xml:space="preserve"> Staat van </w:t>
      </w:r>
      <w:r w:rsidR="007615C4">
        <w:t>de U</w:t>
      </w:r>
      <w:r>
        <w:t xml:space="preserve">itvoering 2024, p. </w:t>
      </w:r>
      <w:r w:rsidR="00D74916">
        <w:t>14, p.</w:t>
      </w:r>
      <w:r w:rsidR="00D80843">
        <w:t xml:space="preserve"> </w:t>
      </w:r>
      <w:r w:rsidR="00D74916">
        <w:t>31</w:t>
      </w:r>
      <w:r w:rsidR="00D80843">
        <w:t xml:space="preserve"> en p. 32. </w:t>
      </w:r>
    </w:p>
  </w:footnote>
  <w:footnote w:id="54">
    <w:p w14:paraId="2618388F" w14:textId="03649150" w:rsidR="00BE7912" w:rsidRDefault="00BE7912" w:rsidP="00BE7912">
      <w:pPr>
        <w:pStyle w:val="Voetnoottekst"/>
      </w:pPr>
      <w:r>
        <w:rPr>
          <w:rStyle w:val="Voetnootmarkering"/>
        </w:rPr>
        <w:footnoteRef/>
      </w:r>
      <w:r>
        <w:t xml:space="preserve"> Stand van de uitvoering </w:t>
      </w:r>
      <w:r w:rsidR="00952507">
        <w:t xml:space="preserve">2023 </w:t>
      </w:r>
      <w:r>
        <w:t xml:space="preserve">Belastingdienst en </w:t>
      </w:r>
      <w:r w:rsidR="00952507">
        <w:t xml:space="preserve">Stand van de uitvoering Belastingdienst </w:t>
      </w:r>
      <w:r>
        <w:t>2024</w:t>
      </w:r>
      <w:r w:rsidR="00952507">
        <w:t>.</w:t>
      </w:r>
    </w:p>
  </w:footnote>
  <w:footnote w:id="55">
    <w:p w14:paraId="0A3E7A7A" w14:textId="78A65748" w:rsidR="00BE7912" w:rsidRDefault="00BE7912" w:rsidP="00BE7912">
      <w:pPr>
        <w:pStyle w:val="Voetnoottekst"/>
      </w:pPr>
      <w:r>
        <w:rPr>
          <w:rStyle w:val="Voetnootmarkering"/>
        </w:rPr>
        <w:footnoteRef/>
      </w:r>
      <w:r>
        <w:t xml:space="preserve"> Stand van de uitvoering sociale zekerheid december 2024</w:t>
      </w:r>
      <w:r w:rsidR="005F416A">
        <w:t>.</w:t>
      </w:r>
    </w:p>
  </w:footnote>
  <w:footnote w:id="56">
    <w:p w14:paraId="119A9DD5" w14:textId="58F488A4" w:rsidR="00E33D69" w:rsidRDefault="00E33D69">
      <w:pPr>
        <w:pStyle w:val="Voetnoottekst"/>
      </w:pPr>
      <w:r>
        <w:rPr>
          <w:rStyle w:val="Voetnootmarkering"/>
        </w:rPr>
        <w:footnoteRef/>
      </w:r>
      <w:r>
        <w:t xml:space="preserve"> In het tussenrapport ‘Beoordeling van het arbeidsongeschiktheidsstelsel’ worden de knelpunten van het huidige systeem besproken. In het eindrapport ‘Toekomst van het arbeidsongeschiktheidsstelsel: meer aandacht, vertrouwen en zekerheid’ worden drie mogelijke oplossingen geschetst. </w:t>
      </w:r>
    </w:p>
  </w:footnote>
  <w:footnote w:id="57">
    <w:p w14:paraId="43B439B7" w14:textId="4D529DB4" w:rsidR="00BA4000" w:rsidRDefault="00BA4000" w:rsidP="00BA4000">
      <w:pPr>
        <w:pStyle w:val="Voetnoottekst"/>
      </w:pPr>
      <w:r>
        <w:rPr>
          <w:rStyle w:val="Voetnootmarkering"/>
        </w:rPr>
        <w:footnoteRef/>
      </w:r>
      <w:r>
        <w:t xml:space="preserve"> </w:t>
      </w:r>
      <w:r w:rsidR="001760E4">
        <w:t>OCTAS, ‘</w:t>
      </w:r>
      <w:r w:rsidRPr="00EF6A92">
        <w:t>Toekomst van het arbeidsongeschiktheidsstelsel</w:t>
      </w:r>
      <w:r w:rsidR="001760E4">
        <w:t>’</w:t>
      </w:r>
      <w:r>
        <w:t>,</w:t>
      </w:r>
      <w:r w:rsidR="0096736A">
        <w:t xml:space="preserve"> 29 februari 2024,</w:t>
      </w:r>
      <w:r>
        <w:t xml:space="preserve"> p. 5.</w:t>
      </w:r>
      <w:r w:rsidRPr="00EF6A92">
        <w:t xml:space="preserve"> </w:t>
      </w:r>
    </w:p>
  </w:footnote>
  <w:footnote w:id="58">
    <w:p w14:paraId="217FD57E" w14:textId="7578E538" w:rsidR="00017427" w:rsidRDefault="00017427">
      <w:pPr>
        <w:pStyle w:val="Voetnoottekst"/>
      </w:pPr>
      <w:r>
        <w:rPr>
          <w:rStyle w:val="Voetnootmarkering"/>
        </w:rPr>
        <w:footnoteRef/>
      </w:r>
      <w:r>
        <w:t xml:space="preserve"> </w:t>
      </w:r>
      <w:r w:rsidR="001760E4">
        <w:t>OCTAS, ‘</w:t>
      </w:r>
      <w:r w:rsidRPr="00EF6A92">
        <w:t>Toekomst van het arbeidsongeschiktheidsstelsel</w:t>
      </w:r>
      <w:r w:rsidR="001760E4">
        <w:t>’</w:t>
      </w:r>
      <w:r>
        <w:t>,</w:t>
      </w:r>
      <w:r w:rsidR="0096736A">
        <w:t xml:space="preserve"> 29 februari 2024,</w:t>
      </w:r>
      <w:r>
        <w:t xml:space="preserve"> p. 6.</w:t>
      </w:r>
    </w:p>
  </w:footnote>
  <w:footnote w:id="59">
    <w:p w14:paraId="4D4003F5" w14:textId="271A36CA" w:rsidR="00DB6ECB" w:rsidRDefault="00DB6ECB">
      <w:pPr>
        <w:pStyle w:val="Voetnoottekst"/>
      </w:pPr>
      <w:r>
        <w:rPr>
          <w:rStyle w:val="Voetnootmarkering"/>
        </w:rPr>
        <w:footnoteRef/>
      </w:r>
      <w:r>
        <w:t xml:space="preserve"> Verantwoordingsonderzoek Ministerie van SWZ, p. 27.</w:t>
      </w:r>
    </w:p>
  </w:footnote>
  <w:footnote w:id="60">
    <w:p w14:paraId="74FDC770" w14:textId="202D3705" w:rsidR="00145CD1" w:rsidRDefault="00145CD1">
      <w:pPr>
        <w:pStyle w:val="Voetnoottekst"/>
      </w:pPr>
      <w:r>
        <w:rPr>
          <w:rStyle w:val="Voetnootmarkering"/>
        </w:rPr>
        <w:footnoteRef/>
      </w:r>
      <w:r>
        <w:t xml:space="preserve"> Verantwoordingsonderzoek Ministerie van SWZ, p. 32</w:t>
      </w:r>
      <w:r w:rsidR="00317E09">
        <w:t>-</w:t>
      </w:r>
      <w:r w:rsidR="00D84050">
        <w:t>33.</w:t>
      </w:r>
    </w:p>
  </w:footnote>
  <w:footnote w:id="61">
    <w:p w14:paraId="5F375EDA" w14:textId="6A4C888B" w:rsidR="00FB6745" w:rsidRDefault="00FB6745">
      <w:pPr>
        <w:pStyle w:val="Voetnoottekst"/>
      </w:pPr>
      <w:r>
        <w:rPr>
          <w:rStyle w:val="Voetnootmarkering"/>
        </w:rPr>
        <w:footnoteRef/>
      </w:r>
      <w:r>
        <w:t xml:space="preserve"> </w:t>
      </w:r>
      <w:r w:rsidR="00046324">
        <w:t xml:space="preserve">Algemene Rekenkamer, </w:t>
      </w:r>
      <w:r w:rsidR="003D3284">
        <w:t>‘</w:t>
      </w:r>
      <w:r w:rsidR="00046324">
        <w:t>Fouten bij WIA-uitkeringen: blind voor signalen, burgers geraakt</w:t>
      </w:r>
      <w:r w:rsidR="003D3284">
        <w:t>’</w:t>
      </w:r>
      <w:r w:rsidR="00046324">
        <w:t>, 3 december 2025.</w:t>
      </w:r>
    </w:p>
  </w:footnote>
  <w:footnote w:id="62">
    <w:p w14:paraId="0C2A79B8" w14:textId="7AA98971" w:rsidR="00962732" w:rsidRDefault="00962732">
      <w:pPr>
        <w:pStyle w:val="Voetnoottekst"/>
      </w:pPr>
      <w:r>
        <w:rPr>
          <w:rStyle w:val="Voetnootmarkering"/>
        </w:rPr>
        <w:footnoteRef/>
      </w:r>
      <w:r>
        <w:t xml:space="preserve"> Uitvoeringstoets UWV, 4 oktober 2024, p.</w:t>
      </w:r>
      <w:r w:rsidR="00317E09">
        <w:t xml:space="preserve"> </w:t>
      </w:r>
      <w:r>
        <w:t>1</w:t>
      </w:r>
      <w:r w:rsidR="00317E09">
        <w:t>-</w:t>
      </w:r>
      <w:r>
        <w:t>2.</w:t>
      </w:r>
    </w:p>
  </w:footnote>
  <w:footnote w:id="63">
    <w:p w14:paraId="0F04EC70" w14:textId="143B672A" w:rsidR="00DB4262" w:rsidRDefault="00DB4262">
      <w:pPr>
        <w:pStyle w:val="Voetnoottekst"/>
      </w:pPr>
      <w:r>
        <w:rPr>
          <w:rStyle w:val="Voetnootmarkering"/>
        </w:rPr>
        <w:footnoteRef/>
      </w:r>
      <w:r>
        <w:t xml:space="preserve"> </w:t>
      </w:r>
      <w:r w:rsidR="00CB281F">
        <w:t xml:space="preserve">In dit kader </w:t>
      </w:r>
      <w:r w:rsidR="001644C7">
        <w:t>wijst</w:t>
      </w:r>
      <w:r w:rsidR="00CB281F" w:rsidDel="001644C7">
        <w:t xml:space="preserve"> het UWV </w:t>
      </w:r>
      <w:r w:rsidR="00CB281F">
        <w:t>o</w:t>
      </w:r>
      <w:r w:rsidR="00FD2499">
        <w:t>p</w:t>
      </w:r>
      <w:r w:rsidR="00B9006F">
        <w:t xml:space="preserve"> </w:t>
      </w:r>
      <w:r w:rsidR="00F76C34">
        <w:t>de mogelijkheid om over alternatieven na te denken.</w:t>
      </w:r>
      <w:r w:rsidR="00B9006F">
        <w:t xml:space="preserve"> Daarbij stelt het UWV dat </w:t>
      </w:r>
      <w:r w:rsidR="00F97666">
        <w:t xml:space="preserve">het </w:t>
      </w:r>
      <w:r w:rsidR="00B9006F">
        <w:t xml:space="preserve">nadenken over een regeling voor alle werkenden, gezien </w:t>
      </w:r>
      <w:r w:rsidR="00FA038D">
        <w:t xml:space="preserve">de maatschappelijke ontwikkelingen en het toegenomen inzicht </w:t>
      </w:r>
      <w:r w:rsidR="00FD2499">
        <w:t xml:space="preserve">in </w:t>
      </w:r>
      <w:r w:rsidR="00FA038D">
        <w:t>de complexiteit van samenloop voor de burger, heel relevant is.</w:t>
      </w:r>
      <w:r w:rsidR="00B031F0">
        <w:t xml:space="preserve"> Uitvoeringstoets UWV, 4 oktober 2024, p. 2.</w:t>
      </w:r>
    </w:p>
  </w:footnote>
  <w:footnote w:id="64">
    <w:p w14:paraId="12B391B4" w14:textId="623FEE21" w:rsidR="00ED46A4" w:rsidRDefault="00ED46A4">
      <w:pPr>
        <w:pStyle w:val="Voetnoottekst"/>
      </w:pPr>
      <w:r>
        <w:rPr>
          <w:rStyle w:val="Voetnootmarkering"/>
        </w:rPr>
        <w:footnoteRef/>
      </w:r>
      <w:r>
        <w:t xml:space="preserve"> Uitvoeringstoets UWV, 4 oktober 2024, p.</w:t>
      </w:r>
      <w:r w:rsidR="00317E09">
        <w:t xml:space="preserve"> </w:t>
      </w:r>
      <w:r>
        <w:t>9-16.</w:t>
      </w:r>
    </w:p>
  </w:footnote>
  <w:footnote w:id="65">
    <w:p w14:paraId="2EC4D512" w14:textId="2483B74B" w:rsidR="005F3BAB" w:rsidRDefault="005F3BAB">
      <w:pPr>
        <w:pStyle w:val="Voetnoottekst"/>
      </w:pPr>
      <w:r>
        <w:rPr>
          <w:rStyle w:val="Voetnootmarkering"/>
        </w:rPr>
        <w:footnoteRef/>
      </w:r>
      <w:r>
        <w:t xml:space="preserve"> Uitvoeringstoets Belastingdienst, </w:t>
      </w:r>
      <w:r w:rsidR="007B769A">
        <w:t>23 oktober 2024, p. 1-2.</w:t>
      </w:r>
    </w:p>
  </w:footnote>
  <w:footnote w:id="66">
    <w:p w14:paraId="02297100" w14:textId="77777777" w:rsidR="00A87429" w:rsidRPr="005E40CC" w:rsidRDefault="00A87429" w:rsidP="00A87429">
      <w:pPr>
        <w:pStyle w:val="Voetnoottekst"/>
        <w:rPr>
          <w:sz w:val="16"/>
          <w:szCs w:val="16"/>
        </w:rPr>
      </w:pPr>
      <w:r w:rsidRPr="005E40CC">
        <w:rPr>
          <w:rStyle w:val="Voetnootmarkering"/>
          <w:sz w:val="16"/>
          <w:szCs w:val="16"/>
        </w:rPr>
        <w:footnoteRef/>
      </w:r>
      <w:r w:rsidRPr="005E40CC">
        <w:rPr>
          <w:sz w:val="16"/>
          <w:szCs w:val="16"/>
        </w:rPr>
        <w:t xml:space="preserve"> </w:t>
      </w:r>
      <w:r w:rsidRPr="00320EBB">
        <w:t>Kamerstukken II 2024/25, 31311, nr. 278.</w:t>
      </w:r>
    </w:p>
  </w:footnote>
  <w:footnote w:id="67">
    <w:p w14:paraId="0AE0B23E" w14:textId="77777777" w:rsidR="00A87429" w:rsidRDefault="00A87429" w:rsidP="00A87429">
      <w:pPr>
        <w:pStyle w:val="Voetnoottekst"/>
      </w:pPr>
      <w:r>
        <w:rPr>
          <w:rStyle w:val="Voetnootmarkering"/>
        </w:rPr>
        <w:footnoteRef/>
      </w:r>
      <w:r>
        <w:t xml:space="preserve"> Voor het UWV betreft dit met name aanpassingen </w:t>
      </w:r>
      <w:r w:rsidRPr="0000332B">
        <w:t>zoals het doorvoeren van de franchise, het aanpassen van de wachttijd naar twee jaar, het doorvoeren van een soepeler terugvorderingsregime en het opnemen van een verplichte ziekmelding.</w:t>
      </w:r>
      <w:r>
        <w:t xml:space="preserve"> Voor de Belastingdienst betreft dit met name aanpassingen ten behoeve </w:t>
      </w:r>
      <w:r w:rsidRPr="004F0AF5">
        <w:t xml:space="preserve">ten behoeve van het uitvoerbaar maken van de </w:t>
      </w:r>
      <w:proofErr w:type="spellStart"/>
      <w:r w:rsidRPr="004F0AF5">
        <w:t>opt</w:t>
      </w:r>
      <w:proofErr w:type="spellEnd"/>
      <w:r w:rsidRPr="004F0AF5">
        <w:t>-out en het overgangsrecht</w:t>
      </w:r>
      <w:r w:rsidRPr="00DE3E51">
        <w:t xml:space="preserve"> en – in breder verband – het wetsvoorstel inpasbaar te maken in het bestaande inkomensheffingenproces van de Belastingdienst en</w:t>
      </w:r>
      <w:r w:rsidRPr="004F0AF5">
        <w:t xml:space="preserve"> het aanpassen van de wachttijd naar twee jaar.</w:t>
      </w:r>
    </w:p>
  </w:footnote>
  <w:footnote w:id="68">
    <w:p w14:paraId="7B7A116A" w14:textId="6186ABD3" w:rsidR="007B769A" w:rsidRDefault="007B769A">
      <w:pPr>
        <w:pStyle w:val="Voetnoottekst"/>
      </w:pPr>
      <w:r>
        <w:rPr>
          <w:rStyle w:val="Voetnootmarkering"/>
        </w:rPr>
        <w:footnoteRef/>
      </w:r>
      <w:r>
        <w:t xml:space="preserve"> Herijkte uitvoeringstoets UWV, </w:t>
      </w:r>
      <w:r w:rsidRPr="00E94096">
        <w:t>15 juli 2025</w:t>
      </w:r>
      <w:r>
        <w:t xml:space="preserve"> en herijkte uitvoeringstoets Belastingdienst, </w:t>
      </w:r>
      <w:r w:rsidR="007F3DC9">
        <w:t>31 juli 2025.</w:t>
      </w:r>
    </w:p>
  </w:footnote>
  <w:footnote w:id="69">
    <w:p w14:paraId="14F84AD2" w14:textId="0FD3498D" w:rsidR="0041453D" w:rsidRDefault="0041453D">
      <w:pPr>
        <w:pStyle w:val="Voetnoottekst"/>
      </w:pPr>
      <w:r>
        <w:rPr>
          <w:rStyle w:val="Voetnootmarkering"/>
        </w:rPr>
        <w:footnoteRef/>
      </w:r>
      <w:r>
        <w:t xml:space="preserve"> Herijkte uitvoeringstoets UWV, </w:t>
      </w:r>
      <w:r w:rsidRPr="00E94096">
        <w:t>15 juli 2025</w:t>
      </w:r>
      <w:r>
        <w:t>, p. 11.</w:t>
      </w:r>
    </w:p>
  </w:footnote>
  <w:footnote w:id="70">
    <w:p w14:paraId="59E4F360" w14:textId="4665CD62" w:rsidR="00AA3A18" w:rsidRDefault="00AA3A18">
      <w:pPr>
        <w:pStyle w:val="Voetnoottekst"/>
      </w:pPr>
      <w:r>
        <w:rPr>
          <w:rStyle w:val="Voetnootmarkering"/>
        </w:rPr>
        <w:footnoteRef/>
      </w:r>
      <w:r>
        <w:t xml:space="preserve"> Herijkte uitvoeringstoets UWV, </w:t>
      </w:r>
      <w:r w:rsidRPr="00E94096">
        <w:t>15 juli 2025</w:t>
      </w:r>
      <w:r>
        <w:t>, p. 11-12.</w:t>
      </w:r>
    </w:p>
  </w:footnote>
  <w:footnote w:id="71">
    <w:p w14:paraId="4B6306B2" w14:textId="186B7620" w:rsidR="009A3FFD" w:rsidRDefault="009A3FFD">
      <w:pPr>
        <w:pStyle w:val="Voetnoottekst"/>
      </w:pPr>
      <w:r>
        <w:rPr>
          <w:rStyle w:val="Voetnootmarkering"/>
        </w:rPr>
        <w:footnoteRef/>
      </w:r>
      <w:r>
        <w:t xml:space="preserve"> Herijkte uitvoeringstoets UWV, </w:t>
      </w:r>
      <w:r w:rsidRPr="00E94096">
        <w:t>15 juli 2025</w:t>
      </w:r>
      <w:r>
        <w:t>, p. 1-3.</w:t>
      </w:r>
    </w:p>
  </w:footnote>
  <w:footnote w:id="72">
    <w:p w14:paraId="370C9D55" w14:textId="281E8FFB" w:rsidR="001B4DA1" w:rsidRDefault="001B4DA1">
      <w:pPr>
        <w:pStyle w:val="Voetnoottekst"/>
      </w:pPr>
      <w:r>
        <w:rPr>
          <w:rStyle w:val="Voetnootmarkering"/>
        </w:rPr>
        <w:footnoteRef/>
      </w:r>
      <w:r>
        <w:t xml:space="preserve"> </w:t>
      </w:r>
      <w:r w:rsidR="0001770E">
        <w:t>Herijkte uitvoeringstoets Belastingdienst, 31 juli 2025, p. 1.</w:t>
      </w:r>
    </w:p>
  </w:footnote>
  <w:footnote w:id="73">
    <w:p w14:paraId="01FCDF49" w14:textId="2EF4BEAD" w:rsidR="00555A86" w:rsidRDefault="00555A86">
      <w:pPr>
        <w:pStyle w:val="Voetnoottekst"/>
      </w:pPr>
      <w:r>
        <w:rPr>
          <w:rStyle w:val="Voetnootmarkering"/>
        </w:rPr>
        <w:footnoteRef/>
      </w:r>
      <w:r>
        <w:t xml:space="preserve"> </w:t>
      </w:r>
      <w:r w:rsidRPr="00723647">
        <w:t xml:space="preserve">Memorie van toelichting, paragraaf </w:t>
      </w:r>
      <w:r>
        <w:t>19.2.2</w:t>
      </w:r>
      <w:r w:rsidR="006F3258">
        <w:t>,</w:t>
      </w:r>
      <w:r w:rsidRPr="00723647">
        <w:t xml:space="preserve"> onderdeel ‘</w:t>
      </w:r>
      <w:r>
        <w:t>Capaciteit voor sociaal-medische beoordelingen’.</w:t>
      </w:r>
    </w:p>
  </w:footnote>
  <w:footnote w:id="74">
    <w:p w14:paraId="3808283A" w14:textId="2FFF783E" w:rsidR="002502A1" w:rsidRDefault="002502A1">
      <w:pPr>
        <w:pStyle w:val="Voetnoottekst"/>
      </w:pPr>
      <w:r>
        <w:rPr>
          <w:rStyle w:val="Voetnootmarkering"/>
        </w:rPr>
        <w:footnoteRef/>
      </w:r>
      <w:r>
        <w:t xml:space="preserve"> </w:t>
      </w:r>
      <w:r w:rsidRPr="00723647">
        <w:t xml:space="preserve">Memorie van toelichting, paragraaf </w:t>
      </w:r>
      <w:r w:rsidR="003E6D28">
        <w:t>3.3</w:t>
      </w:r>
      <w:r w:rsidR="006F3258">
        <w:t>,</w:t>
      </w:r>
      <w:r w:rsidR="003E6D28">
        <w:t xml:space="preserve"> onderdeel ‘Randvoorwaarden bij de uitwerking’.</w:t>
      </w:r>
    </w:p>
  </w:footnote>
  <w:footnote w:id="75">
    <w:p w14:paraId="3BBA2458" w14:textId="255497B3" w:rsidR="003E6D28" w:rsidRDefault="003E6D28">
      <w:pPr>
        <w:pStyle w:val="Voetnoottekst"/>
      </w:pPr>
      <w:r>
        <w:rPr>
          <w:rStyle w:val="Voetnootmarkering"/>
        </w:rPr>
        <w:footnoteRef/>
      </w:r>
      <w:r>
        <w:t xml:space="preserve"> </w:t>
      </w:r>
      <w:r w:rsidR="002A220B">
        <w:t>Herijkte uitvoeringstoets UWV, 15 juli 2025, p. 2.</w:t>
      </w:r>
    </w:p>
  </w:footnote>
  <w:footnote w:id="76">
    <w:p w14:paraId="76CD2B34" w14:textId="3172F86F" w:rsidR="009C5BBE" w:rsidRDefault="009C5BBE">
      <w:pPr>
        <w:pStyle w:val="Voetnoottekst"/>
      </w:pPr>
      <w:r>
        <w:rPr>
          <w:rStyle w:val="Voetnootmarkering"/>
        </w:rPr>
        <w:footnoteRef/>
      </w:r>
      <w:r>
        <w:t xml:space="preserve"> Zie ook </w:t>
      </w:r>
      <w:r w:rsidR="0024263F">
        <w:t xml:space="preserve">‘Moeilijker makkelijker maken. </w:t>
      </w:r>
      <w:r>
        <w:t>IBO</w:t>
      </w:r>
      <w:r w:rsidR="00833AAA">
        <w:t xml:space="preserve"> </w:t>
      </w:r>
      <w:r w:rsidR="00DE486A">
        <w:t>Vereenvoudiging sociale zekerhei</w:t>
      </w:r>
      <w:r w:rsidR="0024263F">
        <w:t>d’, maart 2023.</w:t>
      </w:r>
    </w:p>
  </w:footnote>
  <w:footnote w:id="77">
    <w:p w14:paraId="6D8EC996" w14:textId="584FAA60" w:rsidR="005F457F" w:rsidRDefault="005F457F">
      <w:pPr>
        <w:pStyle w:val="Voetnoottekst"/>
      </w:pPr>
      <w:r>
        <w:rPr>
          <w:rStyle w:val="Voetnootmarkering"/>
        </w:rPr>
        <w:footnoteRef/>
      </w:r>
      <w:r>
        <w:t xml:space="preserve"> Memorie van toelichting, paragraaf 3.2.</w:t>
      </w:r>
    </w:p>
  </w:footnote>
  <w:footnote w:id="78">
    <w:p w14:paraId="24252294" w14:textId="0B050A4C" w:rsidR="003F1EF8" w:rsidRDefault="003F1EF8">
      <w:pPr>
        <w:pStyle w:val="Voetnoottekst"/>
      </w:pPr>
      <w:r>
        <w:rPr>
          <w:rStyle w:val="Voetnootmarkering"/>
        </w:rPr>
        <w:footnoteRef/>
      </w:r>
      <w:r>
        <w:t xml:space="preserve"> </w:t>
      </w:r>
      <w:r w:rsidR="00F32C6F">
        <w:t xml:space="preserve">Memorie van toelichting, paragraaf </w:t>
      </w:r>
      <w:r w:rsidR="00B12605">
        <w:t xml:space="preserve">3.4 en </w:t>
      </w:r>
      <w:r w:rsidR="00F32C6F">
        <w:t>6.1.2.</w:t>
      </w:r>
    </w:p>
  </w:footnote>
  <w:footnote w:id="79">
    <w:p w14:paraId="62BEB625" w14:textId="36BFF214" w:rsidR="00B45DD2" w:rsidRDefault="00B45DD2">
      <w:pPr>
        <w:pStyle w:val="Voetnoottekst"/>
      </w:pPr>
      <w:r>
        <w:rPr>
          <w:rStyle w:val="Voetnootmarkering"/>
        </w:rPr>
        <w:footnoteRef/>
      </w:r>
      <w:r>
        <w:t xml:space="preserve"> Dit betreft bijvoorbeeld </w:t>
      </w:r>
      <w:proofErr w:type="spellStart"/>
      <w:r w:rsidRPr="00B45DD2">
        <w:t>dga’s</w:t>
      </w:r>
      <w:proofErr w:type="spellEnd"/>
      <w:r w:rsidRPr="00B45DD2">
        <w:t>, meewerkende echtgenoten en ROW-genieters</w:t>
      </w:r>
      <w:r>
        <w:t>.</w:t>
      </w:r>
    </w:p>
  </w:footnote>
  <w:footnote w:id="80">
    <w:p w14:paraId="6E486266" w14:textId="36ECD6F8" w:rsidR="007E4A67" w:rsidRDefault="007E4A67">
      <w:pPr>
        <w:pStyle w:val="Voetnoottekst"/>
      </w:pPr>
      <w:r>
        <w:rPr>
          <w:rStyle w:val="Voetnootmarkering"/>
        </w:rPr>
        <w:footnoteRef/>
      </w:r>
      <w:r>
        <w:t xml:space="preserve"> </w:t>
      </w:r>
      <w:r w:rsidR="00BA3FB1">
        <w:t>Wanneer een werknemer twee verschillende banen heeft, die</w:t>
      </w:r>
      <w:r w:rsidR="00C728CD">
        <w:t>n</w:t>
      </w:r>
      <w:r w:rsidR="001141F5">
        <w:t>en</w:t>
      </w:r>
      <w:r w:rsidR="00C728CD">
        <w:t xml:space="preserve"> voor beide banen de werknemers</w:t>
      </w:r>
      <w:r w:rsidR="001141F5">
        <w:t>-</w:t>
      </w:r>
      <w:r w:rsidR="00C728CD">
        <w:t xml:space="preserve"> en werkgeverspremies afgedragen te worden.</w:t>
      </w:r>
      <w:r w:rsidR="00137543">
        <w:t xml:space="preserve"> Wel brengt artikel 8</w:t>
      </w:r>
      <w:r w:rsidR="00BC2E4E">
        <w:t xml:space="preserve">, derde lid, Wet financiering sociale verzekeringen </w:t>
      </w:r>
      <w:r w:rsidR="00BB45BA">
        <w:t>een beperking aan in de hoogte van het premie-inkomen</w:t>
      </w:r>
      <w:r w:rsidR="00DE07A0">
        <w:t xml:space="preserve"> (</w:t>
      </w:r>
      <w:r w:rsidR="00DE07A0" w:rsidRPr="00DE07A0">
        <w:t>€ 38.441</w:t>
      </w:r>
      <w:r w:rsidR="00DE07A0">
        <w:t xml:space="preserve"> in 2025)</w:t>
      </w:r>
      <w:r w:rsidR="00BB45BA">
        <w:t xml:space="preserve"> dat in aanmerking wordt 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F87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F875" w14:textId="77777777" w:rsidR="00FA7BCD" w:rsidRDefault="00B8645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F87B" w14:textId="77777777" w:rsidR="00DA0CDA" w:rsidRDefault="00B8645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924F87C" w14:textId="77777777" w:rsidR="00993C75" w:rsidRDefault="00B86459">
    <w:pPr>
      <w:pStyle w:val="Koptekst"/>
    </w:pPr>
    <w:r>
      <w:rPr>
        <w:noProof/>
      </w:rPr>
      <w:drawing>
        <wp:anchor distT="0" distB="0" distL="114300" distR="114300" simplePos="0" relativeHeight="251658240" behindDoc="1" locked="0" layoutInCell="1" allowOverlap="1" wp14:anchorId="3924F887" wp14:editId="3924F88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11E61"/>
    <w:multiLevelType w:val="hybridMultilevel"/>
    <w:tmpl w:val="716A5A5E"/>
    <w:lvl w:ilvl="0" w:tplc="39B2C71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EBE5B8A"/>
    <w:multiLevelType w:val="hybridMultilevel"/>
    <w:tmpl w:val="B20C21D6"/>
    <w:lvl w:ilvl="0" w:tplc="45149278">
      <w:start w:val="1"/>
      <w:numFmt w:val="lowerLetter"/>
      <w:lvlText w:val="%1."/>
      <w:lvlJc w:val="left"/>
      <w:pPr>
        <w:ind w:left="708" w:hanging="708"/>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2D7297"/>
    <w:multiLevelType w:val="hybridMultilevel"/>
    <w:tmpl w:val="A590FB38"/>
    <w:lvl w:ilvl="0" w:tplc="5E8C8188">
      <w:start w:val="1"/>
      <w:numFmt w:val="bullet"/>
      <w:lvlText w:val=""/>
      <w:lvlJc w:val="left"/>
      <w:pPr>
        <w:ind w:left="1080" w:hanging="360"/>
      </w:pPr>
      <w:rPr>
        <w:rFonts w:ascii="Symbol" w:hAnsi="Symbol"/>
      </w:rPr>
    </w:lvl>
    <w:lvl w:ilvl="1" w:tplc="CD805D22">
      <w:start w:val="1"/>
      <w:numFmt w:val="bullet"/>
      <w:lvlText w:val=""/>
      <w:lvlJc w:val="left"/>
      <w:pPr>
        <w:ind w:left="1080" w:hanging="360"/>
      </w:pPr>
      <w:rPr>
        <w:rFonts w:ascii="Symbol" w:hAnsi="Symbol"/>
      </w:rPr>
    </w:lvl>
    <w:lvl w:ilvl="2" w:tplc="42205C08">
      <w:start w:val="1"/>
      <w:numFmt w:val="bullet"/>
      <w:lvlText w:val=""/>
      <w:lvlJc w:val="left"/>
      <w:pPr>
        <w:ind w:left="1080" w:hanging="360"/>
      </w:pPr>
      <w:rPr>
        <w:rFonts w:ascii="Symbol" w:hAnsi="Symbol"/>
      </w:rPr>
    </w:lvl>
    <w:lvl w:ilvl="3" w:tplc="F6604510">
      <w:start w:val="1"/>
      <w:numFmt w:val="bullet"/>
      <w:lvlText w:val=""/>
      <w:lvlJc w:val="left"/>
      <w:pPr>
        <w:ind w:left="1080" w:hanging="360"/>
      </w:pPr>
      <w:rPr>
        <w:rFonts w:ascii="Symbol" w:hAnsi="Symbol"/>
      </w:rPr>
    </w:lvl>
    <w:lvl w:ilvl="4" w:tplc="0D362362">
      <w:start w:val="1"/>
      <w:numFmt w:val="bullet"/>
      <w:lvlText w:val=""/>
      <w:lvlJc w:val="left"/>
      <w:pPr>
        <w:ind w:left="1080" w:hanging="360"/>
      </w:pPr>
      <w:rPr>
        <w:rFonts w:ascii="Symbol" w:hAnsi="Symbol"/>
      </w:rPr>
    </w:lvl>
    <w:lvl w:ilvl="5" w:tplc="F1109554">
      <w:start w:val="1"/>
      <w:numFmt w:val="bullet"/>
      <w:lvlText w:val=""/>
      <w:lvlJc w:val="left"/>
      <w:pPr>
        <w:ind w:left="1080" w:hanging="360"/>
      </w:pPr>
      <w:rPr>
        <w:rFonts w:ascii="Symbol" w:hAnsi="Symbol"/>
      </w:rPr>
    </w:lvl>
    <w:lvl w:ilvl="6" w:tplc="57386D20">
      <w:start w:val="1"/>
      <w:numFmt w:val="bullet"/>
      <w:lvlText w:val=""/>
      <w:lvlJc w:val="left"/>
      <w:pPr>
        <w:ind w:left="1080" w:hanging="360"/>
      </w:pPr>
      <w:rPr>
        <w:rFonts w:ascii="Symbol" w:hAnsi="Symbol"/>
      </w:rPr>
    </w:lvl>
    <w:lvl w:ilvl="7" w:tplc="EDB25808">
      <w:start w:val="1"/>
      <w:numFmt w:val="bullet"/>
      <w:lvlText w:val=""/>
      <w:lvlJc w:val="left"/>
      <w:pPr>
        <w:ind w:left="1080" w:hanging="360"/>
      </w:pPr>
      <w:rPr>
        <w:rFonts w:ascii="Symbol" w:hAnsi="Symbol"/>
      </w:rPr>
    </w:lvl>
    <w:lvl w:ilvl="8" w:tplc="BE5E95FC">
      <w:start w:val="1"/>
      <w:numFmt w:val="bullet"/>
      <w:lvlText w:val=""/>
      <w:lvlJc w:val="left"/>
      <w:pPr>
        <w:ind w:left="1080" w:hanging="360"/>
      </w:pPr>
      <w:rPr>
        <w:rFonts w:ascii="Symbol" w:hAnsi="Symbol"/>
      </w:rPr>
    </w:lvl>
  </w:abstractNum>
  <w:abstractNum w:abstractNumId="3" w15:restartNumberingAfterBreak="0">
    <w:nsid w:val="696E716B"/>
    <w:multiLevelType w:val="hybridMultilevel"/>
    <w:tmpl w:val="7CDECD64"/>
    <w:lvl w:ilvl="0" w:tplc="69E6F62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30082425">
    <w:abstractNumId w:val="1"/>
  </w:num>
  <w:num w:numId="2" w16cid:durableId="799999190">
    <w:abstractNumId w:val="3"/>
  </w:num>
  <w:num w:numId="3" w16cid:durableId="1933314929">
    <w:abstractNumId w:val="0"/>
  </w:num>
  <w:num w:numId="4" w16cid:durableId="83172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08"/>
    <w:rsid w:val="0000045E"/>
    <w:rsid w:val="00000E33"/>
    <w:rsid w:val="000015EE"/>
    <w:rsid w:val="00001AD8"/>
    <w:rsid w:val="00001F28"/>
    <w:rsid w:val="000021D6"/>
    <w:rsid w:val="000026BE"/>
    <w:rsid w:val="00002A48"/>
    <w:rsid w:val="00002A84"/>
    <w:rsid w:val="00003701"/>
    <w:rsid w:val="000037A6"/>
    <w:rsid w:val="00003AC5"/>
    <w:rsid w:val="00003E93"/>
    <w:rsid w:val="000040BB"/>
    <w:rsid w:val="00004193"/>
    <w:rsid w:val="00004249"/>
    <w:rsid w:val="00004463"/>
    <w:rsid w:val="00004944"/>
    <w:rsid w:val="00004CD9"/>
    <w:rsid w:val="00004EE7"/>
    <w:rsid w:val="00004F34"/>
    <w:rsid w:val="00005101"/>
    <w:rsid w:val="000052CC"/>
    <w:rsid w:val="00005300"/>
    <w:rsid w:val="00005748"/>
    <w:rsid w:val="000058F5"/>
    <w:rsid w:val="000059EF"/>
    <w:rsid w:val="00005F40"/>
    <w:rsid w:val="000061FA"/>
    <w:rsid w:val="00006850"/>
    <w:rsid w:val="00007218"/>
    <w:rsid w:val="000073B7"/>
    <w:rsid w:val="00007936"/>
    <w:rsid w:val="00007D39"/>
    <w:rsid w:val="00007F90"/>
    <w:rsid w:val="000103A4"/>
    <w:rsid w:val="0001080D"/>
    <w:rsid w:val="00010942"/>
    <w:rsid w:val="000109E8"/>
    <w:rsid w:val="00010FBF"/>
    <w:rsid w:val="0001108B"/>
    <w:rsid w:val="00011173"/>
    <w:rsid w:val="00011411"/>
    <w:rsid w:val="00011615"/>
    <w:rsid w:val="00011C17"/>
    <w:rsid w:val="00011D0C"/>
    <w:rsid w:val="00012056"/>
    <w:rsid w:val="000124AF"/>
    <w:rsid w:val="00012637"/>
    <w:rsid w:val="000126CE"/>
    <w:rsid w:val="00012844"/>
    <w:rsid w:val="00012942"/>
    <w:rsid w:val="00012C4A"/>
    <w:rsid w:val="00012C84"/>
    <w:rsid w:val="00013172"/>
    <w:rsid w:val="00013609"/>
    <w:rsid w:val="0001368F"/>
    <w:rsid w:val="00014168"/>
    <w:rsid w:val="000141F1"/>
    <w:rsid w:val="00014560"/>
    <w:rsid w:val="0001478C"/>
    <w:rsid w:val="000150A8"/>
    <w:rsid w:val="000150BC"/>
    <w:rsid w:val="00015219"/>
    <w:rsid w:val="00015580"/>
    <w:rsid w:val="0001592E"/>
    <w:rsid w:val="00015974"/>
    <w:rsid w:val="00015A18"/>
    <w:rsid w:val="00015A4D"/>
    <w:rsid w:val="00015BF3"/>
    <w:rsid w:val="00015D26"/>
    <w:rsid w:val="00016104"/>
    <w:rsid w:val="000161DD"/>
    <w:rsid w:val="00016404"/>
    <w:rsid w:val="0001673F"/>
    <w:rsid w:val="000168CE"/>
    <w:rsid w:val="00016E58"/>
    <w:rsid w:val="00016E77"/>
    <w:rsid w:val="00017427"/>
    <w:rsid w:val="0001770E"/>
    <w:rsid w:val="00017C54"/>
    <w:rsid w:val="0002001C"/>
    <w:rsid w:val="000200A2"/>
    <w:rsid w:val="00020606"/>
    <w:rsid w:val="0002073C"/>
    <w:rsid w:val="00020854"/>
    <w:rsid w:val="00020BB7"/>
    <w:rsid w:val="00020BE7"/>
    <w:rsid w:val="0002123C"/>
    <w:rsid w:val="0002141E"/>
    <w:rsid w:val="000215A4"/>
    <w:rsid w:val="0002165B"/>
    <w:rsid w:val="000219D7"/>
    <w:rsid w:val="00021EF1"/>
    <w:rsid w:val="00021F53"/>
    <w:rsid w:val="00022399"/>
    <w:rsid w:val="00022596"/>
    <w:rsid w:val="00022630"/>
    <w:rsid w:val="000227F9"/>
    <w:rsid w:val="000229AC"/>
    <w:rsid w:val="00023106"/>
    <w:rsid w:val="00023179"/>
    <w:rsid w:val="000238AA"/>
    <w:rsid w:val="00023A93"/>
    <w:rsid w:val="00023C18"/>
    <w:rsid w:val="00024FC8"/>
    <w:rsid w:val="00025826"/>
    <w:rsid w:val="00025A9B"/>
    <w:rsid w:val="00025B2A"/>
    <w:rsid w:val="00025C1C"/>
    <w:rsid w:val="000260EE"/>
    <w:rsid w:val="000264A6"/>
    <w:rsid w:val="000265B3"/>
    <w:rsid w:val="000265BC"/>
    <w:rsid w:val="00026640"/>
    <w:rsid w:val="000268D8"/>
    <w:rsid w:val="00026912"/>
    <w:rsid w:val="00026B1E"/>
    <w:rsid w:val="00026BB6"/>
    <w:rsid w:val="00026CD8"/>
    <w:rsid w:val="00026D2A"/>
    <w:rsid w:val="00026E4F"/>
    <w:rsid w:val="00026F00"/>
    <w:rsid w:val="00026F5A"/>
    <w:rsid w:val="000271A4"/>
    <w:rsid w:val="000271B2"/>
    <w:rsid w:val="00027832"/>
    <w:rsid w:val="0002791E"/>
    <w:rsid w:val="00027E9C"/>
    <w:rsid w:val="00027F0E"/>
    <w:rsid w:val="00027FC0"/>
    <w:rsid w:val="000300C6"/>
    <w:rsid w:val="0003017A"/>
    <w:rsid w:val="0003017D"/>
    <w:rsid w:val="00030257"/>
    <w:rsid w:val="0003035B"/>
    <w:rsid w:val="00030488"/>
    <w:rsid w:val="0003052D"/>
    <w:rsid w:val="00030670"/>
    <w:rsid w:val="00030990"/>
    <w:rsid w:val="00030DDB"/>
    <w:rsid w:val="00030E25"/>
    <w:rsid w:val="000312C2"/>
    <w:rsid w:val="000314A7"/>
    <w:rsid w:val="000314B7"/>
    <w:rsid w:val="000318B0"/>
    <w:rsid w:val="00031CDC"/>
    <w:rsid w:val="00031D6D"/>
    <w:rsid w:val="00031FBD"/>
    <w:rsid w:val="00032376"/>
    <w:rsid w:val="00032504"/>
    <w:rsid w:val="00032688"/>
    <w:rsid w:val="000326DD"/>
    <w:rsid w:val="000328B0"/>
    <w:rsid w:val="000329E2"/>
    <w:rsid w:val="00032AB6"/>
    <w:rsid w:val="00032E6C"/>
    <w:rsid w:val="000333BB"/>
    <w:rsid w:val="0003356B"/>
    <w:rsid w:val="000335A1"/>
    <w:rsid w:val="000338BE"/>
    <w:rsid w:val="00033957"/>
    <w:rsid w:val="00033C58"/>
    <w:rsid w:val="00033D6B"/>
    <w:rsid w:val="00034276"/>
    <w:rsid w:val="0003432A"/>
    <w:rsid w:val="00034E97"/>
    <w:rsid w:val="00034ECC"/>
    <w:rsid w:val="00035083"/>
    <w:rsid w:val="00035334"/>
    <w:rsid w:val="0003598E"/>
    <w:rsid w:val="00035B08"/>
    <w:rsid w:val="00035F08"/>
    <w:rsid w:val="0003605A"/>
    <w:rsid w:val="000362DD"/>
    <w:rsid w:val="00036311"/>
    <w:rsid w:val="0003634E"/>
    <w:rsid w:val="000365B3"/>
    <w:rsid w:val="00036871"/>
    <w:rsid w:val="00036A0F"/>
    <w:rsid w:val="000373B2"/>
    <w:rsid w:val="00037471"/>
    <w:rsid w:val="000374F4"/>
    <w:rsid w:val="0003767E"/>
    <w:rsid w:val="0003799F"/>
    <w:rsid w:val="000379C3"/>
    <w:rsid w:val="000379C6"/>
    <w:rsid w:val="00037A2A"/>
    <w:rsid w:val="00037AEA"/>
    <w:rsid w:val="000401B6"/>
    <w:rsid w:val="000402AA"/>
    <w:rsid w:val="0004062C"/>
    <w:rsid w:val="00040868"/>
    <w:rsid w:val="000408F8"/>
    <w:rsid w:val="00040AF8"/>
    <w:rsid w:val="00040B6B"/>
    <w:rsid w:val="00040BDD"/>
    <w:rsid w:val="00040C03"/>
    <w:rsid w:val="000411D3"/>
    <w:rsid w:val="0004125A"/>
    <w:rsid w:val="00041684"/>
    <w:rsid w:val="0004172D"/>
    <w:rsid w:val="00041884"/>
    <w:rsid w:val="000418C0"/>
    <w:rsid w:val="000418C5"/>
    <w:rsid w:val="00041DB4"/>
    <w:rsid w:val="00041E5B"/>
    <w:rsid w:val="00041FC5"/>
    <w:rsid w:val="00042036"/>
    <w:rsid w:val="00042340"/>
    <w:rsid w:val="000424AB"/>
    <w:rsid w:val="0004256A"/>
    <w:rsid w:val="00042577"/>
    <w:rsid w:val="00042723"/>
    <w:rsid w:val="00042886"/>
    <w:rsid w:val="0004288E"/>
    <w:rsid w:val="00042B1C"/>
    <w:rsid w:val="00042D8C"/>
    <w:rsid w:val="00042FFB"/>
    <w:rsid w:val="00043025"/>
    <w:rsid w:val="00043244"/>
    <w:rsid w:val="000435C0"/>
    <w:rsid w:val="00043603"/>
    <w:rsid w:val="00043863"/>
    <w:rsid w:val="00043ADE"/>
    <w:rsid w:val="00043BE8"/>
    <w:rsid w:val="00044274"/>
    <w:rsid w:val="0004499E"/>
    <w:rsid w:val="00044BE9"/>
    <w:rsid w:val="00044EE1"/>
    <w:rsid w:val="00045218"/>
    <w:rsid w:val="00045396"/>
    <w:rsid w:val="000453A3"/>
    <w:rsid w:val="00045574"/>
    <w:rsid w:val="000455DD"/>
    <w:rsid w:val="00045B1C"/>
    <w:rsid w:val="00045B9E"/>
    <w:rsid w:val="0004601A"/>
    <w:rsid w:val="0004611C"/>
    <w:rsid w:val="00046187"/>
    <w:rsid w:val="00046189"/>
    <w:rsid w:val="0004624C"/>
    <w:rsid w:val="00046264"/>
    <w:rsid w:val="00046267"/>
    <w:rsid w:val="00046324"/>
    <w:rsid w:val="00046369"/>
    <w:rsid w:val="00046430"/>
    <w:rsid w:val="000464C7"/>
    <w:rsid w:val="000466FE"/>
    <w:rsid w:val="00046768"/>
    <w:rsid w:val="0004688E"/>
    <w:rsid w:val="000469B3"/>
    <w:rsid w:val="00046A9A"/>
    <w:rsid w:val="00046B87"/>
    <w:rsid w:val="00046C18"/>
    <w:rsid w:val="00047152"/>
    <w:rsid w:val="000473DD"/>
    <w:rsid w:val="000473DE"/>
    <w:rsid w:val="0004742A"/>
    <w:rsid w:val="00050A68"/>
    <w:rsid w:val="00050B11"/>
    <w:rsid w:val="00050C05"/>
    <w:rsid w:val="00050CE2"/>
    <w:rsid w:val="00051183"/>
    <w:rsid w:val="00051715"/>
    <w:rsid w:val="000519A0"/>
    <w:rsid w:val="00051CC0"/>
    <w:rsid w:val="00051E27"/>
    <w:rsid w:val="00052416"/>
    <w:rsid w:val="000525AD"/>
    <w:rsid w:val="000526F4"/>
    <w:rsid w:val="00052BC2"/>
    <w:rsid w:val="00052E30"/>
    <w:rsid w:val="00053010"/>
    <w:rsid w:val="000532BB"/>
    <w:rsid w:val="000533BF"/>
    <w:rsid w:val="00053575"/>
    <w:rsid w:val="0005399F"/>
    <w:rsid w:val="00053ACB"/>
    <w:rsid w:val="00053B15"/>
    <w:rsid w:val="00053EDA"/>
    <w:rsid w:val="00054099"/>
    <w:rsid w:val="000540CB"/>
    <w:rsid w:val="000549D4"/>
    <w:rsid w:val="00054BB9"/>
    <w:rsid w:val="0005513B"/>
    <w:rsid w:val="000551DB"/>
    <w:rsid w:val="00055510"/>
    <w:rsid w:val="00055872"/>
    <w:rsid w:val="00055988"/>
    <w:rsid w:val="00055A68"/>
    <w:rsid w:val="00055F67"/>
    <w:rsid w:val="00055FC0"/>
    <w:rsid w:val="0005650A"/>
    <w:rsid w:val="00056535"/>
    <w:rsid w:val="000568B8"/>
    <w:rsid w:val="000569E7"/>
    <w:rsid w:val="00056AB6"/>
    <w:rsid w:val="00056BF7"/>
    <w:rsid w:val="00056C93"/>
    <w:rsid w:val="000574CD"/>
    <w:rsid w:val="00057514"/>
    <w:rsid w:val="00057576"/>
    <w:rsid w:val="00057C41"/>
    <w:rsid w:val="00057E16"/>
    <w:rsid w:val="00060883"/>
    <w:rsid w:val="00060A87"/>
    <w:rsid w:val="00060B01"/>
    <w:rsid w:val="00060F54"/>
    <w:rsid w:val="00060FF5"/>
    <w:rsid w:val="0006113A"/>
    <w:rsid w:val="00061540"/>
    <w:rsid w:val="000615ED"/>
    <w:rsid w:val="00061702"/>
    <w:rsid w:val="00061734"/>
    <w:rsid w:val="00061B18"/>
    <w:rsid w:val="00061C17"/>
    <w:rsid w:val="00061ECF"/>
    <w:rsid w:val="0006211F"/>
    <w:rsid w:val="000622D4"/>
    <w:rsid w:val="000629F7"/>
    <w:rsid w:val="00062BA8"/>
    <w:rsid w:val="00062BF0"/>
    <w:rsid w:val="00062F06"/>
    <w:rsid w:val="0006331E"/>
    <w:rsid w:val="000637F1"/>
    <w:rsid w:val="0006393A"/>
    <w:rsid w:val="00063D98"/>
    <w:rsid w:val="00064264"/>
    <w:rsid w:val="000646B7"/>
    <w:rsid w:val="00064751"/>
    <w:rsid w:val="00064C27"/>
    <w:rsid w:val="00064FEB"/>
    <w:rsid w:val="00065235"/>
    <w:rsid w:val="000652B0"/>
    <w:rsid w:val="00065536"/>
    <w:rsid w:val="00065DC5"/>
    <w:rsid w:val="00066158"/>
    <w:rsid w:val="00066335"/>
    <w:rsid w:val="000665DF"/>
    <w:rsid w:val="000666BF"/>
    <w:rsid w:val="00066800"/>
    <w:rsid w:val="00066802"/>
    <w:rsid w:val="00066810"/>
    <w:rsid w:val="00066AC1"/>
    <w:rsid w:val="00066CE3"/>
    <w:rsid w:val="00067186"/>
    <w:rsid w:val="000672CE"/>
    <w:rsid w:val="00067882"/>
    <w:rsid w:val="00067ABD"/>
    <w:rsid w:val="00067E38"/>
    <w:rsid w:val="00067F7D"/>
    <w:rsid w:val="0007003E"/>
    <w:rsid w:val="0007098D"/>
    <w:rsid w:val="00070C0F"/>
    <w:rsid w:val="00070C1D"/>
    <w:rsid w:val="00071242"/>
    <w:rsid w:val="0007149A"/>
    <w:rsid w:val="00071622"/>
    <w:rsid w:val="0007175D"/>
    <w:rsid w:val="000718BB"/>
    <w:rsid w:val="00071FAD"/>
    <w:rsid w:val="000727B6"/>
    <w:rsid w:val="000728EC"/>
    <w:rsid w:val="00072AF8"/>
    <w:rsid w:val="00072BB1"/>
    <w:rsid w:val="00072CB6"/>
    <w:rsid w:val="00072E20"/>
    <w:rsid w:val="00072FA1"/>
    <w:rsid w:val="000730A9"/>
    <w:rsid w:val="00073214"/>
    <w:rsid w:val="00073434"/>
    <w:rsid w:val="000735B2"/>
    <w:rsid w:val="00074066"/>
    <w:rsid w:val="00074100"/>
    <w:rsid w:val="000741B7"/>
    <w:rsid w:val="000744D3"/>
    <w:rsid w:val="00074588"/>
    <w:rsid w:val="00074834"/>
    <w:rsid w:val="00074AED"/>
    <w:rsid w:val="00074B1E"/>
    <w:rsid w:val="00074C0A"/>
    <w:rsid w:val="00074D2A"/>
    <w:rsid w:val="00074DA9"/>
    <w:rsid w:val="00075067"/>
    <w:rsid w:val="000751B2"/>
    <w:rsid w:val="00075212"/>
    <w:rsid w:val="00075268"/>
    <w:rsid w:val="0007568B"/>
    <w:rsid w:val="000758A1"/>
    <w:rsid w:val="00075A91"/>
    <w:rsid w:val="00075E13"/>
    <w:rsid w:val="00075F28"/>
    <w:rsid w:val="000768FE"/>
    <w:rsid w:val="0007714F"/>
    <w:rsid w:val="0007767A"/>
    <w:rsid w:val="00077884"/>
    <w:rsid w:val="00077A72"/>
    <w:rsid w:val="000800A6"/>
    <w:rsid w:val="000800AE"/>
    <w:rsid w:val="0008021F"/>
    <w:rsid w:val="00080288"/>
    <w:rsid w:val="00080373"/>
    <w:rsid w:val="0008041A"/>
    <w:rsid w:val="00080E26"/>
    <w:rsid w:val="00080F45"/>
    <w:rsid w:val="000812A2"/>
    <w:rsid w:val="000816F3"/>
    <w:rsid w:val="00081827"/>
    <w:rsid w:val="00081841"/>
    <w:rsid w:val="00081B74"/>
    <w:rsid w:val="00081D07"/>
    <w:rsid w:val="00082316"/>
    <w:rsid w:val="00082877"/>
    <w:rsid w:val="00082C40"/>
    <w:rsid w:val="00082E08"/>
    <w:rsid w:val="00082FB7"/>
    <w:rsid w:val="00083027"/>
    <w:rsid w:val="00083505"/>
    <w:rsid w:val="00083507"/>
    <w:rsid w:val="00083671"/>
    <w:rsid w:val="00083790"/>
    <w:rsid w:val="0008424C"/>
    <w:rsid w:val="0008471D"/>
    <w:rsid w:val="00084984"/>
    <w:rsid w:val="00084D86"/>
    <w:rsid w:val="00085448"/>
    <w:rsid w:val="000854A0"/>
    <w:rsid w:val="00085AE2"/>
    <w:rsid w:val="00085B10"/>
    <w:rsid w:val="00085B17"/>
    <w:rsid w:val="00085B36"/>
    <w:rsid w:val="00085C95"/>
    <w:rsid w:val="00085F04"/>
    <w:rsid w:val="00086EFA"/>
    <w:rsid w:val="00087074"/>
    <w:rsid w:val="0008728A"/>
    <w:rsid w:val="0008734F"/>
    <w:rsid w:val="00087839"/>
    <w:rsid w:val="00087856"/>
    <w:rsid w:val="00087873"/>
    <w:rsid w:val="000878F9"/>
    <w:rsid w:val="00087973"/>
    <w:rsid w:val="00087A32"/>
    <w:rsid w:val="00087A40"/>
    <w:rsid w:val="0009043C"/>
    <w:rsid w:val="00090787"/>
    <w:rsid w:val="00090D78"/>
    <w:rsid w:val="0009124E"/>
    <w:rsid w:val="000916C7"/>
    <w:rsid w:val="00091856"/>
    <w:rsid w:val="00091877"/>
    <w:rsid w:val="0009214D"/>
    <w:rsid w:val="00092449"/>
    <w:rsid w:val="000927FC"/>
    <w:rsid w:val="000929F5"/>
    <w:rsid w:val="00092A71"/>
    <w:rsid w:val="0009329B"/>
    <w:rsid w:val="0009393A"/>
    <w:rsid w:val="00093CB5"/>
    <w:rsid w:val="00093DAF"/>
    <w:rsid w:val="00093E7A"/>
    <w:rsid w:val="00094073"/>
    <w:rsid w:val="000940FF"/>
    <w:rsid w:val="00094317"/>
    <w:rsid w:val="000943A3"/>
    <w:rsid w:val="0009457D"/>
    <w:rsid w:val="000945D8"/>
    <w:rsid w:val="00094F1B"/>
    <w:rsid w:val="000951D5"/>
    <w:rsid w:val="000953B1"/>
    <w:rsid w:val="00095417"/>
    <w:rsid w:val="00095591"/>
    <w:rsid w:val="000964ED"/>
    <w:rsid w:val="00096723"/>
    <w:rsid w:val="00096859"/>
    <w:rsid w:val="000968C7"/>
    <w:rsid w:val="00096CE8"/>
    <w:rsid w:val="00096E80"/>
    <w:rsid w:val="00097200"/>
    <w:rsid w:val="000973E7"/>
    <w:rsid w:val="00097D2F"/>
    <w:rsid w:val="000A0A8B"/>
    <w:rsid w:val="000A0D9B"/>
    <w:rsid w:val="000A0DAF"/>
    <w:rsid w:val="000A0EDD"/>
    <w:rsid w:val="000A124F"/>
    <w:rsid w:val="000A144A"/>
    <w:rsid w:val="000A16BD"/>
    <w:rsid w:val="000A16C0"/>
    <w:rsid w:val="000A177C"/>
    <w:rsid w:val="000A18EA"/>
    <w:rsid w:val="000A1912"/>
    <w:rsid w:val="000A1D88"/>
    <w:rsid w:val="000A1F91"/>
    <w:rsid w:val="000A229E"/>
    <w:rsid w:val="000A22E8"/>
    <w:rsid w:val="000A24BE"/>
    <w:rsid w:val="000A2DC0"/>
    <w:rsid w:val="000A325D"/>
    <w:rsid w:val="000A36DF"/>
    <w:rsid w:val="000A386B"/>
    <w:rsid w:val="000A4029"/>
    <w:rsid w:val="000A4159"/>
    <w:rsid w:val="000A47DE"/>
    <w:rsid w:val="000A4C6A"/>
    <w:rsid w:val="000A4EB6"/>
    <w:rsid w:val="000A5022"/>
    <w:rsid w:val="000A5591"/>
    <w:rsid w:val="000A56DB"/>
    <w:rsid w:val="000A5718"/>
    <w:rsid w:val="000A58B6"/>
    <w:rsid w:val="000A5C3C"/>
    <w:rsid w:val="000A61A4"/>
    <w:rsid w:val="000A6344"/>
    <w:rsid w:val="000A6583"/>
    <w:rsid w:val="000A6651"/>
    <w:rsid w:val="000A6687"/>
    <w:rsid w:val="000A6779"/>
    <w:rsid w:val="000A67C8"/>
    <w:rsid w:val="000A6A87"/>
    <w:rsid w:val="000A6B10"/>
    <w:rsid w:val="000A6D67"/>
    <w:rsid w:val="000A71ED"/>
    <w:rsid w:val="000A796B"/>
    <w:rsid w:val="000A7A64"/>
    <w:rsid w:val="000A7EAC"/>
    <w:rsid w:val="000B0253"/>
    <w:rsid w:val="000B03E6"/>
    <w:rsid w:val="000B0626"/>
    <w:rsid w:val="000B0682"/>
    <w:rsid w:val="000B0B54"/>
    <w:rsid w:val="000B0DA5"/>
    <w:rsid w:val="000B0DAD"/>
    <w:rsid w:val="000B0E2D"/>
    <w:rsid w:val="000B0F0E"/>
    <w:rsid w:val="000B0F9C"/>
    <w:rsid w:val="000B10F0"/>
    <w:rsid w:val="000B10F4"/>
    <w:rsid w:val="000B1384"/>
    <w:rsid w:val="000B147B"/>
    <w:rsid w:val="000B16B4"/>
    <w:rsid w:val="000B19C7"/>
    <w:rsid w:val="000B1D24"/>
    <w:rsid w:val="000B27CB"/>
    <w:rsid w:val="000B2979"/>
    <w:rsid w:val="000B29E8"/>
    <w:rsid w:val="000B2B78"/>
    <w:rsid w:val="000B2BDF"/>
    <w:rsid w:val="000B2D24"/>
    <w:rsid w:val="000B2DCC"/>
    <w:rsid w:val="000B2DFD"/>
    <w:rsid w:val="000B2E33"/>
    <w:rsid w:val="000B3166"/>
    <w:rsid w:val="000B31BA"/>
    <w:rsid w:val="000B3796"/>
    <w:rsid w:val="000B37C2"/>
    <w:rsid w:val="000B3A18"/>
    <w:rsid w:val="000B3CA6"/>
    <w:rsid w:val="000B3D35"/>
    <w:rsid w:val="000B3E4D"/>
    <w:rsid w:val="000B3F79"/>
    <w:rsid w:val="000B4587"/>
    <w:rsid w:val="000B462F"/>
    <w:rsid w:val="000B4A87"/>
    <w:rsid w:val="000B4CE2"/>
    <w:rsid w:val="000B4D40"/>
    <w:rsid w:val="000B5404"/>
    <w:rsid w:val="000B5520"/>
    <w:rsid w:val="000B5743"/>
    <w:rsid w:val="000B57A0"/>
    <w:rsid w:val="000B57EE"/>
    <w:rsid w:val="000B5A17"/>
    <w:rsid w:val="000B5B38"/>
    <w:rsid w:val="000B5B6B"/>
    <w:rsid w:val="000B687F"/>
    <w:rsid w:val="000B69BD"/>
    <w:rsid w:val="000B69E7"/>
    <w:rsid w:val="000B6D2D"/>
    <w:rsid w:val="000B6D6E"/>
    <w:rsid w:val="000B7B3E"/>
    <w:rsid w:val="000B7BA3"/>
    <w:rsid w:val="000B7D8C"/>
    <w:rsid w:val="000B7DA0"/>
    <w:rsid w:val="000B7EFE"/>
    <w:rsid w:val="000B7F50"/>
    <w:rsid w:val="000C002B"/>
    <w:rsid w:val="000C03EF"/>
    <w:rsid w:val="000C07B4"/>
    <w:rsid w:val="000C080C"/>
    <w:rsid w:val="000C0DD7"/>
    <w:rsid w:val="000C1036"/>
    <w:rsid w:val="000C127B"/>
    <w:rsid w:val="000C12E5"/>
    <w:rsid w:val="000C140A"/>
    <w:rsid w:val="000C1A7A"/>
    <w:rsid w:val="000C1AA2"/>
    <w:rsid w:val="000C1FA9"/>
    <w:rsid w:val="000C29A4"/>
    <w:rsid w:val="000C2BBA"/>
    <w:rsid w:val="000C2F99"/>
    <w:rsid w:val="000C3012"/>
    <w:rsid w:val="000C353D"/>
    <w:rsid w:val="000C3726"/>
    <w:rsid w:val="000C382D"/>
    <w:rsid w:val="000C39B2"/>
    <w:rsid w:val="000C3C27"/>
    <w:rsid w:val="000C3FC1"/>
    <w:rsid w:val="000C411E"/>
    <w:rsid w:val="000C4138"/>
    <w:rsid w:val="000C41F6"/>
    <w:rsid w:val="000C4252"/>
    <w:rsid w:val="000C43B8"/>
    <w:rsid w:val="000C479D"/>
    <w:rsid w:val="000C4916"/>
    <w:rsid w:val="000C4BDD"/>
    <w:rsid w:val="000C4DE3"/>
    <w:rsid w:val="000C4FEC"/>
    <w:rsid w:val="000C50EF"/>
    <w:rsid w:val="000C51AB"/>
    <w:rsid w:val="000C5246"/>
    <w:rsid w:val="000C54C1"/>
    <w:rsid w:val="000C5A0B"/>
    <w:rsid w:val="000C5A9B"/>
    <w:rsid w:val="000C5D00"/>
    <w:rsid w:val="000C5E14"/>
    <w:rsid w:val="000C644F"/>
    <w:rsid w:val="000C6781"/>
    <w:rsid w:val="000C6784"/>
    <w:rsid w:val="000C67A4"/>
    <w:rsid w:val="000C67CD"/>
    <w:rsid w:val="000C681B"/>
    <w:rsid w:val="000C6ADB"/>
    <w:rsid w:val="000C6CE2"/>
    <w:rsid w:val="000C719A"/>
    <w:rsid w:val="000C7288"/>
    <w:rsid w:val="000C7497"/>
    <w:rsid w:val="000C761E"/>
    <w:rsid w:val="000C7883"/>
    <w:rsid w:val="000C79F0"/>
    <w:rsid w:val="000C7AD5"/>
    <w:rsid w:val="000C7AE7"/>
    <w:rsid w:val="000C7C57"/>
    <w:rsid w:val="000C7CAD"/>
    <w:rsid w:val="000D0287"/>
    <w:rsid w:val="000D0358"/>
    <w:rsid w:val="000D0672"/>
    <w:rsid w:val="000D0EDA"/>
    <w:rsid w:val="000D14A8"/>
    <w:rsid w:val="000D18BD"/>
    <w:rsid w:val="000D1B49"/>
    <w:rsid w:val="000D1BAE"/>
    <w:rsid w:val="000D1FE6"/>
    <w:rsid w:val="000D22EB"/>
    <w:rsid w:val="000D267C"/>
    <w:rsid w:val="000D2EC7"/>
    <w:rsid w:val="000D2FB0"/>
    <w:rsid w:val="000D3028"/>
    <w:rsid w:val="000D3145"/>
    <w:rsid w:val="000D334C"/>
    <w:rsid w:val="000D3D9E"/>
    <w:rsid w:val="000D418E"/>
    <w:rsid w:val="000D43E1"/>
    <w:rsid w:val="000D466C"/>
    <w:rsid w:val="000D481E"/>
    <w:rsid w:val="000D4CC1"/>
    <w:rsid w:val="000D4D1A"/>
    <w:rsid w:val="000D4FAD"/>
    <w:rsid w:val="000D4FE1"/>
    <w:rsid w:val="000D5029"/>
    <w:rsid w:val="000D510F"/>
    <w:rsid w:val="000D513D"/>
    <w:rsid w:val="000D520C"/>
    <w:rsid w:val="000D522C"/>
    <w:rsid w:val="000D5239"/>
    <w:rsid w:val="000D548E"/>
    <w:rsid w:val="000D552D"/>
    <w:rsid w:val="000D58B2"/>
    <w:rsid w:val="000D5B8B"/>
    <w:rsid w:val="000D5E21"/>
    <w:rsid w:val="000D5F3F"/>
    <w:rsid w:val="000D5FB7"/>
    <w:rsid w:val="000D60BE"/>
    <w:rsid w:val="000D61B1"/>
    <w:rsid w:val="000D6375"/>
    <w:rsid w:val="000D6465"/>
    <w:rsid w:val="000D6E00"/>
    <w:rsid w:val="000D6E3E"/>
    <w:rsid w:val="000D6E3F"/>
    <w:rsid w:val="000D707A"/>
    <w:rsid w:val="000D74DE"/>
    <w:rsid w:val="000D776B"/>
    <w:rsid w:val="000D77AB"/>
    <w:rsid w:val="000D7A5C"/>
    <w:rsid w:val="000D7B43"/>
    <w:rsid w:val="000D7E18"/>
    <w:rsid w:val="000E00CA"/>
    <w:rsid w:val="000E0100"/>
    <w:rsid w:val="000E03B7"/>
    <w:rsid w:val="000E08FC"/>
    <w:rsid w:val="000E10FB"/>
    <w:rsid w:val="000E1140"/>
    <w:rsid w:val="000E115A"/>
    <w:rsid w:val="000E11F7"/>
    <w:rsid w:val="000E1776"/>
    <w:rsid w:val="000E1940"/>
    <w:rsid w:val="000E19F5"/>
    <w:rsid w:val="000E1B04"/>
    <w:rsid w:val="000E1D47"/>
    <w:rsid w:val="000E209C"/>
    <w:rsid w:val="000E20AF"/>
    <w:rsid w:val="000E2685"/>
    <w:rsid w:val="000E27FA"/>
    <w:rsid w:val="000E2A03"/>
    <w:rsid w:val="000E2CB0"/>
    <w:rsid w:val="000E2D63"/>
    <w:rsid w:val="000E2F7B"/>
    <w:rsid w:val="000E3269"/>
    <w:rsid w:val="000E3435"/>
    <w:rsid w:val="000E3542"/>
    <w:rsid w:val="000E3557"/>
    <w:rsid w:val="000E3ACD"/>
    <w:rsid w:val="000E3C29"/>
    <w:rsid w:val="000E465F"/>
    <w:rsid w:val="000E4A9A"/>
    <w:rsid w:val="000E4C24"/>
    <w:rsid w:val="000E4CA0"/>
    <w:rsid w:val="000E4F49"/>
    <w:rsid w:val="000E50EF"/>
    <w:rsid w:val="000E53A6"/>
    <w:rsid w:val="000E56E3"/>
    <w:rsid w:val="000E575B"/>
    <w:rsid w:val="000E57A9"/>
    <w:rsid w:val="000E589E"/>
    <w:rsid w:val="000E617E"/>
    <w:rsid w:val="000E64A9"/>
    <w:rsid w:val="000E6765"/>
    <w:rsid w:val="000E6994"/>
    <w:rsid w:val="000E6EC9"/>
    <w:rsid w:val="000E772B"/>
    <w:rsid w:val="000E7813"/>
    <w:rsid w:val="000E7ACC"/>
    <w:rsid w:val="000F008E"/>
    <w:rsid w:val="000F03A2"/>
    <w:rsid w:val="000F051A"/>
    <w:rsid w:val="000F0804"/>
    <w:rsid w:val="000F080F"/>
    <w:rsid w:val="000F097C"/>
    <w:rsid w:val="000F0CC9"/>
    <w:rsid w:val="000F0E04"/>
    <w:rsid w:val="000F0F45"/>
    <w:rsid w:val="000F1009"/>
    <w:rsid w:val="000F1333"/>
    <w:rsid w:val="000F17BE"/>
    <w:rsid w:val="000F181F"/>
    <w:rsid w:val="000F1A1C"/>
    <w:rsid w:val="000F1D72"/>
    <w:rsid w:val="000F1EB2"/>
    <w:rsid w:val="000F2110"/>
    <w:rsid w:val="000F2591"/>
    <w:rsid w:val="000F27AD"/>
    <w:rsid w:val="000F2A9A"/>
    <w:rsid w:val="000F3361"/>
    <w:rsid w:val="000F3AA7"/>
    <w:rsid w:val="000F3C87"/>
    <w:rsid w:val="000F3E02"/>
    <w:rsid w:val="000F4120"/>
    <w:rsid w:val="000F426A"/>
    <w:rsid w:val="000F44BB"/>
    <w:rsid w:val="000F45EF"/>
    <w:rsid w:val="000F4617"/>
    <w:rsid w:val="000F46E3"/>
    <w:rsid w:val="000F47AF"/>
    <w:rsid w:val="000F4BBB"/>
    <w:rsid w:val="000F4C70"/>
    <w:rsid w:val="000F4CDC"/>
    <w:rsid w:val="000F4D8F"/>
    <w:rsid w:val="000F5073"/>
    <w:rsid w:val="000F51C9"/>
    <w:rsid w:val="000F5869"/>
    <w:rsid w:val="000F5D83"/>
    <w:rsid w:val="000F5DBA"/>
    <w:rsid w:val="000F5F2D"/>
    <w:rsid w:val="000F6117"/>
    <w:rsid w:val="000F640E"/>
    <w:rsid w:val="000F6430"/>
    <w:rsid w:val="000F6499"/>
    <w:rsid w:val="000F64C3"/>
    <w:rsid w:val="000F64E8"/>
    <w:rsid w:val="000F6553"/>
    <w:rsid w:val="000F6A42"/>
    <w:rsid w:val="000F6AF1"/>
    <w:rsid w:val="000F7512"/>
    <w:rsid w:val="000F7A27"/>
    <w:rsid w:val="0010085F"/>
    <w:rsid w:val="00100CDD"/>
    <w:rsid w:val="00100E2F"/>
    <w:rsid w:val="001012DF"/>
    <w:rsid w:val="0010141A"/>
    <w:rsid w:val="001017A9"/>
    <w:rsid w:val="00101874"/>
    <w:rsid w:val="00101B23"/>
    <w:rsid w:val="00102200"/>
    <w:rsid w:val="0010235C"/>
    <w:rsid w:val="001023D2"/>
    <w:rsid w:val="00102468"/>
    <w:rsid w:val="00102549"/>
    <w:rsid w:val="001026B7"/>
    <w:rsid w:val="00102980"/>
    <w:rsid w:val="00102BC4"/>
    <w:rsid w:val="00102BF3"/>
    <w:rsid w:val="00102C28"/>
    <w:rsid w:val="00102DA5"/>
    <w:rsid w:val="00102E01"/>
    <w:rsid w:val="00103173"/>
    <w:rsid w:val="00103736"/>
    <w:rsid w:val="0010386E"/>
    <w:rsid w:val="0010403A"/>
    <w:rsid w:val="00104075"/>
    <w:rsid w:val="0010492F"/>
    <w:rsid w:val="00104AC0"/>
    <w:rsid w:val="00104ADD"/>
    <w:rsid w:val="00104BA4"/>
    <w:rsid w:val="00105281"/>
    <w:rsid w:val="001052FF"/>
    <w:rsid w:val="00105489"/>
    <w:rsid w:val="00105547"/>
    <w:rsid w:val="0010591B"/>
    <w:rsid w:val="00105E50"/>
    <w:rsid w:val="00105F33"/>
    <w:rsid w:val="00105FBB"/>
    <w:rsid w:val="0010649E"/>
    <w:rsid w:val="00106594"/>
    <w:rsid w:val="001065D5"/>
    <w:rsid w:val="00106790"/>
    <w:rsid w:val="001068B1"/>
    <w:rsid w:val="0010699E"/>
    <w:rsid w:val="001070C5"/>
    <w:rsid w:val="00107102"/>
    <w:rsid w:val="00107488"/>
    <w:rsid w:val="00107529"/>
    <w:rsid w:val="00107FCD"/>
    <w:rsid w:val="0011021C"/>
    <w:rsid w:val="001103DB"/>
    <w:rsid w:val="001105B0"/>
    <w:rsid w:val="0011095E"/>
    <w:rsid w:val="00110C8F"/>
    <w:rsid w:val="00110D45"/>
    <w:rsid w:val="00110F16"/>
    <w:rsid w:val="00110F4C"/>
    <w:rsid w:val="00111473"/>
    <w:rsid w:val="001114A2"/>
    <w:rsid w:val="001114C9"/>
    <w:rsid w:val="0011175A"/>
    <w:rsid w:val="001117DE"/>
    <w:rsid w:val="00111989"/>
    <w:rsid w:val="00111ABE"/>
    <w:rsid w:val="001123F7"/>
    <w:rsid w:val="001124F8"/>
    <w:rsid w:val="0011259E"/>
    <w:rsid w:val="001125DE"/>
    <w:rsid w:val="00112A6F"/>
    <w:rsid w:val="00112B03"/>
    <w:rsid w:val="00112C01"/>
    <w:rsid w:val="00112E42"/>
    <w:rsid w:val="00112F00"/>
    <w:rsid w:val="00113286"/>
    <w:rsid w:val="00113409"/>
    <w:rsid w:val="00113428"/>
    <w:rsid w:val="00113466"/>
    <w:rsid w:val="0011379E"/>
    <w:rsid w:val="00113984"/>
    <w:rsid w:val="00113EF0"/>
    <w:rsid w:val="00113F8F"/>
    <w:rsid w:val="0011411A"/>
    <w:rsid w:val="001141F5"/>
    <w:rsid w:val="0011453A"/>
    <w:rsid w:val="00114648"/>
    <w:rsid w:val="0011471B"/>
    <w:rsid w:val="00114A10"/>
    <w:rsid w:val="00115106"/>
    <w:rsid w:val="001152C6"/>
    <w:rsid w:val="0011550A"/>
    <w:rsid w:val="001159BC"/>
    <w:rsid w:val="00115A0D"/>
    <w:rsid w:val="00115A43"/>
    <w:rsid w:val="00115E34"/>
    <w:rsid w:val="001160C9"/>
    <w:rsid w:val="001162B8"/>
    <w:rsid w:val="001163AC"/>
    <w:rsid w:val="00116A2E"/>
    <w:rsid w:val="0011710F"/>
    <w:rsid w:val="001175C8"/>
    <w:rsid w:val="00117EA9"/>
    <w:rsid w:val="00120034"/>
    <w:rsid w:val="0012044B"/>
    <w:rsid w:val="001204A7"/>
    <w:rsid w:val="00120569"/>
    <w:rsid w:val="001206AC"/>
    <w:rsid w:val="001207CA"/>
    <w:rsid w:val="0012092F"/>
    <w:rsid w:val="00120DA4"/>
    <w:rsid w:val="001210A2"/>
    <w:rsid w:val="0012184C"/>
    <w:rsid w:val="00121A2D"/>
    <w:rsid w:val="00121CF1"/>
    <w:rsid w:val="00122038"/>
    <w:rsid w:val="0012224D"/>
    <w:rsid w:val="0012245A"/>
    <w:rsid w:val="00122506"/>
    <w:rsid w:val="00122982"/>
    <w:rsid w:val="00122A06"/>
    <w:rsid w:val="00122A5A"/>
    <w:rsid w:val="00122BC1"/>
    <w:rsid w:val="00122D60"/>
    <w:rsid w:val="00122F18"/>
    <w:rsid w:val="0012331C"/>
    <w:rsid w:val="0012350D"/>
    <w:rsid w:val="001237E8"/>
    <w:rsid w:val="00124070"/>
    <w:rsid w:val="0012419D"/>
    <w:rsid w:val="00124D8F"/>
    <w:rsid w:val="001254E2"/>
    <w:rsid w:val="001256D5"/>
    <w:rsid w:val="00125896"/>
    <w:rsid w:val="00125958"/>
    <w:rsid w:val="00125AF9"/>
    <w:rsid w:val="001260E0"/>
    <w:rsid w:val="0012628B"/>
    <w:rsid w:val="001262AB"/>
    <w:rsid w:val="00126363"/>
    <w:rsid w:val="00126364"/>
    <w:rsid w:val="001267E4"/>
    <w:rsid w:val="001269F4"/>
    <w:rsid w:val="00126B21"/>
    <w:rsid w:val="00126C11"/>
    <w:rsid w:val="00126C51"/>
    <w:rsid w:val="00126C89"/>
    <w:rsid w:val="00126D89"/>
    <w:rsid w:val="00126E41"/>
    <w:rsid w:val="00126F2C"/>
    <w:rsid w:val="001270F4"/>
    <w:rsid w:val="001272A4"/>
    <w:rsid w:val="00127394"/>
    <w:rsid w:val="00127865"/>
    <w:rsid w:val="00127A0A"/>
    <w:rsid w:val="00127A85"/>
    <w:rsid w:val="00127D84"/>
    <w:rsid w:val="00127DCC"/>
    <w:rsid w:val="001300CA"/>
    <w:rsid w:val="00130207"/>
    <w:rsid w:val="001302EA"/>
    <w:rsid w:val="0013031D"/>
    <w:rsid w:val="001303E6"/>
    <w:rsid w:val="001304E5"/>
    <w:rsid w:val="00130636"/>
    <w:rsid w:val="00130BC3"/>
    <w:rsid w:val="00130D2A"/>
    <w:rsid w:val="00130E15"/>
    <w:rsid w:val="00130E8A"/>
    <w:rsid w:val="00131387"/>
    <w:rsid w:val="001316D6"/>
    <w:rsid w:val="00131CDA"/>
    <w:rsid w:val="00131DF1"/>
    <w:rsid w:val="00132667"/>
    <w:rsid w:val="001329A6"/>
    <w:rsid w:val="00132CD2"/>
    <w:rsid w:val="001332DE"/>
    <w:rsid w:val="001335CE"/>
    <w:rsid w:val="001336E0"/>
    <w:rsid w:val="00133A63"/>
    <w:rsid w:val="00133D86"/>
    <w:rsid w:val="00133DF0"/>
    <w:rsid w:val="00133F87"/>
    <w:rsid w:val="0013447F"/>
    <w:rsid w:val="0013467A"/>
    <w:rsid w:val="0013549E"/>
    <w:rsid w:val="001354BE"/>
    <w:rsid w:val="001354DB"/>
    <w:rsid w:val="0013555F"/>
    <w:rsid w:val="00135831"/>
    <w:rsid w:val="00135B3E"/>
    <w:rsid w:val="00135D73"/>
    <w:rsid w:val="001360C8"/>
    <w:rsid w:val="001364B9"/>
    <w:rsid w:val="00136675"/>
    <w:rsid w:val="00136BD7"/>
    <w:rsid w:val="00136DAB"/>
    <w:rsid w:val="00137374"/>
    <w:rsid w:val="00137543"/>
    <w:rsid w:val="0013765F"/>
    <w:rsid w:val="001376A0"/>
    <w:rsid w:val="001377E2"/>
    <w:rsid w:val="0013791B"/>
    <w:rsid w:val="00137956"/>
    <w:rsid w:val="00137984"/>
    <w:rsid w:val="00137C57"/>
    <w:rsid w:val="00137F44"/>
    <w:rsid w:val="00137FC2"/>
    <w:rsid w:val="0014011B"/>
    <w:rsid w:val="001408F1"/>
    <w:rsid w:val="001409A4"/>
    <w:rsid w:val="00140CAF"/>
    <w:rsid w:val="001415B3"/>
    <w:rsid w:val="001416D6"/>
    <w:rsid w:val="001417AA"/>
    <w:rsid w:val="001417BF"/>
    <w:rsid w:val="00141E3E"/>
    <w:rsid w:val="00141F5A"/>
    <w:rsid w:val="00142137"/>
    <w:rsid w:val="00142729"/>
    <w:rsid w:val="0014290D"/>
    <w:rsid w:val="00142A4B"/>
    <w:rsid w:val="00142AAD"/>
    <w:rsid w:val="00142BFB"/>
    <w:rsid w:val="00142D3C"/>
    <w:rsid w:val="00142DE7"/>
    <w:rsid w:val="00142F17"/>
    <w:rsid w:val="00142F4C"/>
    <w:rsid w:val="00142FD7"/>
    <w:rsid w:val="00143369"/>
    <w:rsid w:val="00143384"/>
    <w:rsid w:val="00143433"/>
    <w:rsid w:val="00143D95"/>
    <w:rsid w:val="0014421E"/>
    <w:rsid w:val="00144382"/>
    <w:rsid w:val="001444AA"/>
    <w:rsid w:val="00144548"/>
    <w:rsid w:val="001447E2"/>
    <w:rsid w:val="001449CB"/>
    <w:rsid w:val="00144A95"/>
    <w:rsid w:val="00144C3B"/>
    <w:rsid w:val="00144C69"/>
    <w:rsid w:val="00144FA4"/>
    <w:rsid w:val="001454D6"/>
    <w:rsid w:val="00145750"/>
    <w:rsid w:val="0014596A"/>
    <w:rsid w:val="00145BCD"/>
    <w:rsid w:val="00145CD1"/>
    <w:rsid w:val="00145FF8"/>
    <w:rsid w:val="001465B7"/>
    <w:rsid w:val="00146E6C"/>
    <w:rsid w:val="00146FAC"/>
    <w:rsid w:val="00147003"/>
    <w:rsid w:val="001477DE"/>
    <w:rsid w:val="00150173"/>
    <w:rsid w:val="00150A66"/>
    <w:rsid w:val="00150C57"/>
    <w:rsid w:val="00150E68"/>
    <w:rsid w:val="00150F82"/>
    <w:rsid w:val="001510B5"/>
    <w:rsid w:val="00151886"/>
    <w:rsid w:val="00151960"/>
    <w:rsid w:val="00151987"/>
    <w:rsid w:val="00151B13"/>
    <w:rsid w:val="00151D2A"/>
    <w:rsid w:val="001523C6"/>
    <w:rsid w:val="001523E4"/>
    <w:rsid w:val="00152734"/>
    <w:rsid w:val="00152799"/>
    <w:rsid w:val="00152A19"/>
    <w:rsid w:val="00152DDC"/>
    <w:rsid w:val="0015310F"/>
    <w:rsid w:val="00153651"/>
    <w:rsid w:val="001537CE"/>
    <w:rsid w:val="00153BA1"/>
    <w:rsid w:val="00153BF7"/>
    <w:rsid w:val="00153C3D"/>
    <w:rsid w:val="00153E13"/>
    <w:rsid w:val="00153EE4"/>
    <w:rsid w:val="0015415C"/>
    <w:rsid w:val="00154246"/>
    <w:rsid w:val="0015469A"/>
    <w:rsid w:val="001546A0"/>
    <w:rsid w:val="00154EEA"/>
    <w:rsid w:val="00155240"/>
    <w:rsid w:val="00155970"/>
    <w:rsid w:val="00155C1C"/>
    <w:rsid w:val="00155C43"/>
    <w:rsid w:val="00155E10"/>
    <w:rsid w:val="00155F66"/>
    <w:rsid w:val="0015611B"/>
    <w:rsid w:val="00156220"/>
    <w:rsid w:val="00156478"/>
    <w:rsid w:val="001567E7"/>
    <w:rsid w:val="00156907"/>
    <w:rsid w:val="00156EFC"/>
    <w:rsid w:val="00157362"/>
    <w:rsid w:val="0015738E"/>
    <w:rsid w:val="0015747A"/>
    <w:rsid w:val="001574BD"/>
    <w:rsid w:val="00157635"/>
    <w:rsid w:val="00157828"/>
    <w:rsid w:val="00157D89"/>
    <w:rsid w:val="00157E42"/>
    <w:rsid w:val="00157F19"/>
    <w:rsid w:val="001606EE"/>
    <w:rsid w:val="0016079A"/>
    <w:rsid w:val="00160DA1"/>
    <w:rsid w:val="0016148F"/>
    <w:rsid w:val="00161563"/>
    <w:rsid w:val="00161A50"/>
    <w:rsid w:val="00161B83"/>
    <w:rsid w:val="00161E65"/>
    <w:rsid w:val="0016233F"/>
    <w:rsid w:val="00162513"/>
    <w:rsid w:val="001626E4"/>
    <w:rsid w:val="001626FC"/>
    <w:rsid w:val="00162C0B"/>
    <w:rsid w:val="00162D14"/>
    <w:rsid w:val="00162DC0"/>
    <w:rsid w:val="00162EEA"/>
    <w:rsid w:val="00162FAA"/>
    <w:rsid w:val="00163088"/>
    <w:rsid w:val="001631C0"/>
    <w:rsid w:val="001633B9"/>
    <w:rsid w:val="001639B0"/>
    <w:rsid w:val="00163FA9"/>
    <w:rsid w:val="0016430C"/>
    <w:rsid w:val="00164314"/>
    <w:rsid w:val="001644C7"/>
    <w:rsid w:val="001645AE"/>
    <w:rsid w:val="001649C5"/>
    <w:rsid w:val="001649F4"/>
    <w:rsid w:val="00164BD4"/>
    <w:rsid w:val="00164C8F"/>
    <w:rsid w:val="00164D01"/>
    <w:rsid w:val="00165381"/>
    <w:rsid w:val="00165498"/>
    <w:rsid w:val="00165AF8"/>
    <w:rsid w:val="00165DEE"/>
    <w:rsid w:val="00165ED4"/>
    <w:rsid w:val="001661AB"/>
    <w:rsid w:val="00166357"/>
    <w:rsid w:val="0016638E"/>
    <w:rsid w:val="001668E7"/>
    <w:rsid w:val="00166F63"/>
    <w:rsid w:val="00167151"/>
    <w:rsid w:val="00167341"/>
    <w:rsid w:val="001676AA"/>
    <w:rsid w:val="00167711"/>
    <w:rsid w:val="00167C33"/>
    <w:rsid w:val="00167C4F"/>
    <w:rsid w:val="00170229"/>
    <w:rsid w:val="0017073D"/>
    <w:rsid w:val="00170A83"/>
    <w:rsid w:val="00170D46"/>
    <w:rsid w:val="0017107B"/>
    <w:rsid w:val="00171416"/>
    <w:rsid w:val="00171BCA"/>
    <w:rsid w:val="00171C7E"/>
    <w:rsid w:val="00171ECF"/>
    <w:rsid w:val="00171F55"/>
    <w:rsid w:val="0017258E"/>
    <w:rsid w:val="0017264D"/>
    <w:rsid w:val="00172ED9"/>
    <w:rsid w:val="00173414"/>
    <w:rsid w:val="00173696"/>
    <w:rsid w:val="001738D9"/>
    <w:rsid w:val="00173DBF"/>
    <w:rsid w:val="00173F5B"/>
    <w:rsid w:val="001745A0"/>
    <w:rsid w:val="001747E4"/>
    <w:rsid w:val="0017480B"/>
    <w:rsid w:val="00175062"/>
    <w:rsid w:val="00175165"/>
    <w:rsid w:val="001752DE"/>
    <w:rsid w:val="001755AA"/>
    <w:rsid w:val="0017598C"/>
    <w:rsid w:val="00175BC8"/>
    <w:rsid w:val="001760E4"/>
    <w:rsid w:val="0017612F"/>
    <w:rsid w:val="0017638C"/>
    <w:rsid w:val="00176558"/>
    <w:rsid w:val="001767DB"/>
    <w:rsid w:val="00176926"/>
    <w:rsid w:val="00176B55"/>
    <w:rsid w:val="0017708E"/>
    <w:rsid w:val="001775C7"/>
    <w:rsid w:val="0017776E"/>
    <w:rsid w:val="0017798E"/>
    <w:rsid w:val="00177C2D"/>
    <w:rsid w:val="00177F01"/>
    <w:rsid w:val="00177F89"/>
    <w:rsid w:val="001800CD"/>
    <w:rsid w:val="001801B4"/>
    <w:rsid w:val="001803B4"/>
    <w:rsid w:val="0018055C"/>
    <w:rsid w:val="00180575"/>
    <w:rsid w:val="001806DF"/>
    <w:rsid w:val="00180860"/>
    <w:rsid w:val="00180C66"/>
    <w:rsid w:val="00180D6B"/>
    <w:rsid w:val="00180EDE"/>
    <w:rsid w:val="001810C6"/>
    <w:rsid w:val="0018152B"/>
    <w:rsid w:val="001815BE"/>
    <w:rsid w:val="001816F8"/>
    <w:rsid w:val="001819D5"/>
    <w:rsid w:val="00181CBA"/>
    <w:rsid w:val="00182039"/>
    <w:rsid w:val="0018213F"/>
    <w:rsid w:val="001827D1"/>
    <w:rsid w:val="00182FA3"/>
    <w:rsid w:val="00182FC2"/>
    <w:rsid w:val="00183518"/>
    <w:rsid w:val="00183545"/>
    <w:rsid w:val="00183743"/>
    <w:rsid w:val="00183790"/>
    <w:rsid w:val="00183B1B"/>
    <w:rsid w:val="00183D9F"/>
    <w:rsid w:val="00184217"/>
    <w:rsid w:val="00184462"/>
    <w:rsid w:val="00184514"/>
    <w:rsid w:val="001848CF"/>
    <w:rsid w:val="00184B1F"/>
    <w:rsid w:val="00184B5B"/>
    <w:rsid w:val="00184CC4"/>
    <w:rsid w:val="001852A9"/>
    <w:rsid w:val="0018533E"/>
    <w:rsid w:val="001853C1"/>
    <w:rsid w:val="001854D7"/>
    <w:rsid w:val="0018584E"/>
    <w:rsid w:val="00185CB6"/>
    <w:rsid w:val="00185E17"/>
    <w:rsid w:val="00185E92"/>
    <w:rsid w:val="001866CB"/>
    <w:rsid w:val="001867CA"/>
    <w:rsid w:val="001868CE"/>
    <w:rsid w:val="00186B69"/>
    <w:rsid w:val="00187383"/>
    <w:rsid w:val="001873CA"/>
    <w:rsid w:val="001873D5"/>
    <w:rsid w:val="00187566"/>
    <w:rsid w:val="00187591"/>
    <w:rsid w:val="00187C59"/>
    <w:rsid w:val="00187D51"/>
    <w:rsid w:val="00187D7C"/>
    <w:rsid w:val="001902F1"/>
    <w:rsid w:val="001906BB"/>
    <w:rsid w:val="0019086C"/>
    <w:rsid w:val="00190962"/>
    <w:rsid w:val="00190A2E"/>
    <w:rsid w:val="00190E76"/>
    <w:rsid w:val="001911CB"/>
    <w:rsid w:val="0019181B"/>
    <w:rsid w:val="001920C9"/>
    <w:rsid w:val="0019258C"/>
    <w:rsid w:val="001926A1"/>
    <w:rsid w:val="00192989"/>
    <w:rsid w:val="001929B5"/>
    <w:rsid w:val="00192E96"/>
    <w:rsid w:val="00192F01"/>
    <w:rsid w:val="00192FEA"/>
    <w:rsid w:val="00193301"/>
    <w:rsid w:val="00193844"/>
    <w:rsid w:val="00193FD2"/>
    <w:rsid w:val="0019425B"/>
    <w:rsid w:val="0019469D"/>
    <w:rsid w:val="0019472E"/>
    <w:rsid w:val="001948D2"/>
    <w:rsid w:val="00194BAA"/>
    <w:rsid w:val="00194EC4"/>
    <w:rsid w:val="0019505B"/>
    <w:rsid w:val="0019519E"/>
    <w:rsid w:val="00195437"/>
    <w:rsid w:val="00195905"/>
    <w:rsid w:val="00195DA6"/>
    <w:rsid w:val="001960AC"/>
    <w:rsid w:val="00196166"/>
    <w:rsid w:val="001968FA"/>
    <w:rsid w:val="0019699D"/>
    <w:rsid w:val="00196CE3"/>
    <w:rsid w:val="00197376"/>
    <w:rsid w:val="001974F7"/>
    <w:rsid w:val="001978DD"/>
    <w:rsid w:val="00197AEC"/>
    <w:rsid w:val="00197B21"/>
    <w:rsid w:val="00197D03"/>
    <w:rsid w:val="00197DE8"/>
    <w:rsid w:val="00197E22"/>
    <w:rsid w:val="001A02E3"/>
    <w:rsid w:val="001A04BF"/>
    <w:rsid w:val="001A0518"/>
    <w:rsid w:val="001A0AA4"/>
    <w:rsid w:val="001A0E6C"/>
    <w:rsid w:val="001A0F0D"/>
    <w:rsid w:val="001A187C"/>
    <w:rsid w:val="001A1978"/>
    <w:rsid w:val="001A1B00"/>
    <w:rsid w:val="001A205B"/>
    <w:rsid w:val="001A2418"/>
    <w:rsid w:val="001A2665"/>
    <w:rsid w:val="001A2840"/>
    <w:rsid w:val="001A28A1"/>
    <w:rsid w:val="001A2AF9"/>
    <w:rsid w:val="001A2D78"/>
    <w:rsid w:val="001A2DE5"/>
    <w:rsid w:val="001A2EFA"/>
    <w:rsid w:val="001A308A"/>
    <w:rsid w:val="001A34A7"/>
    <w:rsid w:val="001A3C28"/>
    <w:rsid w:val="001A3E4A"/>
    <w:rsid w:val="001A42B4"/>
    <w:rsid w:val="001A439D"/>
    <w:rsid w:val="001A4473"/>
    <w:rsid w:val="001A4647"/>
    <w:rsid w:val="001A46DF"/>
    <w:rsid w:val="001A47D9"/>
    <w:rsid w:val="001A4982"/>
    <w:rsid w:val="001A4B93"/>
    <w:rsid w:val="001A4C98"/>
    <w:rsid w:val="001A4D10"/>
    <w:rsid w:val="001A4D8C"/>
    <w:rsid w:val="001A5191"/>
    <w:rsid w:val="001A51CA"/>
    <w:rsid w:val="001A532E"/>
    <w:rsid w:val="001A5531"/>
    <w:rsid w:val="001A5534"/>
    <w:rsid w:val="001A57F0"/>
    <w:rsid w:val="001A594F"/>
    <w:rsid w:val="001A5CBE"/>
    <w:rsid w:val="001A5D10"/>
    <w:rsid w:val="001A5EC5"/>
    <w:rsid w:val="001A5F50"/>
    <w:rsid w:val="001A5F77"/>
    <w:rsid w:val="001A6039"/>
    <w:rsid w:val="001A6730"/>
    <w:rsid w:val="001A6838"/>
    <w:rsid w:val="001A6E55"/>
    <w:rsid w:val="001A7082"/>
    <w:rsid w:val="001A76F9"/>
    <w:rsid w:val="001A7827"/>
    <w:rsid w:val="001A7A14"/>
    <w:rsid w:val="001A7A84"/>
    <w:rsid w:val="001A7ABE"/>
    <w:rsid w:val="001A7D83"/>
    <w:rsid w:val="001B006F"/>
    <w:rsid w:val="001B00C6"/>
    <w:rsid w:val="001B05E8"/>
    <w:rsid w:val="001B0E3F"/>
    <w:rsid w:val="001B0F88"/>
    <w:rsid w:val="001B10FF"/>
    <w:rsid w:val="001B1144"/>
    <w:rsid w:val="001B1381"/>
    <w:rsid w:val="001B1525"/>
    <w:rsid w:val="001B172C"/>
    <w:rsid w:val="001B17FE"/>
    <w:rsid w:val="001B1AA3"/>
    <w:rsid w:val="001B1C7F"/>
    <w:rsid w:val="001B2069"/>
    <w:rsid w:val="001B27C3"/>
    <w:rsid w:val="001B283D"/>
    <w:rsid w:val="001B307D"/>
    <w:rsid w:val="001B313F"/>
    <w:rsid w:val="001B31F6"/>
    <w:rsid w:val="001B339D"/>
    <w:rsid w:val="001B3489"/>
    <w:rsid w:val="001B3493"/>
    <w:rsid w:val="001B35C6"/>
    <w:rsid w:val="001B362C"/>
    <w:rsid w:val="001B37BC"/>
    <w:rsid w:val="001B38C3"/>
    <w:rsid w:val="001B38CE"/>
    <w:rsid w:val="001B3A5D"/>
    <w:rsid w:val="001B3C73"/>
    <w:rsid w:val="001B3D0B"/>
    <w:rsid w:val="001B40BC"/>
    <w:rsid w:val="001B42E5"/>
    <w:rsid w:val="001B43DA"/>
    <w:rsid w:val="001B43EE"/>
    <w:rsid w:val="001B4A41"/>
    <w:rsid w:val="001B4C33"/>
    <w:rsid w:val="001B4C8E"/>
    <w:rsid w:val="001B4DA1"/>
    <w:rsid w:val="001B5053"/>
    <w:rsid w:val="001B50B4"/>
    <w:rsid w:val="001B5146"/>
    <w:rsid w:val="001B5367"/>
    <w:rsid w:val="001B5989"/>
    <w:rsid w:val="001B5C53"/>
    <w:rsid w:val="001B5FDB"/>
    <w:rsid w:val="001B6091"/>
    <w:rsid w:val="001B62BB"/>
    <w:rsid w:val="001B65CC"/>
    <w:rsid w:val="001B6690"/>
    <w:rsid w:val="001B670F"/>
    <w:rsid w:val="001B673D"/>
    <w:rsid w:val="001B691F"/>
    <w:rsid w:val="001B6D7C"/>
    <w:rsid w:val="001B6E80"/>
    <w:rsid w:val="001B6E98"/>
    <w:rsid w:val="001B6F2B"/>
    <w:rsid w:val="001B71A1"/>
    <w:rsid w:val="001B7512"/>
    <w:rsid w:val="001B75B0"/>
    <w:rsid w:val="001B7707"/>
    <w:rsid w:val="001B791C"/>
    <w:rsid w:val="001B79E8"/>
    <w:rsid w:val="001B7A86"/>
    <w:rsid w:val="001B7CAB"/>
    <w:rsid w:val="001B7DB7"/>
    <w:rsid w:val="001C00C8"/>
    <w:rsid w:val="001C02B6"/>
    <w:rsid w:val="001C07E0"/>
    <w:rsid w:val="001C08F4"/>
    <w:rsid w:val="001C093F"/>
    <w:rsid w:val="001C0AC1"/>
    <w:rsid w:val="001C0B49"/>
    <w:rsid w:val="001C0D3C"/>
    <w:rsid w:val="001C0DD3"/>
    <w:rsid w:val="001C10F5"/>
    <w:rsid w:val="001C15EE"/>
    <w:rsid w:val="001C1891"/>
    <w:rsid w:val="001C194C"/>
    <w:rsid w:val="001C1B87"/>
    <w:rsid w:val="001C1E48"/>
    <w:rsid w:val="001C242C"/>
    <w:rsid w:val="001C29B5"/>
    <w:rsid w:val="001C2B9C"/>
    <w:rsid w:val="001C3193"/>
    <w:rsid w:val="001C31A5"/>
    <w:rsid w:val="001C3204"/>
    <w:rsid w:val="001C339A"/>
    <w:rsid w:val="001C397C"/>
    <w:rsid w:val="001C39BE"/>
    <w:rsid w:val="001C3F32"/>
    <w:rsid w:val="001C407D"/>
    <w:rsid w:val="001C429B"/>
    <w:rsid w:val="001C43D7"/>
    <w:rsid w:val="001C45A2"/>
    <w:rsid w:val="001C45DE"/>
    <w:rsid w:val="001C45F7"/>
    <w:rsid w:val="001C47EA"/>
    <w:rsid w:val="001C48E1"/>
    <w:rsid w:val="001C4953"/>
    <w:rsid w:val="001C4E32"/>
    <w:rsid w:val="001C4E42"/>
    <w:rsid w:val="001C5011"/>
    <w:rsid w:val="001C510D"/>
    <w:rsid w:val="001C546A"/>
    <w:rsid w:val="001C547F"/>
    <w:rsid w:val="001C5828"/>
    <w:rsid w:val="001C5BC4"/>
    <w:rsid w:val="001C5F58"/>
    <w:rsid w:val="001C601B"/>
    <w:rsid w:val="001C609A"/>
    <w:rsid w:val="001C6209"/>
    <w:rsid w:val="001C62B6"/>
    <w:rsid w:val="001C6327"/>
    <w:rsid w:val="001C634D"/>
    <w:rsid w:val="001C6382"/>
    <w:rsid w:val="001C646A"/>
    <w:rsid w:val="001C6869"/>
    <w:rsid w:val="001C6A1B"/>
    <w:rsid w:val="001C6AAC"/>
    <w:rsid w:val="001C6D2C"/>
    <w:rsid w:val="001C6D5D"/>
    <w:rsid w:val="001C70CC"/>
    <w:rsid w:val="001C70EA"/>
    <w:rsid w:val="001C7793"/>
    <w:rsid w:val="001C78A0"/>
    <w:rsid w:val="001C7F59"/>
    <w:rsid w:val="001C7F94"/>
    <w:rsid w:val="001D0986"/>
    <w:rsid w:val="001D0B13"/>
    <w:rsid w:val="001D0B6C"/>
    <w:rsid w:val="001D118D"/>
    <w:rsid w:val="001D12F7"/>
    <w:rsid w:val="001D1523"/>
    <w:rsid w:val="001D15D3"/>
    <w:rsid w:val="001D18AD"/>
    <w:rsid w:val="001D1A6A"/>
    <w:rsid w:val="001D1B80"/>
    <w:rsid w:val="001D1EBB"/>
    <w:rsid w:val="001D21AF"/>
    <w:rsid w:val="001D21EC"/>
    <w:rsid w:val="001D2481"/>
    <w:rsid w:val="001D2514"/>
    <w:rsid w:val="001D291E"/>
    <w:rsid w:val="001D2B2A"/>
    <w:rsid w:val="001D2CDE"/>
    <w:rsid w:val="001D2CFC"/>
    <w:rsid w:val="001D2D36"/>
    <w:rsid w:val="001D2E47"/>
    <w:rsid w:val="001D2FB5"/>
    <w:rsid w:val="001D3727"/>
    <w:rsid w:val="001D37A8"/>
    <w:rsid w:val="001D37BB"/>
    <w:rsid w:val="001D3B56"/>
    <w:rsid w:val="001D3C4C"/>
    <w:rsid w:val="001D3C77"/>
    <w:rsid w:val="001D3CB1"/>
    <w:rsid w:val="001D42FA"/>
    <w:rsid w:val="001D4358"/>
    <w:rsid w:val="001D43AD"/>
    <w:rsid w:val="001D4574"/>
    <w:rsid w:val="001D464A"/>
    <w:rsid w:val="001D472E"/>
    <w:rsid w:val="001D4753"/>
    <w:rsid w:val="001D4ADF"/>
    <w:rsid w:val="001D4AF5"/>
    <w:rsid w:val="001D4E56"/>
    <w:rsid w:val="001D4F8A"/>
    <w:rsid w:val="001D53A3"/>
    <w:rsid w:val="001D53B7"/>
    <w:rsid w:val="001D5602"/>
    <w:rsid w:val="001D5645"/>
    <w:rsid w:val="001D5974"/>
    <w:rsid w:val="001D5F42"/>
    <w:rsid w:val="001D60D3"/>
    <w:rsid w:val="001D6184"/>
    <w:rsid w:val="001D6304"/>
    <w:rsid w:val="001D6429"/>
    <w:rsid w:val="001D6636"/>
    <w:rsid w:val="001D6A61"/>
    <w:rsid w:val="001D6E21"/>
    <w:rsid w:val="001D7550"/>
    <w:rsid w:val="001D75DC"/>
    <w:rsid w:val="001D7684"/>
    <w:rsid w:val="001D794C"/>
    <w:rsid w:val="001D7B73"/>
    <w:rsid w:val="001D7EAA"/>
    <w:rsid w:val="001E01A8"/>
    <w:rsid w:val="001E04BC"/>
    <w:rsid w:val="001E0867"/>
    <w:rsid w:val="001E0DE2"/>
    <w:rsid w:val="001E0FAE"/>
    <w:rsid w:val="001E110B"/>
    <w:rsid w:val="001E14A3"/>
    <w:rsid w:val="001E1695"/>
    <w:rsid w:val="001E1944"/>
    <w:rsid w:val="001E1AEB"/>
    <w:rsid w:val="001E1FE7"/>
    <w:rsid w:val="001E2498"/>
    <w:rsid w:val="001E2BF9"/>
    <w:rsid w:val="001E2C5E"/>
    <w:rsid w:val="001E2C64"/>
    <w:rsid w:val="001E2F2B"/>
    <w:rsid w:val="001E3185"/>
    <w:rsid w:val="001E318D"/>
    <w:rsid w:val="001E3194"/>
    <w:rsid w:val="001E31E4"/>
    <w:rsid w:val="001E335B"/>
    <w:rsid w:val="001E3423"/>
    <w:rsid w:val="001E3425"/>
    <w:rsid w:val="001E3779"/>
    <w:rsid w:val="001E39A8"/>
    <w:rsid w:val="001E3ACE"/>
    <w:rsid w:val="001E3D74"/>
    <w:rsid w:val="001E4128"/>
    <w:rsid w:val="001E42F1"/>
    <w:rsid w:val="001E4477"/>
    <w:rsid w:val="001E485E"/>
    <w:rsid w:val="001E48FE"/>
    <w:rsid w:val="001E4A07"/>
    <w:rsid w:val="001E4BF6"/>
    <w:rsid w:val="001E4C6C"/>
    <w:rsid w:val="001E4D19"/>
    <w:rsid w:val="001E4D72"/>
    <w:rsid w:val="001E50E4"/>
    <w:rsid w:val="001E54EE"/>
    <w:rsid w:val="001E569C"/>
    <w:rsid w:val="001E577F"/>
    <w:rsid w:val="001E5CA3"/>
    <w:rsid w:val="001E5DA4"/>
    <w:rsid w:val="001E5FB8"/>
    <w:rsid w:val="001E63CE"/>
    <w:rsid w:val="001E763F"/>
    <w:rsid w:val="001E778B"/>
    <w:rsid w:val="001E79FF"/>
    <w:rsid w:val="001E7CE4"/>
    <w:rsid w:val="001E7F4B"/>
    <w:rsid w:val="001F032C"/>
    <w:rsid w:val="001F067E"/>
    <w:rsid w:val="001F0B40"/>
    <w:rsid w:val="001F1237"/>
    <w:rsid w:val="001F1409"/>
    <w:rsid w:val="001F1548"/>
    <w:rsid w:val="001F17AB"/>
    <w:rsid w:val="001F1ACD"/>
    <w:rsid w:val="001F1B88"/>
    <w:rsid w:val="001F1CA0"/>
    <w:rsid w:val="001F1D5A"/>
    <w:rsid w:val="001F239D"/>
    <w:rsid w:val="001F26BA"/>
    <w:rsid w:val="001F283C"/>
    <w:rsid w:val="001F29F8"/>
    <w:rsid w:val="001F2F1F"/>
    <w:rsid w:val="001F31B9"/>
    <w:rsid w:val="001F32F7"/>
    <w:rsid w:val="001F32FA"/>
    <w:rsid w:val="001F42C8"/>
    <w:rsid w:val="001F4B80"/>
    <w:rsid w:val="001F4CA6"/>
    <w:rsid w:val="001F5472"/>
    <w:rsid w:val="001F5493"/>
    <w:rsid w:val="001F55A9"/>
    <w:rsid w:val="001F5B6B"/>
    <w:rsid w:val="001F5E3B"/>
    <w:rsid w:val="001F60C2"/>
    <w:rsid w:val="001F62FA"/>
    <w:rsid w:val="001F6355"/>
    <w:rsid w:val="001F64FF"/>
    <w:rsid w:val="001F663F"/>
    <w:rsid w:val="001F6795"/>
    <w:rsid w:val="001F6BB5"/>
    <w:rsid w:val="001F6EEA"/>
    <w:rsid w:val="001F6FA1"/>
    <w:rsid w:val="001F74F2"/>
    <w:rsid w:val="001F75F6"/>
    <w:rsid w:val="001F7937"/>
    <w:rsid w:val="001F7F1D"/>
    <w:rsid w:val="002004E9"/>
    <w:rsid w:val="00200775"/>
    <w:rsid w:val="0020098B"/>
    <w:rsid w:val="00200A1F"/>
    <w:rsid w:val="00200B6D"/>
    <w:rsid w:val="00200B7E"/>
    <w:rsid w:val="00200C56"/>
    <w:rsid w:val="00201184"/>
    <w:rsid w:val="002013AA"/>
    <w:rsid w:val="002013B1"/>
    <w:rsid w:val="0020147F"/>
    <w:rsid w:val="002014EC"/>
    <w:rsid w:val="00201506"/>
    <w:rsid w:val="0020166D"/>
    <w:rsid w:val="002017DA"/>
    <w:rsid w:val="00201822"/>
    <w:rsid w:val="00201840"/>
    <w:rsid w:val="002018A0"/>
    <w:rsid w:val="0020198C"/>
    <w:rsid w:val="002019CA"/>
    <w:rsid w:val="00201BB7"/>
    <w:rsid w:val="00201EDB"/>
    <w:rsid w:val="00202041"/>
    <w:rsid w:val="00202838"/>
    <w:rsid w:val="00202A3F"/>
    <w:rsid w:val="00202CE7"/>
    <w:rsid w:val="00202FFA"/>
    <w:rsid w:val="00203036"/>
    <w:rsid w:val="002035D8"/>
    <w:rsid w:val="002039C5"/>
    <w:rsid w:val="00203A88"/>
    <w:rsid w:val="00203BA1"/>
    <w:rsid w:val="00203E6D"/>
    <w:rsid w:val="00203FB0"/>
    <w:rsid w:val="002042B0"/>
    <w:rsid w:val="00204608"/>
    <w:rsid w:val="00204A89"/>
    <w:rsid w:val="00204D6E"/>
    <w:rsid w:val="00204DBA"/>
    <w:rsid w:val="00205380"/>
    <w:rsid w:val="0020548A"/>
    <w:rsid w:val="002054DF"/>
    <w:rsid w:val="002057F0"/>
    <w:rsid w:val="002058A5"/>
    <w:rsid w:val="0020593C"/>
    <w:rsid w:val="00205A5B"/>
    <w:rsid w:val="00205ABB"/>
    <w:rsid w:val="00205B16"/>
    <w:rsid w:val="00205D8E"/>
    <w:rsid w:val="00205F95"/>
    <w:rsid w:val="00206097"/>
    <w:rsid w:val="002060CD"/>
    <w:rsid w:val="00206144"/>
    <w:rsid w:val="002061E9"/>
    <w:rsid w:val="0020639D"/>
    <w:rsid w:val="002063C1"/>
    <w:rsid w:val="00206869"/>
    <w:rsid w:val="00206A60"/>
    <w:rsid w:val="00206B30"/>
    <w:rsid w:val="00207290"/>
    <w:rsid w:val="00207589"/>
    <w:rsid w:val="002077AF"/>
    <w:rsid w:val="00207887"/>
    <w:rsid w:val="00207B07"/>
    <w:rsid w:val="00207BCF"/>
    <w:rsid w:val="00207CDF"/>
    <w:rsid w:val="00207E67"/>
    <w:rsid w:val="0021036F"/>
    <w:rsid w:val="0021055D"/>
    <w:rsid w:val="002107C6"/>
    <w:rsid w:val="00210DD0"/>
    <w:rsid w:val="00210F0F"/>
    <w:rsid w:val="0021139D"/>
    <w:rsid w:val="00211677"/>
    <w:rsid w:val="002117DD"/>
    <w:rsid w:val="0021182A"/>
    <w:rsid w:val="00211880"/>
    <w:rsid w:val="00211980"/>
    <w:rsid w:val="00211C0C"/>
    <w:rsid w:val="00211CD2"/>
    <w:rsid w:val="0021238B"/>
    <w:rsid w:val="00212838"/>
    <w:rsid w:val="002129C2"/>
    <w:rsid w:val="00212A1B"/>
    <w:rsid w:val="00212B38"/>
    <w:rsid w:val="00212CCD"/>
    <w:rsid w:val="00212EB8"/>
    <w:rsid w:val="00213150"/>
    <w:rsid w:val="002135FA"/>
    <w:rsid w:val="002137B4"/>
    <w:rsid w:val="00213C8E"/>
    <w:rsid w:val="00213D90"/>
    <w:rsid w:val="00213E74"/>
    <w:rsid w:val="0021410C"/>
    <w:rsid w:val="00214139"/>
    <w:rsid w:val="002141BD"/>
    <w:rsid w:val="00214363"/>
    <w:rsid w:val="00214677"/>
    <w:rsid w:val="00214855"/>
    <w:rsid w:val="00214983"/>
    <w:rsid w:val="00214B92"/>
    <w:rsid w:val="00214C99"/>
    <w:rsid w:val="00214D5B"/>
    <w:rsid w:val="00214DA9"/>
    <w:rsid w:val="00215276"/>
    <w:rsid w:val="00215330"/>
    <w:rsid w:val="00215A1B"/>
    <w:rsid w:val="00215A6F"/>
    <w:rsid w:val="00215B46"/>
    <w:rsid w:val="00215DD9"/>
    <w:rsid w:val="00215F22"/>
    <w:rsid w:val="00216202"/>
    <w:rsid w:val="002163C4"/>
    <w:rsid w:val="002165BF"/>
    <w:rsid w:val="0021673B"/>
    <w:rsid w:val="002168F9"/>
    <w:rsid w:val="00216928"/>
    <w:rsid w:val="00216AFA"/>
    <w:rsid w:val="00216B0B"/>
    <w:rsid w:val="0021716B"/>
    <w:rsid w:val="00217A98"/>
    <w:rsid w:val="00217ABC"/>
    <w:rsid w:val="00217B9A"/>
    <w:rsid w:val="00217D45"/>
    <w:rsid w:val="00217E45"/>
    <w:rsid w:val="00220028"/>
    <w:rsid w:val="00220158"/>
    <w:rsid w:val="00220179"/>
    <w:rsid w:val="00220306"/>
    <w:rsid w:val="002203B7"/>
    <w:rsid w:val="00220529"/>
    <w:rsid w:val="00220532"/>
    <w:rsid w:val="00220BF8"/>
    <w:rsid w:val="00220D00"/>
    <w:rsid w:val="00220D4B"/>
    <w:rsid w:val="00220DDB"/>
    <w:rsid w:val="0022183E"/>
    <w:rsid w:val="00221919"/>
    <w:rsid w:val="00221ABC"/>
    <w:rsid w:val="00221BC2"/>
    <w:rsid w:val="00221FE5"/>
    <w:rsid w:val="002223EC"/>
    <w:rsid w:val="002224A5"/>
    <w:rsid w:val="00222F62"/>
    <w:rsid w:val="00223214"/>
    <w:rsid w:val="00223258"/>
    <w:rsid w:val="0022332B"/>
    <w:rsid w:val="002239E8"/>
    <w:rsid w:val="00223BBC"/>
    <w:rsid w:val="00223C02"/>
    <w:rsid w:val="00223E48"/>
    <w:rsid w:val="00224140"/>
    <w:rsid w:val="00224550"/>
    <w:rsid w:val="002245D0"/>
    <w:rsid w:val="0022517A"/>
    <w:rsid w:val="0022522C"/>
    <w:rsid w:val="00225393"/>
    <w:rsid w:val="002255A9"/>
    <w:rsid w:val="0022568F"/>
    <w:rsid w:val="0022569D"/>
    <w:rsid w:val="00225776"/>
    <w:rsid w:val="00225B60"/>
    <w:rsid w:val="00225D8B"/>
    <w:rsid w:val="002264CB"/>
    <w:rsid w:val="002267C8"/>
    <w:rsid w:val="002268A8"/>
    <w:rsid w:val="00226A2A"/>
    <w:rsid w:val="00226A31"/>
    <w:rsid w:val="00226CD6"/>
    <w:rsid w:val="00226DE6"/>
    <w:rsid w:val="00227499"/>
    <w:rsid w:val="002274A3"/>
    <w:rsid w:val="00227766"/>
    <w:rsid w:val="00227C71"/>
    <w:rsid w:val="00227D5A"/>
    <w:rsid w:val="00227D91"/>
    <w:rsid w:val="002301C1"/>
    <w:rsid w:val="0023049C"/>
    <w:rsid w:val="00230557"/>
    <w:rsid w:val="0023072C"/>
    <w:rsid w:val="00230865"/>
    <w:rsid w:val="00230A67"/>
    <w:rsid w:val="00230C15"/>
    <w:rsid w:val="00230C19"/>
    <w:rsid w:val="00230C92"/>
    <w:rsid w:val="00230E0D"/>
    <w:rsid w:val="00230E5C"/>
    <w:rsid w:val="00230F1F"/>
    <w:rsid w:val="0023143B"/>
    <w:rsid w:val="00231676"/>
    <w:rsid w:val="002316FB"/>
    <w:rsid w:val="00231DFC"/>
    <w:rsid w:val="002320DA"/>
    <w:rsid w:val="002320EA"/>
    <w:rsid w:val="002321ED"/>
    <w:rsid w:val="00232487"/>
    <w:rsid w:val="00233042"/>
    <w:rsid w:val="002330B2"/>
    <w:rsid w:val="002330D5"/>
    <w:rsid w:val="00233538"/>
    <w:rsid w:val="002337E3"/>
    <w:rsid w:val="00233BE0"/>
    <w:rsid w:val="00233FA6"/>
    <w:rsid w:val="002344F2"/>
    <w:rsid w:val="00234734"/>
    <w:rsid w:val="002347B9"/>
    <w:rsid w:val="00234EFD"/>
    <w:rsid w:val="00235111"/>
    <w:rsid w:val="00235213"/>
    <w:rsid w:val="002352F7"/>
    <w:rsid w:val="00235310"/>
    <w:rsid w:val="002354AE"/>
    <w:rsid w:val="002354B5"/>
    <w:rsid w:val="0023560E"/>
    <w:rsid w:val="00235635"/>
    <w:rsid w:val="0023571F"/>
    <w:rsid w:val="0023578C"/>
    <w:rsid w:val="00235F27"/>
    <w:rsid w:val="002364F7"/>
    <w:rsid w:val="002369C0"/>
    <w:rsid w:val="00236A5E"/>
    <w:rsid w:val="00236C99"/>
    <w:rsid w:val="00236E1A"/>
    <w:rsid w:val="00236EBE"/>
    <w:rsid w:val="0023721E"/>
    <w:rsid w:val="00237247"/>
    <w:rsid w:val="0023728A"/>
    <w:rsid w:val="00237382"/>
    <w:rsid w:val="0023744E"/>
    <w:rsid w:val="00240182"/>
    <w:rsid w:val="00240214"/>
    <w:rsid w:val="00240477"/>
    <w:rsid w:val="00240795"/>
    <w:rsid w:val="00240A27"/>
    <w:rsid w:val="00240A8F"/>
    <w:rsid w:val="00240F0B"/>
    <w:rsid w:val="0024106B"/>
    <w:rsid w:val="002411C4"/>
    <w:rsid w:val="0024165E"/>
    <w:rsid w:val="00241FB9"/>
    <w:rsid w:val="00242568"/>
    <w:rsid w:val="0024263F"/>
    <w:rsid w:val="00242936"/>
    <w:rsid w:val="00242955"/>
    <w:rsid w:val="00242A88"/>
    <w:rsid w:val="00242CD4"/>
    <w:rsid w:val="00242D92"/>
    <w:rsid w:val="00242E26"/>
    <w:rsid w:val="00243485"/>
    <w:rsid w:val="0024360F"/>
    <w:rsid w:val="00243721"/>
    <w:rsid w:val="0024373C"/>
    <w:rsid w:val="00243994"/>
    <w:rsid w:val="00244032"/>
    <w:rsid w:val="00244208"/>
    <w:rsid w:val="002444A7"/>
    <w:rsid w:val="00244DF6"/>
    <w:rsid w:val="00244F0D"/>
    <w:rsid w:val="0024528F"/>
    <w:rsid w:val="002455C5"/>
    <w:rsid w:val="002457FA"/>
    <w:rsid w:val="002458EC"/>
    <w:rsid w:val="00245C13"/>
    <w:rsid w:val="00245D87"/>
    <w:rsid w:val="00245E03"/>
    <w:rsid w:val="002463B0"/>
    <w:rsid w:val="00246457"/>
    <w:rsid w:val="002466A2"/>
    <w:rsid w:val="002469E7"/>
    <w:rsid w:val="00246C38"/>
    <w:rsid w:val="00246D56"/>
    <w:rsid w:val="00247191"/>
    <w:rsid w:val="0024722B"/>
    <w:rsid w:val="002472F5"/>
    <w:rsid w:val="002473BD"/>
    <w:rsid w:val="00247480"/>
    <w:rsid w:val="00247513"/>
    <w:rsid w:val="002476C8"/>
    <w:rsid w:val="0024779D"/>
    <w:rsid w:val="00247965"/>
    <w:rsid w:val="00247B5F"/>
    <w:rsid w:val="00247D23"/>
    <w:rsid w:val="00247F94"/>
    <w:rsid w:val="0025020E"/>
    <w:rsid w:val="002502A1"/>
    <w:rsid w:val="00250384"/>
    <w:rsid w:val="0025060E"/>
    <w:rsid w:val="0025075E"/>
    <w:rsid w:val="0025083B"/>
    <w:rsid w:val="0025085B"/>
    <w:rsid w:val="002514A1"/>
    <w:rsid w:val="0025188B"/>
    <w:rsid w:val="00251B8E"/>
    <w:rsid w:val="00251C61"/>
    <w:rsid w:val="00251D62"/>
    <w:rsid w:val="00251FA0"/>
    <w:rsid w:val="002520B6"/>
    <w:rsid w:val="002522E8"/>
    <w:rsid w:val="0025234D"/>
    <w:rsid w:val="002525B0"/>
    <w:rsid w:val="002527D0"/>
    <w:rsid w:val="00252924"/>
    <w:rsid w:val="00252CFF"/>
    <w:rsid w:val="00252F0E"/>
    <w:rsid w:val="0025331D"/>
    <w:rsid w:val="002534BA"/>
    <w:rsid w:val="00253671"/>
    <w:rsid w:val="002536A6"/>
    <w:rsid w:val="00253B00"/>
    <w:rsid w:val="00253B7E"/>
    <w:rsid w:val="00253FB4"/>
    <w:rsid w:val="002546AA"/>
    <w:rsid w:val="00254D21"/>
    <w:rsid w:val="00254D3E"/>
    <w:rsid w:val="00254D70"/>
    <w:rsid w:val="00254DFA"/>
    <w:rsid w:val="00254EA6"/>
    <w:rsid w:val="00254FBE"/>
    <w:rsid w:val="0025589B"/>
    <w:rsid w:val="0025597B"/>
    <w:rsid w:val="00256212"/>
    <w:rsid w:val="00256259"/>
    <w:rsid w:val="00256588"/>
    <w:rsid w:val="002565AF"/>
    <w:rsid w:val="0025668B"/>
    <w:rsid w:val="00256797"/>
    <w:rsid w:val="00256D5E"/>
    <w:rsid w:val="00257034"/>
    <w:rsid w:val="002571E7"/>
    <w:rsid w:val="002573C9"/>
    <w:rsid w:val="002576F5"/>
    <w:rsid w:val="00257CB6"/>
    <w:rsid w:val="00257D4E"/>
    <w:rsid w:val="00257FCD"/>
    <w:rsid w:val="002605AA"/>
    <w:rsid w:val="00260655"/>
    <w:rsid w:val="00260659"/>
    <w:rsid w:val="0026084D"/>
    <w:rsid w:val="002609CB"/>
    <w:rsid w:val="00260ABC"/>
    <w:rsid w:val="00260BC8"/>
    <w:rsid w:val="00260CCF"/>
    <w:rsid w:val="00260DA1"/>
    <w:rsid w:val="00260F3C"/>
    <w:rsid w:val="00260F9E"/>
    <w:rsid w:val="002611CB"/>
    <w:rsid w:val="002612CF"/>
    <w:rsid w:val="00261420"/>
    <w:rsid w:val="00261556"/>
    <w:rsid w:val="00261835"/>
    <w:rsid w:val="00261A0E"/>
    <w:rsid w:val="00261A12"/>
    <w:rsid w:val="00261E34"/>
    <w:rsid w:val="0026200F"/>
    <w:rsid w:val="00262363"/>
    <w:rsid w:val="002623C0"/>
    <w:rsid w:val="00263237"/>
    <w:rsid w:val="002633FE"/>
    <w:rsid w:val="00263457"/>
    <w:rsid w:val="00263844"/>
    <w:rsid w:val="002638E5"/>
    <w:rsid w:val="0026409D"/>
    <w:rsid w:val="00264120"/>
    <w:rsid w:val="002641C0"/>
    <w:rsid w:val="002642F3"/>
    <w:rsid w:val="00264765"/>
    <w:rsid w:val="00265000"/>
    <w:rsid w:val="0026533A"/>
    <w:rsid w:val="00265495"/>
    <w:rsid w:val="002654C7"/>
    <w:rsid w:val="00265545"/>
    <w:rsid w:val="002655DD"/>
    <w:rsid w:val="002656FD"/>
    <w:rsid w:val="00265A37"/>
    <w:rsid w:val="00265D7E"/>
    <w:rsid w:val="00265E32"/>
    <w:rsid w:val="00265F1F"/>
    <w:rsid w:val="00265F7A"/>
    <w:rsid w:val="002665E9"/>
    <w:rsid w:val="00266ABF"/>
    <w:rsid w:val="00266D1B"/>
    <w:rsid w:val="00267006"/>
    <w:rsid w:val="002676DE"/>
    <w:rsid w:val="00267709"/>
    <w:rsid w:val="00267A2C"/>
    <w:rsid w:val="00267A61"/>
    <w:rsid w:val="00267C1A"/>
    <w:rsid w:val="00267E97"/>
    <w:rsid w:val="00267FDF"/>
    <w:rsid w:val="00270027"/>
    <w:rsid w:val="002703ED"/>
    <w:rsid w:val="00270612"/>
    <w:rsid w:val="00271B4A"/>
    <w:rsid w:val="00271BA4"/>
    <w:rsid w:val="00271C3B"/>
    <w:rsid w:val="00271DE1"/>
    <w:rsid w:val="0027201F"/>
    <w:rsid w:val="002721E3"/>
    <w:rsid w:val="002721FF"/>
    <w:rsid w:val="002729AB"/>
    <w:rsid w:val="00272A09"/>
    <w:rsid w:val="00272B89"/>
    <w:rsid w:val="00273622"/>
    <w:rsid w:val="0027369A"/>
    <w:rsid w:val="00273D02"/>
    <w:rsid w:val="00273E14"/>
    <w:rsid w:val="002740C7"/>
    <w:rsid w:val="00274112"/>
    <w:rsid w:val="00274122"/>
    <w:rsid w:val="0027495A"/>
    <w:rsid w:val="00274CB0"/>
    <w:rsid w:val="00274CF8"/>
    <w:rsid w:val="00274F1C"/>
    <w:rsid w:val="00275019"/>
    <w:rsid w:val="00275712"/>
    <w:rsid w:val="002757E3"/>
    <w:rsid w:val="002759E5"/>
    <w:rsid w:val="00275A59"/>
    <w:rsid w:val="00275CA4"/>
    <w:rsid w:val="00275DBD"/>
    <w:rsid w:val="00276034"/>
    <w:rsid w:val="002761F7"/>
    <w:rsid w:val="002762A0"/>
    <w:rsid w:val="0027661A"/>
    <w:rsid w:val="00276955"/>
    <w:rsid w:val="00277280"/>
    <w:rsid w:val="002773FB"/>
    <w:rsid w:val="002774FA"/>
    <w:rsid w:val="00277548"/>
    <w:rsid w:val="00277702"/>
    <w:rsid w:val="00277920"/>
    <w:rsid w:val="00277A64"/>
    <w:rsid w:val="00280468"/>
    <w:rsid w:val="00280722"/>
    <w:rsid w:val="002808C9"/>
    <w:rsid w:val="00280CE5"/>
    <w:rsid w:val="00281333"/>
    <w:rsid w:val="0028160E"/>
    <w:rsid w:val="0028162B"/>
    <w:rsid w:val="002817FE"/>
    <w:rsid w:val="00281A41"/>
    <w:rsid w:val="0028225B"/>
    <w:rsid w:val="002823CC"/>
    <w:rsid w:val="002825CD"/>
    <w:rsid w:val="00282672"/>
    <w:rsid w:val="0028294B"/>
    <w:rsid w:val="002829B4"/>
    <w:rsid w:val="00282A25"/>
    <w:rsid w:val="00282B03"/>
    <w:rsid w:val="00282BC6"/>
    <w:rsid w:val="00282E5F"/>
    <w:rsid w:val="002830DF"/>
    <w:rsid w:val="00283761"/>
    <w:rsid w:val="002837BC"/>
    <w:rsid w:val="002837F3"/>
    <w:rsid w:val="002838F7"/>
    <w:rsid w:val="00283A1D"/>
    <w:rsid w:val="00283DF9"/>
    <w:rsid w:val="00283F0E"/>
    <w:rsid w:val="00284026"/>
    <w:rsid w:val="002840A5"/>
    <w:rsid w:val="002841CC"/>
    <w:rsid w:val="00284241"/>
    <w:rsid w:val="0028448D"/>
    <w:rsid w:val="00284576"/>
    <w:rsid w:val="002849DC"/>
    <w:rsid w:val="00284B18"/>
    <w:rsid w:val="00284B32"/>
    <w:rsid w:val="00284CAA"/>
    <w:rsid w:val="00284CD8"/>
    <w:rsid w:val="002851DF"/>
    <w:rsid w:val="002854BB"/>
    <w:rsid w:val="00285591"/>
    <w:rsid w:val="0028575B"/>
    <w:rsid w:val="002857BB"/>
    <w:rsid w:val="0028587C"/>
    <w:rsid w:val="00285B97"/>
    <w:rsid w:val="00285D73"/>
    <w:rsid w:val="002860BC"/>
    <w:rsid w:val="002866E2"/>
    <w:rsid w:val="0028694F"/>
    <w:rsid w:val="00286A7F"/>
    <w:rsid w:val="00286AE3"/>
    <w:rsid w:val="00286C32"/>
    <w:rsid w:val="00287306"/>
    <w:rsid w:val="0028733B"/>
    <w:rsid w:val="002873D6"/>
    <w:rsid w:val="002873EF"/>
    <w:rsid w:val="00287566"/>
    <w:rsid w:val="002879A1"/>
    <w:rsid w:val="00287D55"/>
    <w:rsid w:val="00287F18"/>
    <w:rsid w:val="00287FDC"/>
    <w:rsid w:val="002900B7"/>
    <w:rsid w:val="0029011B"/>
    <w:rsid w:val="00290300"/>
    <w:rsid w:val="00290477"/>
    <w:rsid w:val="002905B2"/>
    <w:rsid w:val="00290F8F"/>
    <w:rsid w:val="00291633"/>
    <w:rsid w:val="00291828"/>
    <w:rsid w:val="0029182E"/>
    <w:rsid w:val="002918B7"/>
    <w:rsid w:val="00291AAE"/>
    <w:rsid w:val="0029233E"/>
    <w:rsid w:val="0029238D"/>
    <w:rsid w:val="0029248A"/>
    <w:rsid w:val="00292733"/>
    <w:rsid w:val="0029277B"/>
    <w:rsid w:val="002929E2"/>
    <w:rsid w:val="00292D67"/>
    <w:rsid w:val="00293510"/>
    <w:rsid w:val="002936A7"/>
    <w:rsid w:val="00293767"/>
    <w:rsid w:val="00293A9D"/>
    <w:rsid w:val="00293C37"/>
    <w:rsid w:val="00293D67"/>
    <w:rsid w:val="00294077"/>
    <w:rsid w:val="00294263"/>
    <w:rsid w:val="002942E1"/>
    <w:rsid w:val="00294549"/>
    <w:rsid w:val="00294AC1"/>
    <w:rsid w:val="00294DB4"/>
    <w:rsid w:val="00294DD6"/>
    <w:rsid w:val="002952D0"/>
    <w:rsid w:val="00295C74"/>
    <w:rsid w:val="00295D8A"/>
    <w:rsid w:val="002961B7"/>
    <w:rsid w:val="002966D2"/>
    <w:rsid w:val="0029680D"/>
    <w:rsid w:val="0029699B"/>
    <w:rsid w:val="00296B6A"/>
    <w:rsid w:val="00296C31"/>
    <w:rsid w:val="00296CE9"/>
    <w:rsid w:val="00296F45"/>
    <w:rsid w:val="002970E1"/>
    <w:rsid w:val="002972B3"/>
    <w:rsid w:val="00297961"/>
    <w:rsid w:val="002979D8"/>
    <w:rsid w:val="00297A72"/>
    <w:rsid w:val="00297CAD"/>
    <w:rsid w:val="00297E55"/>
    <w:rsid w:val="002A0211"/>
    <w:rsid w:val="002A0492"/>
    <w:rsid w:val="002A04D9"/>
    <w:rsid w:val="002A0960"/>
    <w:rsid w:val="002A0A61"/>
    <w:rsid w:val="002A0B82"/>
    <w:rsid w:val="002A1790"/>
    <w:rsid w:val="002A1831"/>
    <w:rsid w:val="002A1B8A"/>
    <w:rsid w:val="002A1C31"/>
    <w:rsid w:val="002A1C33"/>
    <w:rsid w:val="002A1D40"/>
    <w:rsid w:val="002A1D89"/>
    <w:rsid w:val="002A1F22"/>
    <w:rsid w:val="002A1F23"/>
    <w:rsid w:val="002A20C3"/>
    <w:rsid w:val="002A2117"/>
    <w:rsid w:val="002A21C9"/>
    <w:rsid w:val="002A220B"/>
    <w:rsid w:val="002A24A5"/>
    <w:rsid w:val="002A24A7"/>
    <w:rsid w:val="002A25F7"/>
    <w:rsid w:val="002A2D11"/>
    <w:rsid w:val="002A2D6A"/>
    <w:rsid w:val="002A2DA3"/>
    <w:rsid w:val="002A389A"/>
    <w:rsid w:val="002A3A11"/>
    <w:rsid w:val="002A3A38"/>
    <w:rsid w:val="002A3C06"/>
    <w:rsid w:val="002A3CC4"/>
    <w:rsid w:val="002A3D50"/>
    <w:rsid w:val="002A3D63"/>
    <w:rsid w:val="002A3ECF"/>
    <w:rsid w:val="002A404E"/>
    <w:rsid w:val="002A42BE"/>
    <w:rsid w:val="002A4359"/>
    <w:rsid w:val="002A4453"/>
    <w:rsid w:val="002A4AEC"/>
    <w:rsid w:val="002A4E91"/>
    <w:rsid w:val="002A4EB6"/>
    <w:rsid w:val="002A5015"/>
    <w:rsid w:val="002A59F4"/>
    <w:rsid w:val="002A5ECD"/>
    <w:rsid w:val="002A602D"/>
    <w:rsid w:val="002A62C7"/>
    <w:rsid w:val="002A642C"/>
    <w:rsid w:val="002A6AF1"/>
    <w:rsid w:val="002A6B20"/>
    <w:rsid w:val="002A6DD9"/>
    <w:rsid w:val="002A6DEA"/>
    <w:rsid w:val="002A7094"/>
    <w:rsid w:val="002A7204"/>
    <w:rsid w:val="002A7480"/>
    <w:rsid w:val="002A75F7"/>
    <w:rsid w:val="002A763E"/>
    <w:rsid w:val="002A7BA7"/>
    <w:rsid w:val="002A7BF7"/>
    <w:rsid w:val="002A7E43"/>
    <w:rsid w:val="002A7EA7"/>
    <w:rsid w:val="002A7F25"/>
    <w:rsid w:val="002B03EE"/>
    <w:rsid w:val="002B08FE"/>
    <w:rsid w:val="002B097D"/>
    <w:rsid w:val="002B09FB"/>
    <w:rsid w:val="002B0A58"/>
    <w:rsid w:val="002B0B24"/>
    <w:rsid w:val="002B0BFB"/>
    <w:rsid w:val="002B1165"/>
    <w:rsid w:val="002B1232"/>
    <w:rsid w:val="002B1376"/>
    <w:rsid w:val="002B1528"/>
    <w:rsid w:val="002B15C8"/>
    <w:rsid w:val="002B1856"/>
    <w:rsid w:val="002B1AAD"/>
    <w:rsid w:val="002B1D31"/>
    <w:rsid w:val="002B2220"/>
    <w:rsid w:val="002B2A59"/>
    <w:rsid w:val="002B3138"/>
    <w:rsid w:val="002B3267"/>
    <w:rsid w:val="002B358D"/>
    <w:rsid w:val="002B3913"/>
    <w:rsid w:val="002B3BE9"/>
    <w:rsid w:val="002B3DF8"/>
    <w:rsid w:val="002B407A"/>
    <w:rsid w:val="002B40FF"/>
    <w:rsid w:val="002B41E4"/>
    <w:rsid w:val="002B49A6"/>
    <w:rsid w:val="002B49C8"/>
    <w:rsid w:val="002B4D48"/>
    <w:rsid w:val="002B4E89"/>
    <w:rsid w:val="002B4F6D"/>
    <w:rsid w:val="002B516B"/>
    <w:rsid w:val="002B5850"/>
    <w:rsid w:val="002B5A53"/>
    <w:rsid w:val="002B5BAC"/>
    <w:rsid w:val="002B5D1D"/>
    <w:rsid w:val="002B6060"/>
    <w:rsid w:val="002B61AE"/>
    <w:rsid w:val="002B63B9"/>
    <w:rsid w:val="002B6699"/>
    <w:rsid w:val="002B66C1"/>
    <w:rsid w:val="002B6717"/>
    <w:rsid w:val="002B68DA"/>
    <w:rsid w:val="002B690F"/>
    <w:rsid w:val="002B7180"/>
    <w:rsid w:val="002B72B1"/>
    <w:rsid w:val="002B76D6"/>
    <w:rsid w:val="002B77C0"/>
    <w:rsid w:val="002B77F3"/>
    <w:rsid w:val="002B79B8"/>
    <w:rsid w:val="002B7AD2"/>
    <w:rsid w:val="002B7E38"/>
    <w:rsid w:val="002B7EB8"/>
    <w:rsid w:val="002B7FC2"/>
    <w:rsid w:val="002C016F"/>
    <w:rsid w:val="002C03C5"/>
    <w:rsid w:val="002C04BF"/>
    <w:rsid w:val="002C06B7"/>
    <w:rsid w:val="002C0AC8"/>
    <w:rsid w:val="002C0C7F"/>
    <w:rsid w:val="002C0D0F"/>
    <w:rsid w:val="002C1071"/>
    <w:rsid w:val="002C11C6"/>
    <w:rsid w:val="002C12A6"/>
    <w:rsid w:val="002C14AC"/>
    <w:rsid w:val="002C17AD"/>
    <w:rsid w:val="002C1868"/>
    <w:rsid w:val="002C19CD"/>
    <w:rsid w:val="002C1B58"/>
    <w:rsid w:val="002C1E60"/>
    <w:rsid w:val="002C1E97"/>
    <w:rsid w:val="002C1FC4"/>
    <w:rsid w:val="002C20DD"/>
    <w:rsid w:val="002C2954"/>
    <w:rsid w:val="002C2C80"/>
    <w:rsid w:val="002C2C93"/>
    <w:rsid w:val="002C2D0F"/>
    <w:rsid w:val="002C2DBB"/>
    <w:rsid w:val="002C2E30"/>
    <w:rsid w:val="002C30AF"/>
    <w:rsid w:val="002C329D"/>
    <w:rsid w:val="002C3ABA"/>
    <w:rsid w:val="002C3B76"/>
    <w:rsid w:val="002C41BB"/>
    <w:rsid w:val="002C438B"/>
    <w:rsid w:val="002C45E0"/>
    <w:rsid w:val="002C4AE2"/>
    <w:rsid w:val="002C4B46"/>
    <w:rsid w:val="002C4C00"/>
    <w:rsid w:val="002C4C25"/>
    <w:rsid w:val="002C4D7F"/>
    <w:rsid w:val="002C5230"/>
    <w:rsid w:val="002C5458"/>
    <w:rsid w:val="002C56F0"/>
    <w:rsid w:val="002C5A43"/>
    <w:rsid w:val="002C5DB9"/>
    <w:rsid w:val="002C620A"/>
    <w:rsid w:val="002C6252"/>
    <w:rsid w:val="002C63AA"/>
    <w:rsid w:val="002C662B"/>
    <w:rsid w:val="002C6FF0"/>
    <w:rsid w:val="002C7143"/>
    <w:rsid w:val="002C74AD"/>
    <w:rsid w:val="002C7690"/>
    <w:rsid w:val="002C778B"/>
    <w:rsid w:val="002C7B58"/>
    <w:rsid w:val="002C7DF8"/>
    <w:rsid w:val="002C7E8C"/>
    <w:rsid w:val="002D033E"/>
    <w:rsid w:val="002D0841"/>
    <w:rsid w:val="002D0848"/>
    <w:rsid w:val="002D0D9F"/>
    <w:rsid w:val="002D0F23"/>
    <w:rsid w:val="002D13BE"/>
    <w:rsid w:val="002D140B"/>
    <w:rsid w:val="002D1428"/>
    <w:rsid w:val="002D17F4"/>
    <w:rsid w:val="002D19BF"/>
    <w:rsid w:val="002D1AC2"/>
    <w:rsid w:val="002D2098"/>
    <w:rsid w:val="002D236A"/>
    <w:rsid w:val="002D23F3"/>
    <w:rsid w:val="002D2597"/>
    <w:rsid w:val="002D27FA"/>
    <w:rsid w:val="002D290D"/>
    <w:rsid w:val="002D2926"/>
    <w:rsid w:val="002D2975"/>
    <w:rsid w:val="002D31DD"/>
    <w:rsid w:val="002D31F1"/>
    <w:rsid w:val="002D33AA"/>
    <w:rsid w:val="002D37C3"/>
    <w:rsid w:val="002D37F4"/>
    <w:rsid w:val="002D3A62"/>
    <w:rsid w:val="002D3BD7"/>
    <w:rsid w:val="002D4004"/>
    <w:rsid w:val="002D40E8"/>
    <w:rsid w:val="002D46CD"/>
    <w:rsid w:val="002D470C"/>
    <w:rsid w:val="002D4A56"/>
    <w:rsid w:val="002D4C5E"/>
    <w:rsid w:val="002D4D19"/>
    <w:rsid w:val="002D4D50"/>
    <w:rsid w:val="002D4E37"/>
    <w:rsid w:val="002D4E42"/>
    <w:rsid w:val="002D529A"/>
    <w:rsid w:val="002D542C"/>
    <w:rsid w:val="002D552B"/>
    <w:rsid w:val="002D560E"/>
    <w:rsid w:val="002D577A"/>
    <w:rsid w:val="002D57A7"/>
    <w:rsid w:val="002D5828"/>
    <w:rsid w:val="002D5A33"/>
    <w:rsid w:val="002D5A96"/>
    <w:rsid w:val="002D620E"/>
    <w:rsid w:val="002D669E"/>
    <w:rsid w:val="002D6912"/>
    <w:rsid w:val="002D6D47"/>
    <w:rsid w:val="002D6FDD"/>
    <w:rsid w:val="002D723A"/>
    <w:rsid w:val="002D72F6"/>
    <w:rsid w:val="002D74DF"/>
    <w:rsid w:val="002D7C05"/>
    <w:rsid w:val="002D7EA0"/>
    <w:rsid w:val="002E04EC"/>
    <w:rsid w:val="002E0612"/>
    <w:rsid w:val="002E0636"/>
    <w:rsid w:val="002E063A"/>
    <w:rsid w:val="002E06CE"/>
    <w:rsid w:val="002E0AEF"/>
    <w:rsid w:val="002E0B24"/>
    <w:rsid w:val="002E0B82"/>
    <w:rsid w:val="002E0F76"/>
    <w:rsid w:val="002E1021"/>
    <w:rsid w:val="002E1082"/>
    <w:rsid w:val="002E1663"/>
    <w:rsid w:val="002E16CA"/>
    <w:rsid w:val="002E16D5"/>
    <w:rsid w:val="002E1758"/>
    <w:rsid w:val="002E1AAA"/>
    <w:rsid w:val="002E1CFD"/>
    <w:rsid w:val="002E1F9D"/>
    <w:rsid w:val="002E20A7"/>
    <w:rsid w:val="002E2178"/>
    <w:rsid w:val="002E232F"/>
    <w:rsid w:val="002E335D"/>
    <w:rsid w:val="002E37B6"/>
    <w:rsid w:val="002E3890"/>
    <w:rsid w:val="002E3E5E"/>
    <w:rsid w:val="002E3FF9"/>
    <w:rsid w:val="002E44E4"/>
    <w:rsid w:val="002E45A6"/>
    <w:rsid w:val="002E4BCE"/>
    <w:rsid w:val="002E4BEF"/>
    <w:rsid w:val="002E4CF6"/>
    <w:rsid w:val="002E4D1F"/>
    <w:rsid w:val="002E4FC0"/>
    <w:rsid w:val="002E561D"/>
    <w:rsid w:val="002E57E5"/>
    <w:rsid w:val="002E5AE9"/>
    <w:rsid w:val="002E5B02"/>
    <w:rsid w:val="002E5F29"/>
    <w:rsid w:val="002E6010"/>
    <w:rsid w:val="002E61DB"/>
    <w:rsid w:val="002E61E2"/>
    <w:rsid w:val="002E6287"/>
    <w:rsid w:val="002E6886"/>
    <w:rsid w:val="002E69D2"/>
    <w:rsid w:val="002E6C1F"/>
    <w:rsid w:val="002E70D7"/>
    <w:rsid w:val="002E7223"/>
    <w:rsid w:val="002E74B2"/>
    <w:rsid w:val="002E74CC"/>
    <w:rsid w:val="002E7812"/>
    <w:rsid w:val="002E7CC8"/>
    <w:rsid w:val="002F00D3"/>
    <w:rsid w:val="002F00DA"/>
    <w:rsid w:val="002F0271"/>
    <w:rsid w:val="002F054A"/>
    <w:rsid w:val="002F06D6"/>
    <w:rsid w:val="002F0A49"/>
    <w:rsid w:val="002F0FB8"/>
    <w:rsid w:val="002F1035"/>
    <w:rsid w:val="002F10B5"/>
    <w:rsid w:val="002F1175"/>
    <w:rsid w:val="002F118E"/>
    <w:rsid w:val="002F11C1"/>
    <w:rsid w:val="002F121C"/>
    <w:rsid w:val="002F1324"/>
    <w:rsid w:val="002F13F5"/>
    <w:rsid w:val="002F1697"/>
    <w:rsid w:val="002F17AB"/>
    <w:rsid w:val="002F19E3"/>
    <w:rsid w:val="002F1B3A"/>
    <w:rsid w:val="002F1BEC"/>
    <w:rsid w:val="002F1C9E"/>
    <w:rsid w:val="002F1EF1"/>
    <w:rsid w:val="002F245E"/>
    <w:rsid w:val="002F2484"/>
    <w:rsid w:val="002F2D3C"/>
    <w:rsid w:val="002F3340"/>
    <w:rsid w:val="002F343A"/>
    <w:rsid w:val="002F35A1"/>
    <w:rsid w:val="002F369E"/>
    <w:rsid w:val="002F3EF4"/>
    <w:rsid w:val="002F4330"/>
    <w:rsid w:val="002F440A"/>
    <w:rsid w:val="002F448A"/>
    <w:rsid w:val="002F458F"/>
    <w:rsid w:val="002F48C6"/>
    <w:rsid w:val="002F48FA"/>
    <w:rsid w:val="002F4910"/>
    <w:rsid w:val="002F4A7F"/>
    <w:rsid w:val="002F4C29"/>
    <w:rsid w:val="002F4EF8"/>
    <w:rsid w:val="002F4FDD"/>
    <w:rsid w:val="002F5786"/>
    <w:rsid w:val="002F5BDC"/>
    <w:rsid w:val="002F5D2E"/>
    <w:rsid w:val="002F6160"/>
    <w:rsid w:val="002F62BE"/>
    <w:rsid w:val="002F62DC"/>
    <w:rsid w:val="002F6424"/>
    <w:rsid w:val="002F64AD"/>
    <w:rsid w:val="002F64B7"/>
    <w:rsid w:val="002F65F5"/>
    <w:rsid w:val="002F66E4"/>
    <w:rsid w:val="002F6792"/>
    <w:rsid w:val="002F67A7"/>
    <w:rsid w:val="002F6829"/>
    <w:rsid w:val="002F6888"/>
    <w:rsid w:val="002F6CF0"/>
    <w:rsid w:val="002F6E7B"/>
    <w:rsid w:val="002F6F69"/>
    <w:rsid w:val="002F7AC5"/>
    <w:rsid w:val="00300E8E"/>
    <w:rsid w:val="003011C7"/>
    <w:rsid w:val="00302217"/>
    <w:rsid w:val="003022E8"/>
    <w:rsid w:val="0030247B"/>
    <w:rsid w:val="00302658"/>
    <w:rsid w:val="00302950"/>
    <w:rsid w:val="003029D1"/>
    <w:rsid w:val="00302AC8"/>
    <w:rsid w:val="00302C20"/>
    <w:rsid w:val="00302F11"/>
    <w:rsid w:val="0030325B"/>
    <w:rsid w:val="00303765"/>
    <w:rsid w:val="00303908"/>
    <w:rsid w:val="00303943"/>
    <w:rsid w:val="00303FC4"/>
    <w:rsid w:val="003040F6"/>
    <w:rsid w:val="0030415B"/>
    <w:rsid w:val="003041D8"/>
    <w:rsid w:val="00304250"/>
    <w:rsid w:val="003042B8"/>
    <w:rsid w:val="00304637"/>
    <w:rsid w:val="003046F5"/>
    <w:rsid w:val="00304FF9"/>
    <w:rsid w:val="00305144"/>
    <w:rsid w:val="00305587"/>
    <w:rsid w:val="003055DE"/>
    <w:rsid w:val="0030586A"/>
    <w:rsid w:val="00305A85"/>
    <w:rsid w:val="00305B17"/>
    <w:rsid w:val="00305B89"/>
    <w:rsid w:val="003064C1"/>
    <w:rsid w:val="00306CF7"/>
    <w:rsid w:val="00306DFA"/>
    <w:rsid w:val="00307406"/>
    <w:rsid w:val="00307473"/>
    <w:rsid w:val="00307487"/>
    <w:rsid w:val="00307864"/>
    <w:rsid w:val="003078D8"/>
    <w:rsid w:val="00307C84"/>
    <w:rsid w:val="00307CA4"/>
    <w:rsid w:val="00307E95"/>
    <w:rsid w:val="00310051"/>
    <w:rsid w:val="0031007D"/>
    <w:rsid w:val="0031099A"/>
    <w:rsid w:val="00310A74"/>
    <w:rsid w:val="00310E0E"/>
    <w:rsid w:val="00310FAE"/>
    <w:rsid w:val="00311073"/>
    <w:rsid w:val="003110A1"/>
    <w:rsid w:val="003114B7"/>
    <w:rsid w:val="00311550"/>
    <w:rsid w:val="00311800"/>
    <w:rsid w:val="00311A93"/>
    <w:rsid w:val="00311B2F"/>
    <w:rsid w:val="00311B61"/>
    <w:rsid w:val="00312035"/>
    <w:rsid w:val="0031222B"/>
    <w:rsid w:val="00312293"/>
    <w:rsid w:val="00312544"/>
    <w:rsid w:val="00312839"/>
    <w:rsid w:val="0031292D"/>
    <w:rsid w:val="00312AE0"/>
    <w:rsid w:val="00312D9D"/>
    <w:rsid w:val="00312E25"/>
    <w:rsid w:val="00312E52"/>
    <w:rsid w:val="003130D5"/>
    <w:rsid w:val="00313533"/>
    <w:rsid w:val="003136BC"/>
    <w:rsid w:val="003136DE"/>
    <w:rsid w:val="00313D5D"/>
    <w:rsid w:val="00313F08"/>
    <w:rsid w:val="00313FA2"/>
    <w:rsid w:val="00314405"/>
    <w:rsid w:val="00314E45"/>
    <w:rsid w:val="00315282"/>
    <w:rsid w:val="003152ED"/>
    <w:rsid w:val="0031593B"/>
    <w:rsid w:val="00315CDD"/>
    <w:rsid w:val="00315E22"/>
    <w:rsid w:val="00315EDC"/>
    <w:rsid w:val="00315F4C"/>
    <w:rsid w:val="00316141"/>
    <w:rsid w:val="00316695"/>
    <w:rsid w:val="00316B69"/>
    <w:rsid w:val="00316E19"/>
    <w:rsid w:val="00317111"/>
    <w:rsid w:val="003171D7"/>
    <w:rsid w:val="0031787E"/>
    <w:rsid w:val="00317962"/>
    <w:rsid w:val="00317999"/>
    <w:rsid w:val="00317A64"/>
    <w:rsid w:val="00317E09"/>
    <w:rsid w:val="00317FBE"/>
    <w:rsid w:val="00320322"/>
    <w:rsid w:val="003203F7"/>
    <w:rsid w:val="003204EB"/>
    <w:rsid w:val="00320567"/>
    <w:rsid w:val="003205BF"/>
    <w:rsid w:val="0032064A"/>
    <w:rsid w:val="003206F2"/>
    <w:rsid w:val="0032078B"/>
    <w:rsid w:val="003217C2"/>
    <w:rsid w:val="0032185D"/>
    <w:rsid w:val="00321909"/>
    <w:rsid w:val="00321BFB"/>
    <w:rsid w:val="0032206E"/>
    <w:rsid w:val="003220FE"/>
    <w:rsid w:val="003225AF"/>
    <w:rsid w:val="00322A34"/>
    <w:rsid w:val="00322FC3"/>
    <w:rsid w:val="0032336A"/>
    <w:rsid w:val="00323378"/>
    <w:rsid w:val="003236A4"/>
    <w:rsid w:val="0032379B"/>
    <w:rsid w:val="003237CE"/>
    <w:rsid w:val="003238FC"/>
    <w:rsid w:val="00323AB9"/>
    <w:rsid w:val="00323ABF"/>
    <w:rsid w:val="00324145"/>
    <w:rsid w:val="00324BE2"/>
    <w:rsid w:val="00324CAC"/>
    <w:rsid w:val="00324EF3"/>
    <w:rsid w:val="003250FA"/>
    <w:rsid w:val="00325329"/>
    <w:rsid w:val="00325832"/>
    <w:rsid w:val="00325880"/>
    <w:rsid w:val="0032590B"/>
    <w:rsid w:val="00325C5B"/>
    <w:rsid w:val="00325F46"/>
    <w:rsid w:val="00326578"/>
    <w:rsid w:val="0032657B"/>
    <w:rsid w:val="003266EB"/>
    <w:rsid w:val="003268CB"/>
    <w:rsid w:val="003272E0"/>
    <w:rsid w:val="00327336"/>
    <w:rsid w:val="003273E3"/>
    <w:rsid w:val="00327585"/>
    <w:rsid w:val="00327AC7"/>
    <w:rsid w:val="00327F1C"/>
    <w:rsid w:val="00330136"/>
    <w:rsid w:val="00330304"/>
    <w:rsid w:val="00330583"/>
    <w:rsid w:val="00330997"/>
    <w:rsid w:val="00330CDA"/>
    <w:rsid w:val="00330F32"/>
    <w:rsid w:val="003313DF"/>
    <w:rsid w:val="00331428"/>
    <w:rsid w:val="0033178F"/>
    <w:rsid w:val="0033179C"/>
    <w:rsid w:val="00331973"/>
    <w:rsid w:val="00331A7E"/>
    <w:rsid w:val="00331D28"/>
    <w:rsid w:val="00331D55"/>
    <w:rsid w:val="00331F87"/>
    <w:rsid w:val="00332042"/>
    <w:rsid w:val="00332417"/>
    <w:rsid w:val="00332722"/>
    <w:rsid w:val="003329F6"/>
    <w:rsid w:val="00332A9E"/>
    <w:rsid w:val="00332C33"/>
    <w:rsid w:val="00332E5E"/>
    <w:rsid w:val="0033321B"/>
    <w:rsid w:val="003338B5"/>
    <w:rsid w:val="003338C4"/>
    <w:rsid w:val="00333A6D"/>
    <w:rsid w:val="00333B70"/>
    <w:rsid w:val="00333CFE"/>
    <w:rsid w:val="0033403D"/>
    <w:rsid w:val="003340B7"/>
    <w:rsid w:val="00334168"/>
    <w:rsid w:val="003344A7"/>
    <w:rsid w:val="00334977"/>
    <w:rsid w:val="00334EB3"/>
    <w:rsid w:val="00335311"/>
    <w:rsid w:val="00335CE5"/>
    <w:rsid w:val="00335EB8"/>
    <w:rsid w:val="003360EF"/>
    <w:rsid w:val="00336396"/>
    <w:rsid w:val="00336A41"/>
    <w:rsid w:val="00336E8A"/>
    <w:rsid w:val="0033702A"/>
    <w:rsid w:val="003373DF"/>
    <w:rsid w:val="0033777A"/>
    <w:rsid w:val="003378AE"/>
    <w:rsid w:val="00337B12"/>
    <w:rsid w:val="00337CD9"/>
    <w:rsid w:val="00337EA0"/>
    <w:rsid w:val="00340549"/>
    <w:rsid w:val="00340823"/>
    <w:rsid w:val="0034085D"/>
    <w:rsid w:val="00340C29"/>
    <w:rsid w:val="00340E09"/>
    <w:rsid w:val="00340F13"/>
    <w:rsid w:val="003411DE"/>
    <w:rsid w:val="003413C4"/>
    <w:rsid w:val="00341734"/>
    <w:rsid w:val="0034174B"/>
    <w:rsid w:val="00341C08"/>
    <w:rsid w:val="00341EA9"/>
    <w:rsid w:val="0034218C"/>
    <w:rsid w:val="00342211"/>
    <w:rsid w:val="00342240"/>
    <w:rsid w:val="00342331"/>
    <w:rsid w:val="00342A2E"/>
    <w:rsid w:val="00342AE9"/>
    <w:rsid w:val="00342BB2"/>
    <w:rsid w:val="00343044"/>
    <w:rsid w:val="003431BD"/>
    <w:rsid w:val="00343451"/>
    <w:rsid w:val="00343461"/>
    <w:rsid w:val="00343468"/>
    <w:rsid w:val="00343E3B"/>
    <w:rsid w:val="00343EA7"/>
    <w:rsid w:val="003445CF"/>
    <w:rsid w:val="0034467C"/>
    <w:rsid w:val="003449EB"/>
    <w:rsid w:val="00345254"/>
    <w:rsid w:val="00345276"/>
    <w:rsid w:val="00345457"/>
    <w:rsid w:val="0034547A"/>
    <w:rsid w:val="0034562C"/>
    <w:rsid w:val="0034572F"/>
    <w:rsid w:val="003457BE"/>
    <w:rsid w:val="0034590B"/>
    <w:rsid w:val="00345913"/>
    <w:rsid w:val="00345AB1"/>
    <w:rsid w:val="00345B21"/>
    <w:rsid w:val="00345C91"/>
    <w:rsid w:val="00345EA2"/>
    <w:rsid w:val="00345FFD"/>
    <w:rsid w:val="0034600D"/>
    <w:rsid w:val="003461AF"/>
    <w:rsid w:val="003462E2"/>
    <w:rsid w:val="00346CA5"/>
    <w:rsid w:val="003475CB"/>
    <w:rsid w:val="0034773A"/>
    <w:rsid w:val="00347B80"/>
    <w:rsid w:val="00347CC8"/>
    <w:rsid w:val="00347CD9"/>
    <w:rsid w:val="00350318"/>
    <w:rsid w:val="00350334"/>
    <w:rsid w:val="003504D0"/>
    <w:rsid w:val="0035055E"/>
    <w:rsid w:val="003505FA"/>
    <w:rsid w:val="00350A4D"/>
    <w:rsid w:val="00350D46"/>
    <w:rsid w:val="00350F83"/>
    <w:rsid w:val="00351233"/>
    <w:rsid w:val="003512B5"/>
    <w:rsid w:val="0035175B"/>
    <w:rsid w:val="00351E89"/>
    <w:rsid w:val="003521D6"/>
    <w:rsid w:val="00352392"/>
    <w:rsid w:val="003523B6"/>
    <w:rsid w:val="003523D0"/>
    <w:rsid w:val="00352710"/>
    <w:rsid w:val="00352791"/>
    <w:rsid w:val="00352C72"/>
    <w:rsid w:val="00352D81"/>
    <w:rsid w:val="003535C2"/>
    <w:rsid w:val="00353712"/>
    <w:rsid w:val="00353981"/>
    <w:rsid w:val="00353CB7"/>
    <w:rsid w:val="00353E4C"/>
    <w:rsid w:val="0035401B"/>
    <w:rsid w:val="00354577"/>
    <w:rsid w:val="003545B5"/>
    <w:rsid w:val="003546EC"/>
    <w:rsid w:val="00354AA2"/>
    <w:rsid w:val="00354AC9"/>
    <w:rsid w:val="00354DE3"/>
    <w:rsid w:val="00354F47"/>
    <w:rsid w:val="003551C2"/>
    <w:rsid w:val="003555F8"/>
    <w:rsid w:val="00355704"/>
    <w:rsid w:val="0035599D"/>
    <w:rsid w:val="00355DB0"/>
    <w:rsid w:val="00355DF0"/>
    <w:rsid w:val="00355F13"/>
    <w:rsid w:val="00356220"/>
    <w:rsid w:val="003565E2"/>
    <w:rsid w:val="00356642"/>
    <w:rsid w:val="0035675B"/>
    <w:rsid w:val="0035697F"/>
    <w:rsid w:val="00356B75"/>
    <w:rsid w:val="00356B80"/>
    <w:rsid w:val="00356BEE"/>
    <w:rsid w:val="00356C1E"/>
    <w:rsid w:val="00356C71"/>
    <w:rsid w:val="00357086"/>
    <w:rsid w:val="00357748"/>
    <w:rsid w:val="003578C2"/>
    <w:rsid w:val="00357C88"/>
    <w:rsid w:val="00360304"/>
    <w:rsid w:val="0036039E"/>
    <w:rsid w:val="00360553"/>
    <w:rsid w:val="00360904"/>
    <w:rsid w:val="003609E5"/>
    <w:rsid w:val="00360BAF"/>
    <w:rsid w:val="00360E50"/>
    <w:rsid w:val="0036109E"/>
    <w:rsid w:val="00361413"/>
    <w:rsid w:val="003617B5"/>
    <w:rsid w:val="003618DF"/>
    <w:rsid w:val="00361910"/>
    <w:rsid w:val="00361FD9"/>
    <w:rsid w:val="00362002"/>
    <w:rsid w:val="0036211E"/>
    <w:rsid w:val="003623AE"/>
    <w:rsid w:val="00362799"/>
    <w:rsid w:val="003629C4"/>
    <w:rsid w:val="00362C0E"/>
    <w:rsid w:val="00362C40"/>
    <w:rsid w:val="003633A9"/>
    <w:rsid w:val="003634B3"/>
    <w:rsid w:val="003635F0"/>
    <w:rsid w:val="00363A15"/>
    <w:rsid w:val="00363E75"/>
    <w:rsid w:val="003642E1"/>
    <w:rsid w:val="003643C1"/>
    <w:rsid w:val="00364649"/>
    <w:rsid w:val="003646D7"/>
    <w:rsid w:val="0036496A"/>
    <w:rsid w:val="00364A67"/>
    <w:rsid w:val="00364C18"/>
    <w:rsid w:val="003651DA"/>
    <w:rsid w:val="00365522"/>
    <w:rsid w:val="003655E0"/>
    <w:rsid w:val="00365EB8"/>
    <w:rsid w:val="00366147"/>
    <w:rsid w:val="003664F2"/>
    <w:rsid w:val="003665AA"/>
    <w:rsid w:val="00366648"/>
    <w:rsid w:val="003668D4"/>
    <w:rsid w:val="00366E3F"/>
    <w:rsid w:val="00366EE9"/>
    <w:rsid w:val="003671B7"/>
    <w:rsid w:val="00367A9E"/>
    <w:rsid w:val="00367D0E"/>
    <w:rsid w:val="00367DCC"/>
    <w:rsid w:val="00367F4C"/>
    <w:rsid w:val="003702D3"/>
    <w:rsid w:val="00370345"/>
    <w:rsid w:val="0037035A"/>
    <w:rsid w:val="003708A8"/>
    <w:rsid w:val="00370D36"/>
    <w:rsid w:val="00371153"/>
    <w:rsid w:val="00371464"/>
    <w:rsid w:val="00371522"/>
    <w:rsid w:val="00371703"/>
    <w:rsid w:val="003718A1"/>
    <w:rsid w:val="00371C7C"/>
    <w:rsid w:val="00371D41"/>
    <w:rsid w:val="00371FC1"/>
    <w:rsid w:val="0037233F"/>
    <w:rsid w:val="00372414"/>
    <w:rsid w:val="003727F4"/>
    <w:rsid w:val="003729BB"/>
    <w:rsid w:val="00372DD8"/>
    <w:rsid w:val="00372EAF"/>
    <w:rsid w:val="00373AD1"/>
    <w:rsid w:val="00373EAE"/>
    <w:rsid w:val="00373F73"/>
    <w:rsid w:val="00374164"/>
    <w:rsid w:val="0037426F"/>
    <w:rsid w:val="0037460E"/>
    <w:rsid w:val="0037462E"/>
    <w:rsid w:val="003746F3"/>
    <w:rsid w:val="00374884"/>
    <w:rsid w:val="00374B81"/>
    <w:rsid w:val="00374E85"/>
    <w:rsid w:val="0037533D"/>
    <w:rsid w:val="003753EA"/>
    <w:rsid w:val="003759FC"/>
    <w:rsid w:val="00375A2F"/>
    <w:rsid w:val="00375D6B"/>
    <w:rsid w:val="00375F92"/>
    <w:rsid w:val="00375FAD"/>
    <w:rsid w:val="00376271"/>
    <w:rsid w:val="00376A90"/>
    <w:rsid w:val="00376BDA"/>
    <w:rsid w:val="00376DA2"/>
    <w:rsid w:val="003772CC"/>
    <w:rsid w:val="00377489"/>
    <w:rsid w:val="00377881"/>
    <w:rsid w:val="0037793C"/>
    <w:rsid w:val="00377A54"/>
    <w:rsid w:val="00377A62"/>
    <w:rsid w:val="00380349"/>
    <w:rsid w:val="00380D3C"/>
    <w:rsid w:val="00380D4D"/>
    <w:rsid w:val="00381591"/>
    <w:rsid w:val="003816EE"/>
    <w:rsid w:val="0038227A"/>
    <w:rsid w:val="003828D2"/>
    <w:rsid w:val="00382910"/>
    <w:rsid w:val="00382A22"/>
    <w:rsid w:val="003833E4"/>
    <w:rsid w:val="0038379D"/>
    <w:rsid w:val="003838DC"/>
    <w:rsid w:val="003838E7"/>
    <w:rsid w:val="00383A7F"/>
    <w:rsid w:val="00383A99"/>
    <w:rsid w:val="00383D78"/>
    <w:rsid w:val="00383DFF"/>
    <w:rsid w:val="00383F77"/>
    <w:rsid w:val="00383F8D"/>
    <w:rsid w:val="0038434B"/>
    <w:rsid w:val="003844A8"/>
    <w:rsid w:val="003846A4"/>
    <w:rsid w:val="0038473B"/>
    <w:rsid w:val="003847FF"/>
    <w:rsid w:val="00384AE2"/>
    <w:rsid w:val="00384E0A"/>
    <w:rsid w:val="00385186"/>
    <w:rsid w:val="003854DA"/>
    <w:rsid w:val="0038603E"/>
    <w:rsid w:val="0038681A"/>
    <w:rsid w:val="00387093"/>
    <w:rsid w:val="003872E3"/>
    <w:rsid w:val="0038739B"/>
    <w:rsid w:val="003874AB"/>
    <w:rsid w:val="00387612"/>
    <w:rsid w:val="00387723"/>
    <w:rsid w:val="003879A2"/>
    <w:rsid w:val="00387AA8"/>
    <w:rsid w:val="00387E3F"/>
    <w:rsid w:val="00390805"/>
    <w:rsid w:val="00390AD1"/>
    <w:rsid w:val="00390DBA"/>
    <w:rsid w:val="00390F61"/>
    <w:rsid w:val="003913D7"/>
    <w:rsid w:val="003913F7"/>
    <w:rsid w:val="003914C1"/>
    <w:rsid w:val="00391590"/>
    <w:rsid w:val="00391960"/>
    <w:rsid w:val="00391994"/>
    <w:rsid w:val="00391AF9"/>
    <w:rsid w:val="00391CBC"/>
    <w:rsid w:val="00391E41"/>
    <w:rsid w:val="00391F6F"/>
    <w:rsid w:val="0039232B"/>
    <w:rsid w:val="0039258C"/>
    <w:rsid w:val="0039314B"/>
    <w:rsid w:val="00393354"/>
    <w:rsid w:val="00393D3F"/>
    <w:rsid w:val="00393D7B"/>
    <w:rsid w:val="00393DF6"/>
    <w:rsid w:val="00393F71"/>
    <w:rsid w:val="0039431C"/>
    <w:rsid w:val="003945AA"/>
    <w:rsid w:val="003945C8"/>
    <w:rsid w:val="003947A0"/>
    <w:rsid w:val="00394860"/>
    <w:rsid w:val="00394E4F"/>
    <w:rsid w:val="00394E9F"/>
    <w:rsid w:val="0039547F"/>
    <w:rsid w:val="00395B05"/>
    <w:rsid w:val="0039634E"/>
    <w:rsid w:val="00396530"/>
    <w:rsid w:val="003965B0"/>
    <w:rsid w:val="003965BA"/>
    <w:rsid w:val="003968C1"/>
    <w:rsid w:val="00396F7A"/>
    <w:rsid w:val="0039743D"/>
    <w:rsid w:val="003975E6"/>
    <w:rsid w:val="00397AD7"/>
    <w:rsid w:val="00397CE1"/>
    <w:rsid w:val="00397D0E"/>
    <w:rsid w:val="003A000C"/>
    <w:rsid w:val="003A0312"/>
    <w:rsid w:val="003A041E"/>
    <w:rsid w:val="003A04F8"/>
    <w:rsid w:val="003A0E10"/>
    <w:rsid w:val="003A12F3"/>
    <w:rsid w:val="003A1475"/>
    <w:rsid w:val="003A14E2"/>
    <w:rsid w:val="003A17FD"/>
    <w:rsid w:val="003A1850"/>
    <w:rsid w:val="003A1CD7"/>
    <w:rsid w:val="003A1CF3"/>
    <w:rsid w:val="003A1D96"/>
    <w:rsid w:val="003A277E"/>
    <w:rsid w:val="003A27C5"/>
    <w:rsid w:val="003A290D"/>
    <w:rsid w:val="003A2990"/>
    <w:rsid w:val="003A29B0"/>
    <w:rsid w:val="003A2A0C"/>
    <w:rsid w:val="003A2C9E"/>
    <w:rsid w:val="003A301F"/>
    <w:rsid w:val="003A353F"/>
    <w:rsid w:val="003A3C9F"/>
    <w:rsid w:val="003A3D38"/>
    <w:rsid w:val="003A3FA8"/>
    <w:rsid w:val="003A44F2"/>
    <w:rsid w:val="003A4CC3"/>
    <w:rsid w:val="003A4CDB"/>
    <w:rsid w:val="003A500A"/>
    <w:rsid w:val="003A521E"/>
    <w:rsid w:val="003A541D"/>
    <w:rsid w:val="003A551A"/>
    <w:rsid w:val="003A56F0"/>
    <w:rsid w:val="003A57EE"/>
    <w:rsid w:val="003A592C"/>
    <w:rsid w:val="003A5A6A"/>
    <w:rsid w:val="003A5BD7"/>
    <w:rsid w:val="003A5CD0"/>
    <w:rsid w:val="003A5D25"/>
    <w:rsid w:val="003A5EC5"/>
    <w:rsid w:val="003A650C"/>
    <w:rsid w:val="003A664B"/>
    <w:rsid w:val="003A67CA"/>
    <w:rsid w:val="003A67E1"/>
    <w:rsid w:val="003A6AB3"/>
    <w:rsid w:val="003A6D22"/>
    <w:rsid w:val="003A72D1"/>
    <w:rsid w:val="003A7E66"/>
    <w:rsid w:val="003A7F43"/>
    <w:rsid w:val="003B01B9"/>
    <w:rsid w:val="003B041A"/>
    <w:rsid w:val="003B0BBF"/>
    <w:rsid w:val="003B1420"/>
    <w:rsid w:val="003B179D"/>
    <w:rsid w:val="003B1D08"/>
    <w:rsid w:val="003B221A"/>
    <w:rsid w:val="003B2444"/>
    <w:rsid w:val="003B254A"/>
    <w:rsid w:val="003B2684"/>
    <w:rsid w:val="003B27CC"/>
    <w:rsid w:val="003B2847"/>
    <w:rsid w:val="003B2A39"/>
    <w:rsid w:val="003B2BF7"/>
    <w:rsid w:val="003B2F45"/>
    <w:rsid w:val="003B2FB8"/>
    <w:rsid w:val="003B3BCF"/>
    <w:rsid w:val="003B3E79"/>
    <w:rsid w:val="003B3FBE"/>
    <w:rsid w:val="003B42C5"/>
    <w:rsid w:val="003B43B8"/>
    <w:rsid w:val="003B492E"/>
    <w:rsid w:val="003B4FF2"/>
    <w:rsid w:val="003B5303"/>
    <w:rsid w:val="003B53C4"/>
    <w:rsid w:val="003B56D9"/>
    <w:rsid w:val="003B57A7"/>
    <w:rsid w:val="003B5B37"/>
    <w:rsid w:val="003B64A0"/>
    <w:rsid w:val="003B64BB"/>
    <w:rsid w:val="003B654B"/>
    <w:rsid w:val="003B65B8"/>
    <w:rsid w:val="003B65BE"/>
    <w:rsid w:val="003B66E0"/>
    <w:rsid w:val="003B696F"/>
    <w:rsid w:val="003B6D6E"/>
    <w:rsid w:val="003B6F5C"/>
    <w:rsid w:val="003B768A"/>
    <w:rsid w:val="003B7D75"/>
    <w:rsid w:val="003B7DD9"/>
    <w:rsid w:val="003B7E7E"/>
    <w:rsid w:val="003C021C"/>
    <w:rsid w:val="003C0534"/>
    <w:rsid w:val="003C09B6"/>
    <w:rsid w:val="003C0C8A"/>
    <w:rsid w:val="003C0CD1"/>
    <w:rsid w:val="003C0D00"/>
    <w:rsid w:val="003C0D39"/>
    <w:rsid w:val="003C0F41"/>
    <w:rsid w:val="003C0F82"/>
    <w:rsid w:val="003C0FA6"/>
    <w:rsid w:val="003C1559"/>
    <w:rsid w:val="003C1A2D"/>
    <w:rsid w:val="003C1F30"/>
    <w:rsid w:val="003C1F49"/>
    <w:rsid w:val="003C2651"/>
    <w:rsid w:val="003C2AC8"/>
    <w:rsid w:val="003C2CF1"/>
    <w:rsid w:val="003C3474"/>
    <w:rsid w:val="003C3680"/>
    <w:rsid w:val="003C3783"/>
    <w:rsid w:val="003C3D45"/>
    <w:rsid w:val="003C3F3E"/>
    <w:rsid w:val="003C40E9"/>
    <w:rsid w:val="003C42B7"/>
    <w:rsid w:val="003C44E6"/>
    <w:rsid w:val="003C4515"/>
    <w:rsid w:val="003C48FA"/>
    <w:rsid w:val="003C49B7"/>
    <w:rsid w:val="003C50EE"/>
    <w:rsid w:val="003C51FD"/>
    <w:rsid w:val="003C5258"/>
    <w:rsid w:val="003C585B"/>
    <w:rsid w:val="003C5A6B"/>
    <w:rsid w:val="003C611B"/>
    <w:rsid w:val="003C62D2"/>
    <w:rsid w:val="003C6369"/>
    <w:rsid w:val="003C6461"/>
    <w:rsid w:val="003C652C"/>
    <w:rsid w:val="003C6A08"/>
    <w:rsid w:val="003C6FAE"/>
    <w:rsid w:val="003C7286"/>
    <w:rsid w:val="003C72E2"/>
    <w:rsid w:val="003C7A34"/>
    <w:rsid w:val="003D09E3"/>
    <w:rsid w:val="003D12F2"/>
    <w:rsid w:val="003D199D"/>
    <w:rsid w:val="003D207A"/>
    <w:rsid w:val="003D2404"/>
    <w:rsid w:val="003D249C"/>
    <w:rsid w:val="003D250B"/>
    <w:rsid w:val="003D268C"/>
    <w:rsid w:val="003D2974"/>
    <w:rsid w:val="003D2A4C"/>
    <w:rsid w:val="003D2ABC"/>
    <w:rsid w:val="003D3284"/>
    <w:rsid w:val="003D36B9"/>
    <w:rsid w:val="003D3CD9"/>
    <w:rsid w:val="003D3D39"/>
    <w:rsid w:val="003D4033"/>
    <w:rsid w:val="003D42EE"/>
    <w:rsid w:val="003D4408"/>
    <w:rsid w:val="003D4563"/>
    <w:rsid w:val="003D4649"/>
    <w:rsid w:val="003D48FE"/>
    <w:rsid w:val="003D550D"/>
    <w:rsid w:val="003D59A8"/>
    <w:rsid w:val="003D5FC8"/>
    <w:rsid w:val="003D636A"/>
    <w:rsid w:val="003D66B2"/>
    <w:rsid w:val="003D68D6"/>
    <w:rsid w:val="003D6991"/>
    <w:rsid w:val="003D6D13"/>
    <w:rsid w:val="003D6DE1"/>
    <w:rsid w:val="003D7329"/>
    <w:rsid w:val="003D750F"/>
    <w:rsid w:val="003D771D"/>
    <w:rsid w:val="003D7A3E"/>
    <w:rsid w:val="003D7CFA"/>
    <w:rsid w:val="003D7F47"/>
    <w:rsid w:val="003E01AC"/>
    <w:rsid w:val="003E08B6"/>
    <w:rsid w:val="003E0AF7"/>
    <w:rsid w:val="003E0CA1"/>
    <w:rsid w:val="003E0E19"/>
    <w:rsid w:val="003E1076"/>
    <w:rsid w:val="003E10C9"/>
    <w:rsid w:val="003E1667"/>
    <w:rsid w:val="003E1EC6"/>
    <w:rsid w:val="003E20B9"/>
    <w:rsid w:val="003E2342"/>
    <w:rsid w:val="003E2609"/>
    <w:rsid w:val="003E2F6D"/>
    <w:rsid w:val="003E304D"/>
    <w:rsid w:val="003E36D0"/>
    <w:rsid w:val="003E384C"/>
    <w:rsid w:val="003E3A0C"/>
    <w:rsid w:val="003E3BFF"/>
    <w:rsid w:val="003E3C62"/>
    <w:rsid w:val="003E3E08"/>
    <w:rsid w:val="003E3F5A"/>
    <w:rsid w:val="003E42DB"/>
    <w:rsid w:val="003E433B"/>
    <w:rsid w:val="003E4695"/>
    <w:rsid w:val="003E4B0F"/>
    <w:rsid w:val="003E4BD7"/>
    <w:rsid w:val="003E4E5D"/>
    <w:rsid w:val="003E512A"/>
    <w:rsid w:val="003E5499"/>
    <w:rsid w:val="003E5529"/>
    <w:rsid w:val="003E5661"/>
    <w:rsid w:val="003E5C4B"/>
    <w:rsid w:val="003E5E36"/>
    <w:rsid w:val="003E61D2"/>
    <w:rsid w:val="003E6360"/>
    <w:rsid w:val="003E636F"/>
    <w:rsid w:val="003E69EC"/>
    <w:rsid w:val="003E6B21"/>
    <w:rsid w:val="003E6D28"/>
    <w:rsid w:val="003E6D40"/>
    <w:rsid w:val="003E736E"/>
    <w:rsid w:val="003E75BF"/>
    <w:rsid w:val="003E777D"/>
    <w:rsid w:val="003E7879"/>
    <w:rsid w:val="003E7D97"/>
    <w:rsid w:val="003E7E46"/>
    <w:rsid w:val="003F028C"/>
    <w:rsid w:val="003F0521"/>
    <w:rsid w:val="003F0AA1"/>
    <w:rsid w:val="003F0C92"/>
    <w:rsid w:val="003F0F12"/>
    <w:rsid w:val="003F0FB1"/>
    <w:rsid w:val="003F10E9"/>
    <w:rsid w:val="003F13DB"/>
    <w:rsid w:val="003F199B"/>
    <w:rsid w:val="003F1A49"/>
    <w:rsid w:val="003F1BE0"/>
    <w:rsid w:val="003F1E90"/>
    <w:rsid w:val="003F1EF8"/>
    <w:rsid w:val="003F2532"/>
    <w:rsid w:val="003F2568"/>
    <w:rsid w:val="003F2881"/>
    <w:rsid w:val="003F2C24"/>
    <w:rsid w:val="003F2D31"/>
    <w:rsid w:val="003F3174"/>
    <w:rsid w:val="003F3680"/>
    <w:rsid w:val="003F3690"/>
    <w:rsid w:val="003F3838"/>
    <w:rsid w:val="003F3A42"/>
    <w:rsid w:val="003F3BE4"/>
    <w:rsid w:val="003F3E17"/>
    <w:rsid w:val="003F4428"/>
    <w:rsid w:val="003F45A3"/>
    <w:rsid w:val="003F45A5"/>
    <w:rsid w:val="003F46A1"/>
    <w:rsid w:val="003F4998"/>
    <w:rsid w:val="003F4A00"/>
    <w:rsid w:val="003F4F6D"/>
    <w:rsid w:val="003F517F"/>
    <w:rsid w:val="003F55E9"/>
    <w:rsid w:val="003F58C9"/>
    <w:rsid w:val="003F5999"/>
    <w:rsid w:val="003F5A4E"/>
    <w:rsid w:val="003F5B34"/>
    <w:rsid w:val="003F5F17"/>
    <w:rsid w:val="003F5F64"/>
    <w:rsid w:val="003F5F84"/>
    <w:rsid w:val="003F61B5"/>
    <w:rsid w:val="003F6260"/>
    <w:rsid w:val="003F6320"/>
    <w:rsid w:val="003F6384"/>
    <w:rsid w:val="003F63F4"/>
    <w:rsid w:val="003F649F"/>
    <w:rsid w:val="003F6F1C"/>
    <w:rsid w:val="003F6FAC"/>
    <w:rsid w:val="003F7030"/>
    <w:rsid w:val="003F76AA"/>
    <w:rsid w:val="003F7937"/>
    <w:rsid w:val="003F7AC6"/>
    <w:rsid w:val="003F7B75"/>
    <w:rsid w:val="003F7BD8"/>
    <w:rsid w:val="003F7FAD"/>
    <w:rsid w:val="004000C0"/>
    <w:rsid w:val="004003AC"/>
    <w:rsid w:val="004003B6"/>
    <w:rsid w:val="00400814"/>
    <w:rsid w:val="00400E67"/>
    <w:rsid w:val="00400EC7"/>
    <w:rsid w:val="00400F25"/>
    <w:rsid w:val="00400FF3"/>
    <w:rsid w:val="0040170B"/>
    <w:rsid w:val="00401793"/>
    <w:rsid w:val="004017A8"/>
    <w:rsid w:val="00401D38"/>
    <w:rsid w:val="004022B8"/>
    <w:rsid w:val="0040237E"/>
    <w:rsid w:val="00402542"/>
    <w:rsid w:val="004029DA"/>
    <w:rsid w:val="00402A01"/>
    <w:rsid w:val="00402B09"/>
    <w:rsid w:val="00402B40"/>
    <w:rsid w:val="00402BEA"/>
    <w:rsid w:val="00403147"/>
    <w:rsid w:val="004031E8"/>
    <w:rsid w:val="004034D4"/>
    <w:rsid w:val="00403AD1"/>
    <w:rsid w:val="00403E11"/>
    <w:rsid w:val="00403E42"/>
    <w:rsid w:val="00404D34"/>
    <w:rsid w:val="00404DF7"/>
    <w:rsid w:val="00405182"/>
    <w:rsid w:val="004057FC"/>
    <w:rsid w:val="00405A9C"/>
    <w:rsid w:val="00406129"/>
    <w:rsid w:val="00406421"/>
    <w:rsid w:val="0040678D"/>
    <w:rsid w:val="00406B9F"/>
    <w:rsid w:val="00406C31"/>
    <w:rsid w:val="0040723F"/>
    <w:rsid w:val="0040779D"/>
    <w:rsid w:val="004078A3"/>
    <w:rsid w:val="004078C9"/>
    <w:rsid w:val="00407C51"/>
    <w:rsid w:val="00407D25"/>
    <w:rsid w:val="004104E7"/>
    <w:rsid w:val="0041055B"/>
    <w:rsid w:val="0041075C"/>
    <w:rsid w:val="00410785"/>
    <w:rsid w:val="004109E8"/>
    <w:rsid w:val="00410CB7"/>
    <w:rsid w:val="00410DBF"/>
    <w:rsid w:val="004113E4"/>
    <w:rsid w:val="004117C0"/>
    <w:rsid w:val="00411829"/>
    <w:rsid w:val="00412077"/>
    <w:rsid w:val="00412610"/>
    <w:rsid w:val="004129BD"/>
    <w:rsid w:val="00412C82"/>
    <w:rsid w:val="00412F1C"/>
    <w:rsid w:val="00413206"/>
    <w:rsid w:val="00413509"/>
    <w:rsid w:val="00413652"/>
    <w:rsid w:val="00413A85"/>
    <w:rsid w:val="00413E31"/>
    <w:rsid w:val="00413E63"/>
    <w:rsid w:val="00413EC5"/>
    <w:rsid w:val="0041453D"/>
    <w:rsid w:val="004145D7"/>
    <w:rsid w:val="004147A0"/>
    <w:rsid w:val="00414B80"/>
    <w:rsid w:val="00414BDE"/>
    <w:rsid w:val="00414BF6"/>
    <w:rsid w:val="00414E21"/>
    <w:rsid w:val="004154A6"/>
    <w:rsid w:val="00415625"/>
    <w:rsid w:val="00415C6C"/>
    <w:rsid w:val="00415EB5"/>
    <w:rsid w:val="00416007"/>
    <w:rsid w:val="004160B0"/>
    <w:rsid w:val="004161D0"/>
    <w:rsid w:val="00416350"/>
    <w:rsid w:val="00416368"/>
    <w:rsid w:val="00416440"/>
    <w:rsid w:val="004165C0"/>
    <w:rsid w:val="004170BC"/>
    <w:rsid w:val="00417176"/>
    <w:rsid w:val="00417383"/>
    <w:rsid w:val="00417399"/>
    <w:rsid w:val="004174A7"/>
    <w:rsid w:val="00417676"/>
    <w:rsid w:val="004176AC"/>
    <w:rsid w:val="004176C4"/>
    <w:rsid w:val="0041780D"/>
    <w:rsid w:val="00417871"/>
    <w:rsid w:val="00417C7C"/>
    <w:rsid w:val="00417C82"/>
    <w:rsid w:val="00420505"/>
    <w:rsid w:val="0042086A"/>
    <w:rsid w:val="0042093B"/>
    <w:rsid w:val="00420A93"/>
    <w:rsid w:val="00420CDA"/>
    <w:rsid w:val="00420FB1"/>
    <w:rsid w:val="0042132B"/>
    <w:rsid w:val="0042182C"/>
    <w:rsid w:val="00421959"/>
    <w:rsid w:val="004219A8"/>
    <w:rsid w:val="00421A34"/>
    <w:rsid w:val="00421BBF"/>
    <w:rsid w:val="0042218A"/>
    <w:rsid w:val="0042233B"/>
    <w:rsid w:val="004223E2"/>
    <w:rsid w:val="00422808"/>
    <w:rsid w:val="00423071"/>
    <w:rsid w:val="00423341"/>
    <w:rsid w:val="00423732"/>
    <w:rsid w:val="004237A6"/>
    <w:rsid w:val="00423A89"/>
    <w:rsid w:val="00423AF4"/>
    <w:rsid w:val="00423B09"/>
    <w:rsid w:val="00423E38"/>
    <w:rsid w:val="00423FDD"/>
    <w:rsid w:val="00424537"/>
    <w:rsid w:val="004249A7"/>
    <w:rsid w:val="00424A7E"/>
    <w:rsid w:val="00424AD2"/>
    <w:rsid w:val="00424D6B"/>
    <w:rsid w:val="00424EA1"/>
    <w:rsid w:val="00425184"/>
    <w:rsid w:val="004253A3"/>
    <w:rsid w:val="00425573"/>
    <w:rsid w:val="00425869"/>
    <w:rsid w:val="00425A0E"/>
    <w:rsid w:val="00425AFB"/>
    <w:rsid w:val="00425B13"/>
    <w:rsid w:val="00425B53"/>
    <w:rsid w:val="00425F0A"/>
    <w:rsid w:val="00426009"/>
    <w:rsid w:val="0042606F"/>
    <w:rsid w:val="004261CF"/>
    <w:rsid w:val="00426631"/>
    <w:rsid w:val="004269A7"/>
    <w:rsid w:val="004272E6"/>
    <w:rsid w:val="0042761F"/>
    <w:rsid w:val="00427A3E"/>
    <w:rsid w:val="00427EF6"/>
    <w:rsid w:val="0043005E"/>
    <w:rsid w:val="004301D4"/>
    <w:rsid w:val="00430A19"/>
    <w:rsid w:val="00430BB8"/>
    <w:rsid w:val="00430F61"/>
    <w:rsid w:val="00431301"/>
    <w:rsid w:val="004313CA"/>
    <w:rsid w:val="0043147E"/>
    <w:rsid w:val="0043168C"/>
    <w:rsid w:val="00431FA2"/>
    <w:rsid w:val="0043228F"/>
    <w:rsid w:val="00432349"/>
    <w:rsid w:val="0043236D"/>
    <w:rsid w:val="00432DE7"/>
    <w:rsid w:val="00433153"/>
    <w:rsid w:val="004332AD"/>
    <w:rsid w:val="0043341C"/>
    <w:rsid w:val="00433422"/>
    <w:rsid w:val="004338AF"/>
    <w:rsid w:val="00433ADA"/>
    <w:rsid w:val="00433CDF"/>
    <w:rsid w:val="00433EC8"/>
    <w:rsid w:val="004340F2"/>
    <w:rsid w:val="0043434C"/>
    <w:rsid w:val="0043434D"/>
    <w:rsid w:val="0043438F"/>
    <w:rsid w:val="004343EE"/>
    <w:rsid w:val="00434E46"/>
    <w:rsid w:val="00434F91"/>
    <w:rsid w:val="00435142"/>
    <w:rsid w:val="00435192"/>
    <w:rsid w:val="00435297"/>
    <w:rsid w:val="00435441"/>
    <w:rsid w:val="004354A4"/>
    <w:rsid w:val="00435907"/>
    <w:rsid w:val="00435C3A"/>
    <w:rsid w:val="00435E4A"/>
    <w:rsid w:val="00435E6D"/>
    <w:rsid w:val="00436387"/>
    <w:rsid w:val="00436C64"/>
    <w:rsid w:val="00436E00"/>
    <w:rsid w:val="00437022"/>
    <w:rsid w:val="004377FB"/>
    <w:rsid w:val="00437847"/>
    <w:rsid w:val="00437A5F"/>
    <w:rsid w:val="00437D8E"/>
    <w:rsid w:val="004408A9"/>
    <w:rsid w:val="004408F2"/>
    <w:rsid w:val="00440AD5"/>
    <w:rsid w:val="00440C13"/>
    <w:rsid w:val="004410AE"/>
    <w:rsid w:val="00441200"/>
    <w:rsid w:val="004412D6"/>
    <w:rsid w:val="0044144D"/>
    <w:rsid w:val="0044157E"/>
    <w:rsid w:val="00441796"/>
    <w:rsid w:val="00442611"/>
    <w:rsid w:val="004427AD"/>
    <w:rsid w:val="00442942"/>
    <w:rsid w:val="00442C03"/>
    <w:rsid w:val="00442CA0"/>
    <w:rsid w:val="00442CB1"/>
    <w:rsid w:val="00442F8C"/>
    <w:rsid w:val="00442FF8"/>
    <w:rsid w:val="00443183"/>
    <w:rsid w:val="004434BA"/>
    <w:rsid w:val="0044368E"/>
    <w:rsid w:val="00443845"/>
    <w:rsid w:val="004438AB"/>
    <w:rsid w:val="00443E20"/>
    <w:rsid w:val="00443E85"/>
    <w:rsid w:val="00443F18"/>
    <w:rsid w:val="00444220"/>
    <w:rsid w:val="00444223"/>
    <w:rsid w:val="00444438"/>
    <w:rsid w:val="00444531"/>
    <w:rsid w:val="00444689"/>
    <w:rsid w:val="00444AB5"/>
    <w:rsid w:val="00444B3C"/>
    <w:rsid w:val="00444B6C"/>
    <w:rsid w:val="00444F95"/>
    <w:rsid w:val="004457E8"/>
    <w:rsid w:val="00445B8B"/>
    <w:rsid w:val="004460E1"/>
    <w:rsid w:val="00446453"/>
    <w:rsid w:val="0044645E"/>
    <w:rsid w:val="004465A6"/>
    <w:rsid w:val="004468FF"/>
    <w:rsid w:val="00446903"/>
    <w:rsid w:val="00446914"/>
    <w:rsid w:val="00446AC7"/>
    <w:rsid w:val="00446DFB"/>
    <w:rsid w:val="004474FB"/>
    <w:rsid w:val="004479AB"/>
    <w:rsid w:val="00447C87"/>
    <w:rsid w:val="00447D75"/>
    <w:rsid w:val="0045015A"/>
    <w:rsid w:val="0045045F"/>
    <w:rsid w:val="0045062C"/>
    <w:rsid w:val="00451105"/>
    <w:rsid w:val="004511CA"/>
    <w:rsid w:val="004513A6"/>
    <w:rsid w:val="00451854"/>
    <w:rsid w:val="00451B65"/>
    <w:rsid w:val="004521C2"/>
    <w:rsid w:val="0045228D"/>
    <w:rsid w:val="00452816"/>
    <w:rsid w:val="00452A53"/>
    <w:rsid w:val="00452B83"/>
    <w:rsid w:val="00452BAA"/>
    <w:rsid w:val="00452BCA"/>
    <w:rsid w:val="00452D61"/>
    <w:rsid w:val="00453098"/>
    <w:rsid w:val="00453265"/>
    <w:rsid w:val="004534A4"/>
    <w:rsid w:val="0045353B"/>
    <w:rsid w:val="00453826"/>
    <w:rsid w:val="0045386D"/>
    <w:rsid w:val="00453B20"/>
    <w:rsid w:val="00453D63"/>
    <w:rsid w:val="00453DAD"/>
    <w:rsid w:val="00453F51"/>
    <w:rsid w:val="004540D7"/>
    <w:rsid w:val="004540DF"/>
    <w:rsid w:val="00454104"/>
    <w:rsid w:val="004542D8"/>
    <w:rsid w:val="00454434"/>
    <w:rsid w:val="00454527"/>
    <w:rsid w:val="0045472A"/>
    <w:rsid w:val="004547E3"/>
    <w:rsid w:val="00454889"/>
    <w:rsid w:val="004549C7"/>
    <w:rsid w:val="00454E09"/>
    <w:rsid w:val="004555D6"/>
    <w:rsid w:val="0045585D"/>
    <w:rsid w:val="00455A05"/>
    <w:rsid w:val="00455BEB"/>
    <w:rsid w:val="00456004"/>
    <w:rsid w:val="00456042"/>
    <w:rsid w:val="00456148"/>
    <w:rsid w:val="004565B9"/>
    <w:rsid w:val="004569CA"/>
    <w:rsid w:val="00456A6B"/>
    <w:rsid w:val="00456CD4"/>
    <w:rsid w:val="00456D3D"/>
    <w:rsid w:val="00456DE9"/>
    <w:rsid w:val="0045708C"/>
    <w:rsid w:val="0045757C"/>
    <w:rsid w:val="004575F2"/>
    <w:rsid w:val="00457BFD"/>
    <w:rsid w:val="00457D52"/>
    <w:rsid w:val="00457EAE"/>
    <w:rsid w:val="00460193"/>
    <w:rsid w:val="0046077A"/>
    <w:rsid w:val="00460CA8"/>
    <w:rsid w:val="0046112A"/>
    <w:rsid w:val="00461145"/>
    <w:rsid w:val="00461176"/>
    <w:rsid w:val="00461373"/>
    <w:rsid w:val="0046170F"/>
    <w:rsid w:val="004617BD"/>
    <w:rsid w:val="004618A6"/>
    <w:rsid w:val="00461944"/>
    <w:rsid w:val="00461CDE"/>
    <w:rsid w:val="00461D4F"/>
    <w:rsid w:val="00461F5D"/>
    <w:rsid w:val="0046368F"/>
    <w:rsid w:val="00463D25"/>
    <w:rsid w:val="00463DAC"/>
    <w:rsid w:val="00463E8C"/>
    <w:rsid w:val="00464394"/>
    <w:rsid w:val="0046464A"/>
    <w:rsid w:val="0046482E"/>
    <w:rsid w:val="00464D37"/>
    <w:rsid w:val="004655BE"/>
    <w:rsid w:val="004655D0"/>
    <w:rsid w:val="00465AA2"/>
    <w:rsid w:val="00465B0F"/>
    <w:rsid w:val="00465B85"/>
    <w:rsid w:val="00465BA8"/>
    <w:rsid w:val="00465C19"/>
    <w:rsid w:val="00466017"/>
    <w:rsid w:val="00466FA7"/>
    <w:rsid w:val="004673DA"/>
    <w:rsid w:val="004703BC"/>
    <w:rsid w:val="00470490"/>
    <w:rsid w:val="00470608"/>
    <w:rsid w:val="00470BA9"/>
    <w:rsid w:val="00470D43"/>
    <w:rsid w:val="004710D6"/>
    <w:rsid w:val="004713ED"/>
    <w:rsid w:val="0047144F"/>
    <w:rsid w:val="00471B14"/>
    <w:rsid w:val="00471B60"/>
    <w:rsid w:val="00471C61"/>
    <w:rsid w:val="00471F5D"/>
    <w:rsid w:val="00472141"/>
    <w:rsid w:val="00472507"/>
    <w:rsid w:val="0047261E"/>
    <w:rsid w:val="0047296C"/>
    <w:rsid w:val="00472B34"/>
    <w:rsid w:val="00472BDF"/>
    <w:rsid w:val="00472F6A"/>
    <w:rsid w:val="00473151"/>
    <w:rsid w:val="00473193"/>
    <w:rsid w:val="0047379C"/>
    <w:rsid w:val="004737BC"/>
    <w:rsid w:val="0047391C"/>
    <w:rsid w:val="00473B26"/>
    <w:rsid w:val="00474337"/>
    <w:rsid w:val="0047489D"/>
    <w:rsid w:val="00474988"/>
    <w:rsid w:val="00475165"/>
    <w:rsid w:val="0047586C"/>
    <w:rsid w:val="004759F8"/>
    <w:rsid w:val="00475B91"/>
    <w:rsid w:val="0047601F"/>
    <w:rsid w:val="004761BC"/>
    <w:rsid w:val="004764AD"/>
    <w:rsid w:val="00476D55"/>
    <w:rsid w:val="004770C4"/>
    <w:rsid w:val="00477354"/>
    <w:rsid w:val="004777E2"/>
    <w:rsid w:val="00477D47"/>
    <w:rsid w:val="00480B64"/>
    <w:rsid w:val="00480C5E"/>
    <w:rsid w:val="00480EA0"/>
    <w:rsid w:val="00480EA9"/>
    <w:rsid w:val="00480EF7"/>
    <w:rsid w:val="00480FB6"/>
    <w:rsid w:val="00481249"/>
    <w:rsid w:val="0048133C"/>
    <w:rsid w:val="004813CD"/>
    <w:rsid w:val="00481BFF"/>
    <w:rsid w:val="00481E16"/>
    <w:rsid w:val="00481F8F"/>
    <w:rsid w:val="0048201F"/>
    <w:rsid w:val="0048225B"/>
    <w:rsid w:val="00482329"/>
    <w:rsid w:val="004825C7"/>
    <w:rsid w:val="004825DD"/>
    <w:rsid w:val="004826F4"/>
    <w:rsid w:val="00483349"/>
    <w:rsid w:val="004833F0"/>
    <w:rsid w:val="00483572"/>
    <w:rsid w:val="00483731"/>
    <w:rsid w:val="0048384D"/>
    <w:rsid w:val="00483993"/>
    <w:rsid w:val="00483CFA"/>
    <w:rsid w:val="00483DCA"/>
    <w:rsid w:val="00483FFE"/>
    <w:rsid w:val="00484131"/>
    <w:rsid w:val="0048414F"/>
    <w:rsid w:val="00484166"/>
    <w:rsid w:val="00484203"/>
    <w:rsid w:val="00484204"/>
    <w:rsid w:val="00484356"/>
    <w:rsid w:val="00484440"/>
    <w:rsid w:val="004845B1"/>
    <w:rsid w:val="004845C3"/>
    <w:rsid w:val="00484854"/>
    <w:rsid w:val="00484ACE"/>
    <w:rsid w:val="00484AD6"/>
    <w:rsid w:val="00484CD5"/>
    <w:rsid w:val="00484D0A"/>
    <w:rsid w:val="00484E09"/>
    <w:rsid w:val="004852DF"/>
    <w:rsid w:val="0048539D"/>
    <w:rsid w:val="0048542F"/>
    <w:rsid w:val="00485659"/>
    <w:rsid w:val="004857F0"/>
    <w:rsid w:val="00485D52"/>
    <w:rsid w:val="00485ECD"/>
    <w:rsid w:val="00486635"/>
    <w:rsid w:val="004866A9"/>
    <w:rsid w:val="00486809"/>
    <w:rsid w:val="004869CE"/>
    <w:rsid w:val="00486B23"/>
    <w:rsid w:val="00486CA3"/>
    <w:rsid w:val="004871C7"/>
    <w:rsid w:val="0048723D"/>
    <w:rsid w:val="0048758A"/>
    <w:rsid w:val="00487649"/>
    <w:rsid w:val="004877A1"/>
    <w:rsid w:val="00487DD7"/>
    <w:rsid w:val="00487DEB"/>
    <w:rsid w:val="00487F48"/>
    <w:rsid w:val="0049012E"/>
    <w:rsid w:val="00490550"/>
    <w:rsid w:val="004906E5"/>
    <w:rsid w:val="00490716"/>
    <w:rsid w:val="0049072F"/>
    <w:rsid w:val="004907D3"/>
    <w:rsid w:val="0049091E"/>
    <w:rsid w:val="00490A49"/>
    <w:rsid w:val="00491141"/>
    <w:rsid w:val="004913CD"/>
    <w:rsid w:val="004913F5"/>
    <w:rsid w:val="0049150C"/>
    <w:rsid w:val="0049157D"/>
    <w:rsid w:val="0049168D"/>
    <w:rsid w:val="00491703"/>
    <w:rsid w:val="004918A5"/>
    <w:rsid w:val="004918EC"/>
    <w:rsid w:val="00491AB5"/>
    <w:rsid w:val="00491D87"/>
    <w:rsid w:val="00491F70"/>
    <w:rsid w:val="00491FCD"/>
    <w:rsid w:val="004925D4"/>
    <w:rsid w:val="00492CB0"/>
    <w:rsid w:val="00492E24"/>
    <w:rsid w:val="00493011"/>
    <w:rsid w:val="00493878"/>
    <w:rsid w:val="004938F7"/>
    <w:rsid w:val="00494284"/>
    <w:rsid w:val="0049453B"/>
    <w:rsid w:val="0049479F"/>
    <w:rsid w:val="00494951"/>
    <w:rsid w:val="00494A20"/>
    <w:rsid w:val="00494D0E"/>
    <w:rsid w:val="00495042"/>
    <w:rsid w:val="004950CE"/>
    <w:rsid w:val="00495CF3"/>
    <w:rsid w:val="0049616A"/>
    <w:rsid w:val="004965B4"/>
    <w:rsid w:val="004965C9"/>
    <w:rsid w:val="00496684"/>
    <w:rsid w:val="004966B1"/>
    <w:rsid w:val="00496717"/>
    <w:rsid w:val="00496888"/>
    <w:rsid w:val="004969D2"/>
    <w:rsid w:val="00496A32"/>
    <w:rsid w:val="0049737B"/>
    <w:rsid w:val="004974BD"/>
    <w:rsid w:val="00497538"/>
    <w:rsid w:val="004975F4"/>
    <w:rsid w:val="00497961"/>
    <w:rsid w:val="004979FC"/>
    <w:rsid w:val="00497CA6"/>
    <w:rsid w:val="00497DD7"/>
    <w:rsid w:val="004A0168"/>
    <w:rsid w:val="004A04D6"/>
    <w:rsid w:val="004A0707"/>
    <w:rsid w:val="004A076F"/>
    <w:rsid w:val="004A097B"/>
    <w:rsid w:val="004A0BB6"/>
    <w:rsid w:val="004A0C5D"/>
    <w:rsid w:val="004A0CAD"/>
    <w:rsid w:val="004A0D3F"/>
    <w:rsid w:val="004A1485"/>
    <w:rsid w:val="004A1590"/>
    <w:rsid w:val="004A16D8"/>
    <w:rsid w:val="004A18A8"/>
    <w:rsid w:val="004A1993"/>
    <w:rsid w:val="004A1B2A"/>
    <w:rsid w:val="004A2107"/>
    <w:rsid w:val="004A218B"/>
    <w:rsid w:val="004A22D9"/>
    <w:rsid w:val="004A266A"/>
    <w:rsid w:val="004A276F"/>
    <w:rsid w:val="004A2974"/>
    <w:rsid w:val="004A2CF7"/>
    <w:rsid w:val="004A2E37"/>
    <w:rsid w:val="004A2F75"/>
    <w:rsid w:val="004A31D9"/>
    <w:rsid w:val="004A3BE8"/>
    <w:rsid w:val="004A3C6E"/>
    <w:rsid w:val="004A3CF4"/>
    <w:rsid w:val="004A3F8F"/>
    <w:rsid w:val="004A3FFD"/>
    <w:rsid w:val="004A4399"/>
    <w:rsid w:val="004A47F1"/>
    <w:rsid w:val="004A4B63"/>
    <w:rsid w:val="004A540F"/>
    <w:rsid w:val="004A5464"/>
    <w:rsid w:val="004A58D6"/>
    <w:rsid w:val="004A59BC"/>
    <w:rsid w:val="004A5AE0"/>
    <w:rsid w:val="004A5BCE"/>
    <w:rsid w:val="004A5DE0"/>
    <w:rsid w:val="004A5DEC"/>
    <w:rsid w:val="004A5F58"/>
    <w:rsid w:val="004A626B"/>
    <w:rsid w:val="004A6287"/>
    <w:rsid w:val="004A62AA"/>
    <w:rsid w:val="004A644C"/>
    <w:rsid w:val="004A657F"/>
    <w:rsid w:val="004A66D1"/>
    <w:rsid w:val="004A68E5"/>
    <w:rsid w:val="004A695F"/>
    <w:rsid w:val="004A6F28"/>
    <w:rsid w:val="004A7578"/>
    <w:rsid w:val="004A783E"/>
    <w:rsid w:val="004A78F2"/>
    <w:rsid w:val="004A796F"/>
    <w:rsid w:val="004A7AAD"/>
    <w:rsid w:val="004A7D76"/>
    <w:rsid w:val="004B0083"/>
    <w:rsid w:val="004B01E0"/>
    <w:rsid w:val="004B0257"/>
    <w:rsid w:val="004B06FA"/>
    <w:rsid w:val="004B0E89"/>
    <w:rsid w:val="004B1255"/>
    <w:rsid w:val="004B16B5"/>
    <w:rsid w:val="004B1F6A"/>
    <w:rsid w:val="004B24E5"/>
    <w:rsid w:val="004B26DA"/>
    <w:rsid w:val="004B2898"/>
    <w:rsid w:val="004B2A40"/>
    <w:rsid w:val="004B2ACD"/>
    <w:rsid w:val="004B2C2D"/>
    <w:rsid w:val="004B2F55"/>
    <w:rsid w:val="004B3981"/>
    <w:rsid w:val="004B3AF0"/>
    <w:rsid w:val="004B404E"/>
    <w:rsid w:val="004B4E45"/>
    <w:rsid w:val="004B525A"/>
    <w:rsid w:val="004B5AA3"/>
    <w:rsid w:val="004B5AAB"/>
    <w:rsid w:val="004B62B6"/>
    <w:rsid w:val="004B63F5"/>
    <w:rsid w:val="004B6453"/>
    <w:rsid w:val="004B65FD"/>
    <w:rsid w:val="004B66DE"/>
    <w:rsid w:val="004B6ED3"/>
    <w:rsid w:val="004B6F26"/>
    <w:rsid w:val="004B7264"/>
    <w:rsid w:val="004B75D8"/>
    <w:rsid w:val="004B76F3"/>
    <w:rsid w:val="004B7C23"/>
    <w:rsid w:val="004B7C98"/>
    <w:rsid w:val="004C0014"/>
    <w:rsid w:val="004C0051"/>
    <w:rsid w:val="004C006F"/>
    <w:rsid w:val="004C010F"/>
    <w:rsid w:val="004C0160"/>
    <w:rsid w:val="004C0239"/>
    <w:rsid w:val="004C052F"/>
    <w:rsid w:val="004C0645"/>
    <w:rsid w:val="004C08B3"/>
    <w:rsid w:val="004C0940"/>
    <w:rsid w:val="004C0C8C"/>
    <w:rsid w:val="004C0EC0"/>
    <w:rsid w:val="004C11C7"/>
    <w:rsid w:val="004C1566"/>
    <w:rsid w:val="004C1EF9"/>
    <w:rsid w:val="004C2553"/>
    <w:rsid w:val="004C2A66"/>
    <w:rsid w:val="004C2A92"/>
    <w:rsid w:val="004C2EA4"/>
    <w:rsid w:val="004C30DF"/>
    <w:rsid w:val="004C3260"/>
    <w:rsid w:val="004C32BE"/>
    <w:rsid w:val="004C33D3"/>
    <w:rsid w:val="004C40EB"/>
    <w:rsid w:val="004C4AB7"/>
    <w:rsid w:val="004C4B14"/>
    <w:rsid w:val="004C4EAF"/>
    <w:rsid w:val="004C50C7"/>
    <w:rsid w:val="004C511E"/>
    <w:rsid w:val="004C5186"/>
    <w:rsid w:val="004C5249"/>
    <w:rsid w:val="004C5328"/>
    <w:rsid w:val="004C53FB"/>
    <w:rsid w:val="004C5408"/>
    <w:rsid w:val="004C5B70"/>
    <w:rsid w:val="004C6378"/>
    <w:rsid w:val="004C63B1"/>
    <w:rsid w:val="004C6D95"/>
    <w:rsid w:val="004C6EED"/>
    <w:rsid w:val="004C7132"/>
    <w:rsid w:val="004C7151"/>
    <w:rsid w:val="004C7153"/>
    <w:rsid w:val="004C72C1"/>
    <w:rsid w:val="004C7335"/>
    <w:rsid w:val="004C7B10"/>
    <w:rsid w:val="004C7B8D"/>
    <w:rsid w:val="004C7DD0"/>
    <w:rsid w:val="004C7EEE"/>
    <w:rsid w:val="004D00E0"/>
    <w:rsid w:val="004D0202"/>
    <w:rsid w:val="004D0805"/>
    <w:rsid w:val="004D0D81"/>
    <w:rsid w:val="004D0FDB"/>
    <w:rsid w:val="004D118C"/>
    <w:rsid w:val="004D1398"/>
    <w:rsid w:val="004D17ED"/>
    <w:rsid w:val="004D1A8E"/>
    <w:rsid w:val="004D1B91"/>
    <w:rsid w:val="004D1EC5"/>
    <w:rsid w:val="004D1F03"/>
    <w:rsid w:val="004D1F89"/>
    <w:rsid w:val="004D25AC"/>
    <w:rsid w:val="004D264C"/>
    <w:rsid w:val="004D27BE"/>
    <w:rsid w:val="004D3114"/>
    <w:rsid w:val="004D33F6"/>
    <w:rsid w:val="004D34A9"/>
    <w:rsid w:val="004D36BE"/>
    <w:rsid w:val="004D36CB"/>
    <w:rsid w:val="004D381A"/>
    <w:rsid w:val="004D3889"/>
    <w:rsid w:val="004D3AE0"/>
    <w:rsid w:val="004D3AFF"/>
    <w:rsid w:val="004D3BD6"/>
    <w:rsid w:val="004D3E20"/>
    <w:rsid w:val="004D44EE"/>
    <w:rsid w:val="004D4557"/>
    <w:rsid w:val="004D46E7"/>
    <w:rsid w:val="004D4798"/>
    <w:rsid w:val="004D4B36"/>
    <w:rsid w:val="004D4F02"/>
    <w:rsid w:val="004D5575"/>
    <w:rsid w:val="004D5E73"/>
    <w:rsid w:val="004D5FAE"/>
    <w:rsid w:val="004D6117"/>
    <w:rsid w:val="004D64B1"/>
    <w:rsid w:val="004D66DC"/>
    <w:rsid w:val="004D6910"/>
    <w:rsid w:val="004D6A80"/>
    <w:rsid w:val="004D6CD8"/>
    <w:rsid w:val="004D6F4D"/>
    <w:rsid w:val="004D7092"/>
    <w:rsid w:val="004D70EE"/>
    <w:rsid w:val="004D716C"/>
    <w:rsid w:val="004D7394"/>
    <w:rsid w:val="004D73C1"/>
    <w:rsid w:val="004D7816"/>
    <w:rsid w:val="004D78F4"/>
    <w:rsid w:val="004D799B"/>
    <w:rsid w:val="004D79F8"/>
    <w:rsid w:val="004E021C"/>
    <w:rsid w:val="004E050A"/>
    <w:rsid w:val="004E0653"/>
    <w:rsid w:val="004E0988"/>
    <w:rsid w:val="004E0B2E"/>
    <w:rsid w:val="004E0C2C"/>
    <w:rsid w:val="004E10F2"/>
    <w:rsid w:val="004E1241"/>
    <w:rsid w:val="004E1947"/>
    <w:rsid w:val="004E2334"/>
    <w:rsid w:val="004E23E8"/>
    <w:rsid w:val="004E25F9"/>
    <w:rsid w:val="004E26FE"/>
    <w:rsid w:val="004E2962"/>
    <w:rsid w:val="004E2C3C"/>
    <w:rsid w:val="004E2D29"/>
    <w:rsid w:val="004E2F1A"/>
    <w:rsid w:val="004E2FA9"/>
    <w:rsid w:val="004E3087"/>
    <w:rsid w:val="004E324A"/>
    <w:rsid w:val="004E3398"/>
    <w:rsid w:val="004E39E4"/>
    <w:rsid w:val="004E3E94"/>
    <w:rsid w:val="004E3F61"/>
    <w:rsid w:val="004E4492"/>
    <w:rsid w:val="004E45DF"/>
    <w:rsid w:val="004E4711"/>
    <w:rsid w:val="004E4817"/>
    <w:rsid w:val="004E4C3B"/>
    <w:rsid w:val="004E5052"/>
    <w:rsid w:val="004E5071"/>
    <w:rsid w:val="004E50B3"/>
    <w:rsid w:val="004E5341"/>
    <w:rsid w:val="004E54DE"/>
    <w:rsid w:val="004E55D9"/>
    <w:rsid w:val="004E6174"/>
    <w:rsid w:val="004E632D"/>
    <w:rsid w:val="004E662E"/>
    <w:rsid w:val="004E6E00"/>
    <w:rsid w:val="004E7277"/>
    <w:rsid w:val="004E732F"/>
    <w:rsid w:val="004E733E"/>
    <w:rsid w:val="004E7852"/>
    <w:rsid w:val="004E798B"/>
    <w:rsid w:val="004E7B4A"/>
    <w:rsid w:val="004F03D9"/>
    <w:rsid w:val="004F0879"/>
    <w:rsid w:val="004F0C8D"/>
    <w:rsid w:val="004F0E64"/>
    <w:rsid w:val="004F12B5"/>
    <w:rsid w:val="004F1394"/>
    <w:rsid w:val="004F13A3"/>
    <w:rsid w:val="004F1721"/>
    <w:rsid w:val="004F179A"/>
    <w:rsid w:val="004F1F88"/>
    <w:rsid w:val="004F207C"/>
    <w:rsid w:val="004F28D7"/>
    <w:rsid w:val="004F28EC"/>
    <w:rsid w:val="004F2BCB"/>
    <w:rsid w:val="004F2BD7"/>
    <w:rsid w:val="004F2C70"/>
    <w:rsid w:val="004F373E"/>
    <w:rsid w:val="004F3883"/>
    <w:rsid w:val="004F3B26"/>
    <w:rsid w:val="004F3D3A"/>
    <w:rsid w:val="004F3D53"/>
    <w:rsid w:val="004F42C4"/>
    <w:rsid w:val="004F43A1"/>
    <w:rsid w:val="004F4532"/>
    <w:rsid w:val="004F4956"/>
    <w:rsid w:val="004F4B25"/>
    <w:rsid w:val="004F4DC6"/>
    <w:rsid w:val="004F4DF4"/>
    <w:rsid w:val="004F52B7"/>
    <w:rsid w:val="004F5979"/>
    <w:rsid w:val="004F5B2B"/>
    <w:rsid w:val="004F5C9E"/>
    <w:rsid w:val="004F5CB8"/>
    <w:rsid w:val="004F657B"/>
    <w:rsid w:val="004F6810"/>
    <w:rsid w:val="004F69BE"/>
    <w:rsid w:val="004F69ED"/>
    <w:rsid w:val="004F6A48"/>
    <w:rsid w:val="004F6C9D"/>
    <w:rsid w:val="004F6D30"/>
    <w:rsid w:val="004F6E60"/>
    <w:rsid w:val="004F6ECF"/>
    <w:rsid w:val="004F707B"/>
    <w:rsid w:val="004F7081"/>
    <w:rsid w:val="004F73DC"/>
    <w:rsid w:val="004F74C7"/>
    <w:rsid w:val="004F779A"/>
    <w:rsid w:val="004F7852"/>
    <w:rsid w:val="004F79DA"/>
    <w:rsid w:val="004F7BF8"/>
    <w:rsid w:val="004F7C1A"/>
    <w:rsid w:val="004F7C37"/>
    <w:rsid w:val="004F7D2A"/>
    <w:rsid w:val="004F7FC7"/>
    <w:rsid w:val="0050054C"/>
    <w:rsid w:val="00500955"/>
    <w:rsid w:val="00500ACA"/>
    <w:rsid w:val="00500D27"/>
    <w:rsid w:val="00501081"/>
    <w:rsid w:val="005011FA"/>
    <w:rsid w:val="0050158F"/>
    <w:rsid w:val="00501A7D"/>
    <w:rsid w:val="00501AC9"/>
    <w:rsid w:val="00501D18"/>
    <w:rsid w:val="00501D57"/>
    <w:rsid w:val="0050208B"/>
    <w:rsid w:val="00502166"/>
    <w:rsid w:val="00502378"/>
    <w:rsid w:val="00502E58"/>
    <w:rsid w:val="005032A9"/>
    <w:rsid w:val="00503522"/>
    <w:rsid w:val="005036A0"/>
    <w:rsid w:val="00503D29"/>
    <w:rsid w:val="00504640"/>
    <w:rsid w:val="0050464E"/>
    <w:rsid w:val="005047A6"/>
    <w:rsid w:val="0050483C"/>
    <w:rsid w:val="0050493D"/>
    <w:rsid w:val="00504AAB"/>
    <w:rsid w:val="00504ADB"/>
    <w:rsid w:val="005051D3"/>
    <w:rsid w:val="0050562D"/>
    <w:rsid w:val="0050585E"/>
    <w:rsid w:val="00505C64"/>
    <w:rsid w:val="00506ADD"/>
    <w:rsid w:val="00506DA2"/>
    <w:rsid w:val="005070F5"/>
    <w:rsid w:val="00507205"/>
    <w:rsid w:val="0050723E"/>
    <w:rsid w:val="005073FE"/>
    <w:rsid w:val="00507944"/>
    <w:rsid w:val="0050798D"/>
    <w:rsid w:val="00507A5B"/>
    <w:rsid w:val="00507B40"/>
    <w:rsid w:val="00507BDC"/>
    <w:rsid w:val="00507C81"/>
    <w:rsid w:val="00507D83"/>
    <w:rsid w:val="00510284"/>
    <w:rsid w:val="005104EF"/>
    <w:rsid w:val="005105DA"/>
    <w:rsid w:val="00510661"/>
    <w:rsid w:val="00510823"/>
    <w:rsid w:val="00510A80"/>
    <w:rsid w:val="00510AF8"/>
    <w:rsid w:val="00510B4F"/>
    <w:rsid w:val="00510BFB"/>
    <w:rsid w:val="00510CED"/>
    <w:rsid w:val="00510D04"/>
    <w:rsid w:val="00510EA0"/>
    <w:rsid w:val="0051112C"/>
    <w:rsid w:val="00511148"/>
    <w:rsid w:val="00511303"/>
    <w:rsid w:val="0051148F"/>
    <w:rsid w:val="0051177F"/>
    <w:rsid w:val="0051186C"/>
    <w:rsid w:val="005118DA"/>
    <w:rsid w:val="00511901"/>
    <w:rsid w:val="005119AC"/>
    <w:rsid w:val="00511A03"/>
    <w:rsid w:val="00511BD6"/>
    <w:rsid w:val="00511F73"/>
    <w:rsid w:val="00512327"/>
    <w:rsid w:val="00512354"/>
    <w:rsid w:val="005127C4"/>
    <w:rsid w:val="0051282E"/>
    <w:rsid w:val="00512C72"/>
    <w:rsid w:val="00512D32"/>
    <w:rsid w:val="00512D6F"/>
    <w:rsid w:val="00513095"/>
    <w:rsid w:val="0051314B"/>
    <w:rsid w:val="0051342A"/>
    <w:rsid w:val="0051354D"/>
    <w:rsid w:val="005138A7"/>
    <w:rsid w:val="005138B2"/>
    <w:rsid w:val="005138FF"/>
    <w:rsid w:val="005139EA"/>
    <w:rsid w:val="00513A01"/>
    <w:rsid w:val="00513A21"/>
    <w:rsid w:val="00513E87"/>
    <w:rsid w:val="005141A2"/>
    <w:rsid w:val="0051435E"/>
    <w:rsid w:val="00514AD9"/>
    <w:rsid w:val="00514C2F"/>
    <w:rsid w:val="00514CD8"/>
    <w:rsid w:val="00514D8B"/>
    <w:rsid w:val="00514E6A"/>
    <w:rsid w:val="005152B8"/>
    <w:rsid w:val="00515B62"/>
    <w:rsid w:val="00515B7F"/>
    <w:rsid w:val="00515BE8"/>
    <w:rsid w:val="00515C53"/>
    <w:rsid w:val="00515D74"/>
    <w:rsid w:val="00515E52"/>
    <w:rsid w:val="00515EFA"/>
    <w:rsid w:val="0051605E"/>
    <w:rsid w:val="00516496"/>
    <w:rsid w:val="005165CC"/>
    <w:rsid w:val="0051682C"/>
    <w:rsid w:val="00516892"/>
    <w:rsid w:val="005169B8"/>
    <w:rsid w:val="00516E52"/>
    <w:rsid w:val="00516EC3"/>
    <w:rsid w:val="005171FA"/>
    <w:rsid w:val="00517325"/>
    <w:rsid w:val="005177F1"/>
    <w:rsid w:val="0051798C"/>
    <w:rsid w:val="00517A84"/>
    <w:rsid w:val="00517AFA"/>
    <w:rsid w:val="00520325"/>
    <w:rsid w:val="00520379"/>
    <w:rsid w:val="005206DD"/>
    <w:rsid w:val="005207D2"/>
    <w:rsid w:val="00520897"/>
    <w:rsid w:val="005208CA"/>
    <w:rsid w:val="00520B53"/>
    <w:rsid w:val="00520CAD"/>
    <w:rsid w:val="00520E7C"/>
    <w:rsid w:val="00520F42"/>
    <w:rsid w:val="00520FEB"/>
    <w:rsid w:val="0052143F"/>
    <w:rsid w:val="005216A3"/>
    <w:rsid w:val="005216DF"/>
    <w:rsid w:val="0052193B"/>
    <w:rsid w:val="005220F0"/>
    <w:rsid w:val="00522234"/>
    <w:rsid w:val="005226D0"/>
    <w:rsid w:val="00522857"/>
    <w:rsid w:val="005229A3"/>
    <w:rsid w:val="00522C06"/>
    <w:rsid w:val="00522C9D"/>
    <w:rsid w:val="00522FE5"/>
    <w:rsid w:val="00522FEE"/>
    <w:rsid w:val="00523326"/>
    <w:rsid w:val="00523A3B"/>
    <w:rsid w:val="00524088"/>
    <w:rsid w:val="00524713"/>
    <w:rsid w:val="0052511F"/>
    <w:rsid w:val="0052588D"/>
    <w:rsid w:val="005258C4"/>
    <w:rsid w:val="00525A7F"/>
    <w:rsid w:val="00525B39"/>
    <w:rsid w:val="005260BD"/>
    <w:rsid w:val="005266A5"/>
    <w:rsid w:val="005267E3"/>
    <w:rsid w:val="005267F0"/>
    <w:rsid w:val="00526931"/>
    <w:rsid w:val="00526A01"/>
    <w:rsid w:val="00526BA6"/>
    <w:rsid w:val="00527269"/>
    <w:rsid w:val="005273FC"/>
    <w:rsid w:val="00527797"/>
    <w:rsid w:val="00527809"/>
    <w:rsid w:val="00527AA3"/>
    <w:rsid w:val="0053049C"/>
    <w:rsid w:val="00530DB1"/>
    <w:rsid w:val="005311D7"/>
    <w:rsid w:val="00531375"/>
    <w:rsid w:val="0053161F"/>
    <w:rsid w:val="005319E4"/>
    <w:rsid w:val="00531A23"/>
    <w:rsid w:val="00531D5C"/>
    <w:rsid w:val="00531DDD"/>
    <w:rsid w:val="00531DF8"/>
    <w:rsid w:val="005323AE"/>
    <w:rsid w:val="00532478"/>
    <w:rsid w:val="005324FD"/>
    <w:rsid w:val="00532963"/>
    <w:rsid w:val="005329D9"/>
    <w:rsid w:val="00532D59"/>
    <w:rsid w:val="005335A2"/>
    <w:rsid w:val="005338A7"/>
    <w:rsid w:val="0053394C"/>
    <w:rsid w:val="00533AB3"/>
    <w:rsid w:val="00533B15"/>
    <w:rsid w:val="00533CCA"/>
    <w:rsid w:val="00533F6A"/>
    <w:rsid w:val="00533F89"/>
    <w:rsid w:val="0053425A"/>
    <w:rsid w:val="005342B8"/>
    <w:rsid w:val="0053498D"/>
    <w:rsid w:val="00534AEC"/>
    <w:rsid w:val="00534D2C"/>
    <w:rsid w:val="00534EEB"/>
    <w:rsid w:val="00534FAB"/>
    <w:rsid w:val="005351A0"/>
    <w:rsid w:val="00535316"/>
    <w:rsid w:val="00535326"/>
    <w:rsid w:val="005354E5"/>
    <w:rsid w:val="005358EF"/>
    <w:rsid w:val="00535A39"/>
    <w:rsid w:val="005360B3"/>
    <w:rsid w:val="00536192"/>
    <w:rsid w:val="00537077"/>
    <w:rsid w:val="005376AA"/>
    <w:rsid w:val="0053772D"/>
    <w:rsid w:val="005378A1"/>
    <w:rsid w:val="00537B42"/>
    <w:rsid w:val="00537C08"/>
    <w:rsid w:val="00537C3E"/>
    <w:rsid w:val="00537D7E"/>
    <w:rsid w:val="00537D9F"/>
    <w:rsid w:val="00537DBC"/>
    <w:rsid w:val="00537EA1"/>
    <w:rsid w:val="00537FE9"/>
    <w:rsid w:val="0053C49B"/>
    <w:rsid w:val="005401E8"/>
    <w:rsid w:val="00540229"/>
    <w:rsid w:val="005406B1"/>
    <w:rsid w:val="005409EE"/>
    <w:rsid w:val="00540AA8"/>
    <w:rsid w:val="00540F17"/>
    <w:rsid w:val="00540F32"/>
    <w:rsid w:val="00541164"/>
    <w:rsid w:val="00541655"/>
    <w:rsid w:val="00541D8B"/>
    <w:rsid w:val="005420EE"/>
    <w:rsid w:val="00542662"/>
    <w:rsid w:val="00542833"/>
    <w:rsid w:val="00542879"/>
    <w:rsid w:val="00542892"/>
    <w:rsid w:val="00542DA7"/>
    <w:rsid w:val="00542DAC"/>
    <w:rsid w:val="005431B2"/>
    <w:rsid w:val="00543267"/>
    <w:rsid w:val="00543CAA"/>
    <w:rsid w:val="00543FFD"/>
    <w:rsid w:val="00544198"/>
    <w:rsid w:val="005442CB"/>
    <w:rsid w:val="00544644"/>
    <w:rsid w:val="00544848"/>
    <w:rsid w:val="00544AF1"/>
    <w:rsid w:val="00544D0D"/>
    <w:rsid w:val="00544DA1"/>
    <w:rsid w:val="00544DC0"/>
    <w:rsid w:val="00545051"/>
    <w:rsid w:val="005450E4"/>
    <w:rsid w:val="0054557A"/>
    <w:rsid w:val="00545616"/>
    <w:rsid w:val="005456AB"/>
    <w:rsid w:val="00545745"/>
    <w:rsid w:val="00545A7C"/>
    <w:rsid w:val="00545AB2"/>
    <w:rsid w:val="00545BD8"/>
    <w:rsid w:val="00545D85"/>
    <w:rsid w:val="005468ED"/>
    <w:rsid w:val="00546B24"/>
    <w:rsid w:val="005470E7"/>
    <w:rsid w:val="0054752B"/>
    <w:rsid w:val="00547A87"/>
    <w:rsid w:val="00547F0D"/>
    <w:rsid w:val="00547FF9"/>
    <w:rsid w:val="005502B4"/>
    <w:rsid w:val="0055057F"/>
    <w:rsid w:val="00550690"/>
    <w:rsid w:val="00550791"/>
    <w:rsid w:val="005508E9"/>
    <w:rsid w:val="005509EA"/>
    <w:rsid w:val="00550BA6"/>
    <w:rsid w:val="00550BA7"/>
    <w:rsid w:val="00551065"/>
    <w:rsid w:val="005512CD"/>
    <w:rsid w:val="00551406"/>
    <w:rsid w:val="00551448"/>
    <w:rsid w:val="00551BF9"/>
    <w:rsid w:val="00552518"/>
    <w:rsid w:val="005530E6"/>
    <w:rsid w:val="00553413"/>
    <w:rsid w:val="0055347F"/>
    <w:rsid w:val="00553861"/>
    <w:rsid w:val="00553996"/>
    <w:rsid w:val="00553BD2"/>
    <w:rsid w:val="005548B3"/>
    <w:rsid w:val="005548C7"/>
    <w:rsid w:val="00554931"/>
    <w:rsid w:val="00554BC6"/>
    <w:rsid w:val="00554DD7"/>
    <w:rsid w:val="00555697"/>
    <w:rsid w:val="00555A86"/>
    <w:rsid w:val="00556203"/>
    <w:rsid w:val="0055632D"/>
    <w:rsid w:val="005565A8"/>
    <w:rsid w:val="005565FD"/>
    <w:rsid w:val="005566A3"/>
    <w:rsid w:val="005568E4"/>
    <w:rsid w:val="00556AC3"/>
    <w:rsid w:val="00556CB7"/>
    <w:rsid w:val="00556ED2"/>
    <w:rsid w:val="0055770C"/>
    <w:rsid w:val="005579E2"/>
    <w:rsid w:val="00557A50"/>
    <w:rsid w:val="00557BBD"/>
    <w:rsid w:val="00557BFE"/>
    <w:rsid w:val="00557CB1"/>
    <w:rsid w:val="00557D8F"/>
    <w:rsid w:val="00557FB3"/>
    <w:rsid w:val="00557FF4"/>
    <w:rsid w:val="00560121"/>
    <w:rsid w:val="00560CBF"/>
    <w:rsid w:val="00560F03"/>
    <w:rsid w:val="005610CD"/>
    <w:rsid w:val="005615FC"/>
    <w:rsid w:val="005619D5"/>
    <w:rsid w:val="00561AD4"/>
    <w:rsid w:val="00561CAB"/>
    <w:rsid w:val="00561E65"/>
    <w:rsid w:val="00561E7D"/>
    <w:rsid w:val="00562068"/>
    <w:rsid w:val="00562344"/>
    <w:rsid w:val="005624CE"/>
    <w:rsid w:val="00562AC3"/>
    <w:rsid w:val="00562F97"/>
    <w:rsid w:val="00563310"/>
    <w:rsid w:val="00563591"/>
    <w:rsid w:val="005636C5"/>
    <w:rsid w:val="0056379C"/>
    <w:rsid w:val="00563916"/>
    <w:rsid w:val="00563956"/>
    <w:rsid w:val="0056398E"/>
    <w:rsid w:val="00563AF8"/>
    <w:rsid w:val="00563C41"/>
    <w:rsid w:val="00563D1E"/>
    <w:rsid w:val="00564013"/>
    <w:rsid w:val="00564198"/>
    <w:rsid w:val="0056476F"/>
    <w:rsid w:val="00564EE7"/>
    <w:rsid w:val="00564FCD"/>
    <w:rsid w:val="00565079"/>
    <w:rsid w:val="0056525F"/>
    <w:rsid w:val="0056587E"/>
    <w:rsid w:val="00565931"/>
    <w:rsid w:val="005659CF"/>
    <w:rsid w:val="00565B05"/>
    <w:rsid w:val="00566131"/>
    <w:rsid w:val="00566240"/>
    <w:rsid w:val="005663DC"/>
    <w:rsid w:val="00566AF4"/>
    <w:rsid w:val="00566EA5"/>
    <w:rsid w:val="005670F7"/>
    <w:rsid w:val="00567237"/>
    <w:rsid w:val="005672B2"/>
    <w:rsid w:val="005672B3"/>
    <w:rsid w:val="005672DE"/>
    <w:rsid w:val="005678E3"/>
    <w:rsid w:val="00567B9F"/>
    <w:rsid w:val="00567D63"/>
    <w:rsid w:val="00570002"/>
    <w:rsid w:val="00570514"/>
    <w:rsid w:val="00570515"/>
    <w:rsid w:val="0057069C"/>
    <w:rsid w:val="005706A9"/>
    <w:rsid w:val="005706D7"/>
    <w:rsid w:val="00570B2A"/>
    <w:rsid w:val="00570E22"/>
    <w:rsid w:val="00570F7E"/>
    <w:rsid w:val="0057151E"/>
    <w:rsid w:val="00571712"/>
    <w:rsid w:val="0057184A"/>
    <w:rsid w:val="005718AE"/>
    <w:rsid w:val="00571C09"/>
    <w:rsid w:val="0057210F"/>
    <w:rsid w:val="005723EA"/>
    <w:rsid w:val="00572425"/>
    <w:rsid w:val="005724D6"/>
    <w:rsid w:val="005726B4"/>
    <w:rsid w:val="00572781"/>
    <w:rsid w:val="00573048"/>
    <w:rsid w:val="005733DF"/>
    <w:rsid w:val="00573631"/>
    <w:rsid w:val="00573899"/>
    <w:rsid w:val="00573930"/>
    <w:rsid w:val="00573B6E"/>
    <w:rsid w:val="00574D19"/>
    <w:rsid w:val="00575AEF"/>
    <w:rsid w:val="00575EEC"/>
    <w:rsid w:val="005761BB"/>
    <w:rsid w:val="005769A3"/>
    <w:rsid w:val="00576CFA"/>
    <w:rsid w:val="00577061"/>
    <w:rsid w:val="005774E3"/>
    <w:rsid w:val="005779F2"/>
    <w:rsid w:val="00577C9C"/>
    <w:rsid w:val="00577D8E"/>
    <w:rsid w:val="005800E9"/>
    <w:rsid w:val="005801EE"/>
    <w:rsid w:val="0058071F"/>
    <w:rsid w:val="00580900"/>
    <w:rsid w:val="0058091A"/>
    <w:rsid w:val="00580A46"/>
    <w:rsid w:val="00580BC6"/>
    <w:rsid w:val="00580D2D"/>
    <w:rsid w:val="00580FE8"/>
    <w:rsid w:val="005810D0"/>
    <w:rsid w:val="00581436"/>
    <w:rsid w:val="00581AAB"/>
    <w:rsid w:val="00581B60"/>
    <w:rsid w:val="00581BA3"/>
    <w:rsid w:val="005830FC"/>
    <w:rsid w:val="00583571"/>
    <w:rsid w:val="005836DC"/>
    <w:rsid w:val="00583826"/>
    <w:rsid w:val="005839D8"/>
    <w:rsid w:val="00583D2F"/>
    <w:rsid w:val="005841F1"/>
    <w:rsid w:val="005842F9"/>
    <w:rsid w:val="00584759"/>
    <w:rsid w:val="005851D9"/>
    <w:rsid w:val="0058540E"/>
    <w:rsid w:val="005858A4"/>
    <w:rsid w:val="00585996"/>
    <w:rsid w:val="00585F02"/>
    <w:rsid w:val="005862DC"/>
    <w:rsid w:val="00586744"/>
    <w:rsid w:val="0058676A"/>
    <w:rsid w:val="00586929"/>
    <w:rsid w:val="00586A11"/>
    <w:rsid w:val="00586A25"/>
    <w:rsid w:val="00586C7D"/>
    <w:rsid w:val="00586D84"/>
    <w:rsid w:val="00587034"/>
    <w:rsid w:val="00587292"/>
    <w:rsid w:val="0058731B"/>
    <w:rsid w:val="005873C2"/>
    <w:rsid w:val="005875AF"/>
    <w:rsid w:val="00587B72"/>
    <w:rsid w:val="00590195"/>
    <w:rsid w:val="005904AA"/>
    <w:rsid w:val="00590548"/>
    <w:rsid w:val="0059067B"/>
    <w:rsid w:val="00590853"/>
    <w:rsid w:val="005908D5"/>
    <w:rsid w:val="0059095D"/>
    <w:rsid w:val="00590C6B"/>
    <w:rsid w:val="005911FC"/>
    <w:rsid w:val="00591200"/>
    <w:rsid w:val="005916BE"/>
    <w:rsid w:val="005919D4"/>
    <w:rsid w:val="00591D22"/>
    <w:rsid w:val="00591D68"/>
    <w:rsid w:val="00591F22"/>
    <w:rsid w:val="0059258E"/>
    <w:rsid w:val="00592DEC"/>
    <w:rsid w:val="0059307E"/>
    <w:rsid w:val="00593127"/>
    <w:rsid w:val="005932B8"/>
    <w:rsid w:val="00593456"/>
    <w:rsid w:val="005936D5"/>
    <w:rsid w:val="00593D02"/>
    <w:rsid w:val="0059405E"/>
    <w:rsid w:val="00594191"/>
    <w:rsid w:val="005942F7"/>
    <w:rsid w:val="00594873"/>
    <w:rsid w:val="00595277"/>
    <w:rsid w:val="005952B2"/>
    <w:rsid w:val="005952D1"/>
    <w:rsid w:val="0059548C"/>
    <w:rsid w:val="005958B9"/>
    <w:rsid w:val="00595C87"/>
    <w:rsid w:val="00595E8F"/>
    <w:rsid w:val="00595F35"/>
    <w:rsid w:val="0059608A"/>
    <w:rsid w:val="00596114"/>
    <w:rsid w:val="005964D5"/>
    <w:rsid w:val="00596578"/>
    <w:rsid w:val="005966FE"/>
    <w:rsid w:val="00596A45"/>
    <w:rsid w:val="00596AE1"/>
    <w:rsid w:val="00596BBE"/>
    <w:rsid w:val="00596D06"/>
    <w:rsid w:val="00596F3C"/>
    <w:rsid w:val="00596FB8"/>
    <w:rsid w:val="005972E6"/>
    <w:rsid w:val="0059740E"/>
    <w:rsid w:val="005974DE"/>
    <w:rsid w:val="005977C2"/>
    <w:rsid w:val="00597A42"/>
    <w:rsid w:val="005A0112"/>
    <w:rsid w:val="005A02D1"/>
    <w:rsid w:val="005A03DB"/>
    <w:rsid w:val="005A0DF8"/>
    <w:rsid w:val="005A0E52"/>
    <w:rsid w:val="005A0EFA"/>
    <w:rsid w:val="005A1218"/>
    <w:rsid w:val="005A12B6"/>
    <w:rsid w:val="005A132E"/>
    <w:rsid w:val="005A1CA2"/>
    <w:rsid w:val="005A1CFB"/>
    <w:rsid w:val="005A21EE"/>
    <w:rsid w:val="005A2467"/>
    <w:rsid w:val="005A27F0"/>
    <w:rsid w:val="005A2814"/>
    <w:rsid w:val="005A28F5"/>
    <w:rsid w:val="005A29A6"/>
    <w:rsid w:val="005A2B73"/>
    <w:rsid w:val="005A2D3F"/>
    <w:rsid w:val="005A3033"/>
    <w:rsid w:val="005A32AC"/>
    <w:rsid w:val="005A36F9"/>
    <w:rsid w:val="005A3880"/>
    <w:rsid w:val="005A3C5D"/>
    <w:rsid w:val="005A3DBC"/>
    <w:rsid w:val="005A3EAD"/>
    <w:rsid w:val="005A40A6"/>
    <w:rsid w:val="005A42C4"/>
    <w:rsid w:val="005A470F"/>
    <w:rsid w:val="005A4738"/>
    <w:rsid w:val="005A482A"/>
    <w:rsid w:val="005A4859"/>
    <w:rsid w:val="005A4C79"/>
    <w:rsid w:val="005A4D99"/>
    <w:rsid w:val="005A51E0"/>
    <w:rsid w:val="005A5E4F"/>
    <w:rsid w:val="005A5E72"/>
    <w:rsid w:val="005A6ABF"/>
    <w:rsid w:val="005A6FD0"/>
    <w:rsid w:val="005A719F"/>
    <w:rsid w:val="005A729F"/>
    <w:rsid w:val="005A7377"/>
    <w:rsid w:val="005A76DD"/>
    <w:rsid w:val="005A76F0"/>
    <w:rsid w:val="005A774D"/>
    <w:rsid w:val="005A7B3D"/>
    <w:rsid w:val="005A7DFC"/>
    <w:rsid w:val="005B07D1"/>
    <w:rsid w:val="005B0A7B"/>
    <w:rsid w:val="005B1051"/>
    <w:rsid w:val="005B163F"/>
    <w:rsid w:val="005B1A4D"/>
    <w:rsid w:val="005B1BDE"/>
    <w:rsid w:val="005B20A1"/>
    <w:rsid w:val="005B2291"/>
    <w:rsid w:val="005B265D"/>
    <w:rsid w:val="005B2661"/>
    <w:rsid w:val="005B28EF"/>
    <w:rsid w:val="005B3139"/>
    <w:rsid w:val="005B3678"/>
    <w:rsid w:val="005B3B35"/>
    <w:rsid w:val="005B43D7"/>
    <w:rsid w:val="005B4510"/>
    <w:rsid w:val="005B462C"/>
    <w:rsid w:val="005B49D4"/>
    <w:rsid w:val="005B4E68"/>
    <w:rsid w:val="005B4E69"/>
    <w:rsid w:val="005B5159"/>
    <w:rsid w:val="005B521E"/>
    <w:rsid w:val="005B5303"/>
    <w:rsid w:val="005B53BC"/>
    <w:rsid w:val="005B546B"/>
    <w:rsid w:val="005B5673"/>
    <w:rsid w:val="005B5989"/>
    <w:rsid w:val="005B5A2D"/>
    <w:rsid w:val="005B5B5E"/>
    <w:rsid w:val="005B60B4"/>
    <w:rsid w:val="005B6425"/>
    <w:rsid w:val="005B6E8E"/>
    <w:rsid w:val="005B7000"/>
    <w:rsid w:val="005B7B5C"/>
    <w:rsid w:val="005B7CDC"/>
    <w:rsid w:val="005B7EAF"/>
    <w:rsid w:val="005B7EC9"/>
    <w:rsid w:val="005B7EFB"/>
    <w:rsid w:val="005C039D"/>
    <w:rsid w:val="005C05C9"/>
    <w:rsid w:val="005C0634"/>
    <w:rsid w:val="005C07EE"/>
    <w:rsid w:val="005C0A17"/>
    <w:rsid w:val="005C0BD9"/>
    <w:rsid w:val="005C0C7A"/>
    <w:rsid w:val="005C0D75"/>
    <w:rsid w:val="005C0E56"/>
    <w:rsid w:val="005C10A5"/>
    <w:rsid w:val="005C1141"/>
    <w:rsid w:val="005C115E"/>
    <w:rsid w:val="005C199A"/>
    <w:rsid w:val="005C1D46"/>
    <w:rsid w:val="005C1DAA"/>
    <w:rsid w:val="005C218D"/>
    <w:rsid w:val="005C24D3"/>
    <w:rsid w:val="005C2500"/>
    <w:rsid w:val="005C269E"/>
    <w:rsid w:val="005C2A0F"/>
    <w:rsid w:val="005C2DFF"/>
    <w:rsid w:val="005C3425"/>
    <w:rsid w:val="005C3DDD"/>
    <w:rsid w:val="005C40BB"/>
    <w:rsid w:val="005C4131"/>
    <w:rsid w:val="005C422D"/>
    <w:rsid w:val="005C44D7"/>
    <w:rsid w:val="005C46E5"/>
    <w:rsid w:val="005C48CB"/>
    <w:rsid w:val="005C4ACA"/>
    <w:rsid w:val="005C4F3E"/>
    <w:rsid w:val="005C56C1"/>
    <w:rsid w:val="005C5723"/>
    <w:rsid w:val="005C57D7"/>
    <w:rsid w:val="005C58A6"/>
    <w:rsid w:val="005C5C6E"/>
    <w:rsid w:val="005C5E61"/>
    <w:rsid w:val="005C5F4E"/>
    <w:rsid w:val="005C60E7"/>
    <w:rsid w:val="005C6177"/>
    <w:rsid w:val="005C62FB"/>
    <w:rsid w:val="005C630E"/>
    <w:rsid w:val="005C6D10"/>
    <w:rsid w:val="005C6F26"/>
    <w:rsid w:val="005C7370"/>
    <w:rsid w:val="005C7525"/>
    <w:rsid w:val="005C755E"/>
    <w:rsid w:val="005C7737"/>
    <w:rsid w:val="005C78E7"/>
    <w:rsid w:val="005C79FB"/>
    <w:rsid w:val="005C7BC5"/>
    <w:rsid w:val="005C7C8B"/>
    <w:rsid w:val="005C7E56"/>
    <w:rsid w:val="005C7F7E"/>
    <w:rsid w:val="005D0030"/>
    <w:rsid w:val="005D09DF"/>
    <w:rsid w:val="005D0AB8"/>
    <w:rsid w:val="005D1138"/>
    <w:rsid w:val="005D11F1"/>
    <w:rsid w:val="005D129A"/>
    <w:rsid w:val="005D13B1"/>
    <w:rsid w:val="005D166C"/>
    <w:rsid w:val="005D1EE9"/>
    <w:rsid w:val="005D1F12"/>
    <w:rsid w:val="005D1F9D"/>
    <w:rsid w:val="005D2AD8"/>
    <w:rsid w:val="005D2B3C"/>
    <w:rsid w:val="005D2D25"/>
    <w:rsid w:val="005D2E74"/>
    <w:rsid w:val="005D3140"/>
    <w:rsid w:val="005D3210"/>
    <w:rsid w:val="005D3258"/>
    <w:rsid w:val="005D32CF"/>
    <w:rsid w:val="005D34BE"/>
    <w:rsid w:val="005D398E"/>
    <w:rsid w:val="005D3C76"/>
    <w:rsid w:val="005D3CA6"/>
    <w:rsid w:val="005D3F80"/>
    <w:rsid w:val="005D409B"/>
    <w:rsid w:val="005D4228"/>
    <w:rsid w:val="005D422D"/>
    <w:rsid w:val="005D44C6"/>
    <w:rsid w:val="005D48AC"/>
    <w:rsid w:val="005D4D3C"/>
    <w:rsid w:val="005D51DE"/>
    <w:rsid w:val="005D5D33"/>
    <w:rsid w:val="005D6028"/>
    <w:rsid w:val="005D6132"/>
    <w:rsid w:val="005D6367"/>
    <w:rsid w:val="005D63E2"/>
    <w:rsid w:val="005D6A0B"/>
    <w:rsid w:val="005D6B2B"/>
    <w:rsid w:val="005D7043"/>
    <w:rsid w:val="005D729F"/>
    <w:rsid w:val="005D7347"/>
    <w:rsid w:val="005D75E8"/>
    <w:rsid w:val="005D7AB2"/>
    <w:rsid w:val="005D7B8B"/>
    <w:rsid w:val="005D7C4E"/>
    <w:rsid w:val="005D7CC9"/>
    <w:rsid w:val="005D7CF8"/>
    <w:rsid w:val="005D7D0D"/>
    <w:rsid w:val="005D7E05"/>
    <w:rsid w:val="005D7E97"/>
    <w:rsid w:val="005E00C7"/>
    <w:rsid w:val="005E0A76"/>
    <w:rsid w:val="005E0CD7"/>
    <w:rsid w:val="005E0DB4"/>
    <w:rsid w:val="005E1538"/>
    <w:rsid w:val="005E1901"/>
    <w:rsid w:val="005E1FED"/>
    <w:rsid w:val="005E2056"/>
    <w:rsid w:val="005E2131"/>
    <w:rsid w:val="005E225A"/>
    <w:rsid w:val="005E2AAE"/>
    <w:rsid w:val="005E2AF0"/>
    <w:rsid w:val="005E2B29"/>
    <w:rsid w:val="005E2C4C"/>
    <w:rsid w:val="005E30DF"/>
    <w:rsid w:val="005E32B1"/>
    <w:rsid w:val="005E3374"/>
    <w:rsid w:val="005E4033"/>
    <w:rsid w:val="005E45AB"/>
    <w:rsid w:val="005E483A"/>
    <w:rsid w:val="005E4861"/>
    <w:rsid w:val="005E490E"/>
    <w:rsid w:val="005E4CB6"/>
    <w:rsid w:val="005E4DE1"/>
    <w:rsid w:val="005E51F4"/>
    <w:rsid w:val="005E5252"/>
    <w:rsid w:val="005E5285"/>
    <w:rsid w:val="005E57C1"/>
    <w:rsid w:val="005E57EA"/>
    <w:rsid w:val="005E58AF"/>
    <w:rsid w:val="005E5A9C"/>
    <w:rsid w:val="005E5CF8"/>
    <w:rsid w:val="005E5F3D"/>
    <w:rsid w:val="005E5F8D"/>
    <w:rsid w:val="005E607F"/>
    <w:rsid w:val="005E62DF"/>
    <w:rsid w:val="005E658D"/>
    <w:rsid w:val="005E662A"/>
    <w:rsid w:val="005E6964"/>
    <w:rsid w:val="005E6AA2"/>
    <w:rsid w:val="005E70AB"/>
    <w:rsid w:val="005E7121"/>
    <w:rsid w:val="005E7244"/>
    <w:rsid w:val="005E7330"/>
    <w:rsid w:val="005E7332"/>
    <w:rsid w:val="005E7336"/>
    <w:rsid w:val="005E7A24"/>
    <w:rsid w:val="005E7D25"/>
    <w:rsid w:val="005E7F3F"/>
    <w:rsid w:val="005F039D"/>
    <w:rsid w:val="005F06C8"/>
    <w:rsid w:val="005F0A97"/>
    <w:rsid w:val="005F0AA6"/>
    <w:rsid w:val="005F0B4B"/>
    <w:rsid w:val="005F0CA3"/>
    <w:rsid w:val="005F1323"/>
    <w:rsid w:val="005F1412"/>
    <w:rsid w:val="005F1588"/>
    <w:rsid w:val="005F18B0"/>
    <w:rsid w:val="005F193E"/>
    <w:rsid w:val="005F1A30"/>
    <w:rsid w:val="005F1B11"/>
    <w:rsid w:val="005F1C43"/>
    <w:rsid w:val="005F1FA8"/>
    <w:rsid w:val="005F237E"/>
    <w:rsid w:val="005F23D9"/>
    <w:rsid w:val="005F2634"/>
    <w:rsid w:val="005F27DD"/>
    <w:rsid w:val="005F2BAF"/>
    <w:rsid w:val="005F2BC5"/>
    <w:rsid w:val="005F2C6F"/>
    <w:rsid w:val="005F2D8C"/>
    <w:rsid w:val="005F2FBB"/>
    <w:rsid w:val="005F34D6"/>
    <w:rsid w:val="005F3502"/>
    <w:rsid w:val="005F37C4"/>
    <w:rsid w:val="005F38FC"/>
    <w:rsid w:val="005F39A9"/>
    <w:rsid w:val="005F3BAB"/>
    <w:rsid w:val="005F3D28"/>
    <w:rsid w:val="005F3E87"/>
    <w:rsid w:val="005F3F4E"/>
    <w:rsid w:val="005F416A"/>
    <w:rsid w:val="005F44A7"/>
    <w:rsid w:val="005F4501"/>
    <w:rsid w:val="005F457F"/>
    <w:rsid w:val="005F4C05"/>
    <w:rsid w:val="005F4E72"/>
    <w:rsid w:val="005F554B"/>
    <w:rsid w:val="005F57DA"/>
    <w:rsid w:val="005F5876"/>
    <w:rsid w:val="005F5AE7"/>
    <w:rsid w:val="005F5C1C"/>
    <w:rsid w:val="005F6113"/>
    <w:rsid w:val="005F6539"/>
    <w:rsid w:val="005F65E6"/>
    <w:rsid w:val="005F68DA"/>
    <w:rsid w:val="005F6923"/>
    <w:rsid w:val="005F6A04"/>
    <w:rsid w:val="005F6C3B"/>
    <w:rsid w:val="005F7189"/>
    <w:rsid w:val="005F7809"/>
    <w:rsid w:val="005F7D05"/>
    <w:rsid w:val="0060008C"/>
    <w:rsid w:val="006000F5"/>
    <w:rsid w:val="006001F7"/>
    <w:rsid w:val="006003E7"/>
    <w:rsid w:val="0060057B"/>
    <w:rsid w:val="00600592"/>
    <w:rsid w:val="00600772"/>
    <w:rsid w:val="006008E2"/>
    <w:rsid w:val="00600921"/>
    <w:rsid w:val="00600940"/>
    <w:rsid w:val="00600C36"/>
    <w:rsid w:val="00601069"/>
    <w:rsid w:val="0060107C"/>
    <w:rsid w:val="00601413"/>
    <w:rsid w:val="00601463"/>
    <w:rsid w:val="006014BA"/>
    <w:rsid w:val="006015D6"/>
    <w:rsid w:val="006017DA"/>
    <w:rsid w:val="0060194A"/>
    <w:rsid w:val="00601971"/>
    <w:rsid w:val="006019ED"/>
    <w:rsid w:val="00601A9F"/>
    <w:rsid w:val="00601AA6"/>
    <w:rsid w:val="00601D22"/>
    <w:rsid w:val="00601D6B"/>
    <w:rsid w:val="0060237D"/>
    <w:rsid w:val="00602924"/>
    <w:rsid w:val="00602F33"/>
    <w:rsid w:val="00603304"/>
    <w:rsid w:val="00603367"/>
    <w:rsid w:val="006034B2"/>
    <w:rsid w:val="00603ADA"/>
    <w:rsid w:val="00603E4D"/>
    <w:rsid w:val="0060417C"/>
    <w:rsid w:val="00604263"/>
    <w:rsid w:val="006049F0"/>
    <w:rsid w:val="00604B42"/>
    <w:rsid w:val="00604BD0"/>
    <w:rsid w:val="00604F03"/>
    <w:rsid w:val="00604FB4"/>
    <w:rsid w:val="00606120"/>
    <w:rsid w:val="006063E9"/>
    <w:rsid w:val="00606A29"/>
    <w:rsid w:val="00606B7A"/>
    <w:rsid w:val="00606D68"/>
    <w:rsid w:val="006070DB"/>
    <w:rsid w:val="0060769A"/>
    <w:rsid w:val="006077DF"/>
    <w:rsid w:val="00607A24"/>
    <w:rsid w:val="00607D1E"/>
    <w:rsid w:val="00610013"/>
    <w:rsid w:val="00610016"/>
    <w:rsid w:val="00610403"/>
    <w:rsid w:val="00610477"/>
    <w:rsid w:val="00610CA4"/>
    <w:rsid w:val="00610EB4"/>
    <w:rsid w:val="00610F09"/>
    <w:rsid w:val="006115DD"/>
    <w:rsid w:val="0061163E"/>
    <w:rsid w:val="006117B3"/>
    <w:rsid w:val="00611AAB"/>
    <w:rsid w:val="00611B7E"/>
    <w:rsid w:val="00611ECC"/>
    <w:rsid w:val="0061204B"/>
    <w:rsid w:val="0061234F"/>
    <w:rsid w:val="006123A7"/>
    <w:rsid w:val="006127D1"/>
    <w:rsid w:val="00612A2D"/>
    <w:rsid w:val="0061310A"/>
    <w:rsid w:val="00613BB7"/>
    <w:rsid w:val="00613C00"/>
    <w:rsid w:val="00613DA3"/>
    <w:rsid w:val="00613F5D"/>
    <w:rsid w:val="00614149"/>
    <w:rsid w:val="006147B8"/>
    <w:rsid w:val="00614893"/>
    <w:rsid w:val="00614A1D"/>
    <w:rsid w:val="00614AF2"/>
    <w:rsid w:val="00614CB7"/>
    <w:rsid w:val="00615261"/>
    <w:rsid w:val="00615399"/>
    <w:rsid w:val="00615AA3"/>
    <w:rsid w:val="0061630F"/>
    <w:rsid w:val="0061639E"/>
    <w:rsid w:val="00616C5D"/>
    <w:rsid w:val="00616CFD"/>
    <w:rsid w:val="00616F0A"/>
    <w:rsid w:val="00616FAA"/>
    <w:rsid w:val="00616FBA"/>
    <w:rsid w:val="0061709C"/>
    <w:rsid w:val="0061767D"/>
    <w:rsid w:val="006178ED"/>
    <w:rsid w:val="00617A43"/>
    <w:rsid w:val="00617BA7"/>
    <w:rsid w:val="00617C1D"/>
    <w:rsid w:val="00617C5B"/>
    <w:rsid w:val="00617D42"/>
    <w:rsid w:val="00617D5E"/>
    <w:rsid w:val="00617E16"/>
    <w:rsid w:val="00617FC5"/>
    <w:rsid w:val="0062001E"/>
    <w:rsid w:val="00620148"/>
    <w:rsid w:val="00620637"/>
    <w:rsid w:val="006207E4"/>
    <w:rsid w:val="006208FA"/>
    <w:rsid w:val="00620B1D"/>
    <w:rsid w:val="00620F47"/>
    <w:rsid w:val="00621D04"/>
    <w:rsid w:val="0062209F"/>
    <w:rsid w:val="006220CF"/>
    <w:rsid w:val="006220F0"/>
    <w:rsid w:val="00622420"/>
    <w:rsid w:val="00622A48"/>
    <w:rsid w:val="00623C2B"/>
    <w:rsid w:val="00623D5B"/>
    <w:rsid w:val="00623F38"/>
    <w:rsid w:val="0062410E"/>
    <w:rsid w:val="0062437D"/>
    <w:rsid w:val="00624B2C"/>
    <w:rsid w:val="00624BA0"/>
    <w:rsid w:val="00624CC8"/>
    <w:rsid w:val="00624DB8"/>
    <w:rsid w:val="00624E40"/>
    <w:rsid w:val="006251BD"/>
    <w:rsid w:val="006253B2"/>
    <w:rsid w:val="0062546C"/>
    <w:rsid w:val="00625861"/>
    <w:rsid w:val="006258BD"/>
    <w:rsid w:val="00625A80"/>
    <w:rsid w:val="0062605B"/>
    <w:rsid w:val="006263DB"/>
    <w:rsid w:val="0062651C"/>
    <w:rsid w:val="006266A7"/>
    <w:rsid w:val="00626EA1"/>
    <w:rsid w:val="006270E4"/>
    <w:rsid w:val="006272AC"/>
    <w:rsid w:val="006272E1"/>
    <w:rsid w:val="0062737C"/>
    <w:rsid w:val="0062764B"/>
    <w:rsid w:val="0062790B"/>
    <w:rsid w:val="00627D2F"/>
    <w:rsid w:val="00627D70"/>
    <w:rsid w:val="0063005B"/>
    <w:rsid w:val="006300F2"/>
    <w:rsid w:val="0063055E"/>
    <w:rsid w:val="00630A32"/>
    <w:rsid w:val="00630A75"/>
    <w:rsid w:val="00630ADE"/>
    <w:rsid w:val="00630D1E"/>
    <w:rsid w:val="00630D92"/>
    <w:rsid w:val="00630E9A"/>
    <w:rsid w:val="00630FBC"/>
    <w:rsid w:val="00631167"/>
    <w:rsid w:val="00631350"/>
    <w:rsid w:val="00631589"/>
    <w:rsid w:val="006318AC"/>
    <w:rsid w:val="00631ADE"/>
    <w:rsid w:val="00631C94"/>
    <w:rsid w:val="00631F3B"/>
    <w:rsid w:val="0063213C"/>
    <w:rsid w:val="006323FF"/>
    <w:rsid w:val="0063266A"/>
    <w:rsid w:val="006327A1"/>
    <w:rsid w:val="00632A70"/>
    <w:rsid w:val="00632E6F"/>
    <w:rsid w:val="00632F9D"/>
    <w:rsid w:val="006330FF"/>
    <w:rsid w:val="00633249"/>
    <w:rsid w:val="006333E6"/>
    <w:rsid w:val="006334EE"/>
    <w:rsid w:val="006339CC"/>
    <w:rsid w:val="00633B46"/>
    <w:rsid w:val="00634391"/>
    <w:rsid w:val="00634554"/>
    <w:rsid w:val="00634A61"/>
    <w:rsid w:val="00634D4C"/>
    <w:rsid w:val="006351BC"/>
    <w:rsid w:val="00635450"/>
    <w:rsid w:val="00635A6A"/>
    <w:rsid w:val="00635F45"/>
    <w:rsid w:val="00636259"/>
    <w:rsid w:val="0063657E"/>
    <w:rsid w:val="0063667E"/>
    <w:rsid w:val="00636755"/>
    <w:rsid w:val="00636949"/>
    <w:rsid w:val="006369F0"/>
    <w:rsid w:val="00636AEE"/>
    <w:rsid w:val="00636BA1"/>
    <w:rsid w:val="00637006"/>
    <w:rsid w:val="00637314"/>
    <w:rsid w:val="00637422"/>
    <w:rsid w:val="006376D8"/>
    <w:rsid w:val="00637ACB"/>
    <w:rsid w:val="00637B55"/>
    <w:rsid w:val="00637C5A"/>
    <w:rsid w:val="00637CD4"/>
    <w:rsid w:val="00637E21"/>
    <w:rsid w:val="00640221"/>
    <w:rsid w:val="00640857"/>
    <w:rsid w:val="00640911"/>
    <w:rsid w:val="00640B8B"/>
    <w:rsid w:val="00640E6C"/>
    <w:rsid w:val="00640FAE"/>
    <w:rsid w:val="00641278"/>
    <w:rsid w:val="00641954"/>
    <w:rsid w:val="00641EDA"/>
    <w:rsid w:val="006421D6"/>
    <w:rsid w:val="00642209"/>
    <w:rsid w:val="006423A4"/>
    <w:rsid w:val="006424D0"/>
    <w:rsid w:val="00642F1D"/>
    <w:rsid w:val="0064301D"/>
    <w:rsid w:val="006430DB"/>
    <w:rsid w:val="00643397"/>
    <w:rsid w:val="00643622"/>
    <w:rsid w:val="006437E2"/>
    <w:rsid w:val="00643C47"/>
    <w:rsid w:val="00643CE2"/>
    <w:rsid w:val="00644037"/>
    <w:rsid w:val="006440EC"/>
    <w:rsid w:val="006442F0"/>
    <w:rsid w:val="006447D1"/>
    <w:rsid w:val="00644D73"/>
    <w:rsid w:val="00645107"/>
    <w:rsid w:val="006452F9"/>
    <w:rsid w:val="0064549D"/>
    <w:rsid w:val="00645519"/>
    <w:rsid w:val="00645727"/>
    <w:rsid w:val="00645917"/>
    <w:rsid w:val="00645A73"/>
    <w:rsid w:val="00645B1D"/>
    <w:rsid w:val="00645CFF"/>
    <w:rsid w:val="00645E7C"/>
    <w:rsid w:val="00645F50"/>
    <w:rsid w:val="0064610C"/>
    <w:rsid w:val="006464FA"/>
    <w:rsid w:val="006469BF"/>
    <w:rsid w:val="00646A70"/>
    <w:rsid w:val="00646D33"/>
    <w:rsid w:val="00646D8B"/>
    <w:rsid w:val="00646E39"/>
    <w:rsid w:val="00646F0F"/>
    <w:rsid w:val="006471E3"/>
    <w:rsid w:val="0064744D"/>
    <w:rsid w:val="0064761C"/>
    <w:rsid w:val="006476E9"/>
    <w:rsid w:val="0064776A"/>
    <w:rsid w:val="006478C5"/>
    <w:rsid w:val="00647F71"/>
    <w:rsid w:val="00647F73"/>
    <w:rsid w:val="006504EC"/>
    <w:rsid w:val="00650563"/>
    <w:rsid w:val="00650718"/>
    <w:rsid w:val="006507D3"/>
    <w:rsid w:val="0065089D"/>
    <w:rsid w:val="00650CA3"/>
    <w:rsid w:val="00650F81"/>
    <w:rsid w:val="006512DA"/>
    <w:rsid w:val="00651C1A"/>
    <w:rsid w:val="006520DC"/>
    <w:rsid w:val="0065247B"/>
    <w:rsid w:val="00652599"/>
    <w:rsid w:val="00652692"/>
    <w:rsid w:val="00652794"/>
    <w:rsid w:val="00652D77"/>
    <w:rsid w:val="00653250"/>
    <w:rsid w:val="0065345C"/>
    <w:rsid w:val="006537A8"/>
    <w:rsid w:val="00653AEC"/>
    <w:rsid w:val="00653D6F"/>
    <w:rsid w:val="00653E05"/>
    <w:rsid w:val="00654189"/>
    <w:rsid w:val="0065480A"/>
    <w:rsid w:val="00654A39"/>
    <w:rsid w:val="00654BB1"/>
    <w:rsid w:val="00654BE5"/>
    <w:rsid w:val="00654CF9"/>
    <w:rsid w:val="00654D73"/>
    <w:rsid w:val="00655411"/>
    <w:rsid w:val="00655497"/>
    <w:rsid w:val="0065589F"/>
    <w:rsid w:val="00655B5E"/>
    <w:rsid w:val="00655D1D"/>
    <w:rsid w:val="006560B7"/>
    <w:rsid w:val="006562F8"/>
    <w:rsid w:val="00656427"/>
    <w:rsid w:val="00656440"/>
    <w:rsid w:val="006568AD"/>
    <w:rsid w:val="00656AF9"/>
    <w:rsid w:val="00656D00"/>
    <w:rsid w:val="00656D3B"/>
    <w:rsid w:val="00656D7A"/>
    <w:rsid w:val="00656E8D"/>
    <w:rsid w:val="00656ECA"/>
    <w:rsid w:val="00657095"/>
    <w:rsid w:val="00657113"/>
    <w:rsid w:val="00657700"/>
    <w:rsid w:val="006579C3"/>
    <w:rsid w:val="00657A36"/>
    <w:rsid w:val="00657AFB"/>
    <w:rsid w:val="00657E37"/>
    <w:rsid w:val="00657FF9"/>
    <w:rsid w:val="006601FC"/>
    <w:rsid w:val="006603BA"/>
    <w:rsid w:val="006604E1"/>
    <w:rsid w:val="0066062B"/>
    <w:rsid w:val="00660630"/>
    <w:rsid w:val="00660747"/>
    <w:rsid w:val="00660792"/>
    <w:rsid w:val="00660E9B"/>
    <w:rsid w:val="00660FD4"/>
    <w:rsid w:val="00661450"/>
    <w:rsid w:val="00661617"/>
    <w:rsid w:val="00661657"/>
    <w:rsid w:val="00661660"/>
    <w:rsid w:val="0066197F"/>
    <w:rsid w:val="00662146"/>
    <w:rsid w:val="006625A3"/>
    <w:rsid w:val="00662B20"/>
    <w:rsid w:val="00662BAB"/>
    <w:rsid w:val="00662BAE"/>
    <w:rsid w:val="00662C7C"/>
    <w:rsid w:val="00662F08"/>
    <w:rsid w:val="006630BB"/>
    <w:rsid w:val="006630C8"/>
    <w:rsid w:val="006634A7"/>
    <w:rsid w:val="0066388F"/>
    <w:rsid w:val="006644DC"/>
    <w:rsid w:val="00664527"/>
    <w:rsid w:val="006645B7"/>
    <w:rsid w:val="0066487C"/>
    <w:rsid w:val="00664AB4"/>
    <w:rsid w:val="00664EFD"/>
    <w:rsid w:val="00665265"/>
    <w:rsid w:val="0066533C"/>
    <w:rsid w:val="00665801"/>
    <w:rsid w:val="0066584F"/>
    <w:rsid w:val="00665CA9"/>
    <w:rsid w:val="00665D65"/>
    <w:rsid w:val="00665D90"/>
    <w:rsid w:val="00665F97"/>
    <w:rsid w:val="006667CD"/>
    <w:rsid w:val="00666BE8"/>
    <w:rsid w:val="00666F8B"/>
    <w:rsid w:val="00667258"/>
    <w:rsid w:val="00667417"/>
    <w:rsid w:val="006676ED"/>
    <w:rsid w:val="00667D08"/>
    <w:rsid w:val="006700F0"/>
    <w:rsid w:val="00670452"/>
    <w:rsid w:val="0067055E"/>
    <w:rsid w:val="006707A9"/>
    <w:rsid w:val="00670C3C"/>
    <w:rsid w:val="00670FA9"/>
    <w:rsid w:val="00671503"/>
    <w:rsid w:val="00671698"/>
    <w:rsid w:val="006717F0"/>
    <w:rsid w:val="006717FF"/>
    <w:rsid w:val="00671891"/>
    <w:rsid w:val="00671BE5"/>
    <w:rsid w:val="00671D1A"/>
    <w:rsid w:val="00671F62"/>
    <w:rsid w:val="00672032"/>
    <w:rsid w:val="006723B7"/>
    <w:rsid w:val="00672490"/>
    <w:rsid w:val="006726DB"/>
    <w:rsid w:val="00673072"/>
    <w:rsid w:val="0067318D"/>
    <w:rsid w:val="0067347A"/>
    <w:rsid w:val="006735D0"/>
    <w:rsid w:val="0067372C"/>
    <w:rsid w:val="00673A83"/>
    <w:rsid w:val="00673C2F"/>
    <w:rsid w:val="00674028"/>
    <w:rsid w:val="00674304"/>
    <w:rsid w:val="006743A0"/>
    <w:rsid w:val="006743F8"/>
    <w:rsid w:val="00674414"/>
    <w:rsid w:val="00674542"/>
    <w:rsid w:val="00674623"/>
    <w:rsid w:val="00674636"/>
    <w:rsid w:val="006746C2"/>
    <w:rsid w:val="006747B1"/>
    <w:rsid w:val="006747DC"/>
    <w:rsid w:val="00674B31"/>
    <w:rsid w:val="00674CFC"/>
    <w:rsid w:val="00674ED9"/>
    <w:rsid w:val="00675244"/>
    <w:rsid w:val="00675A78"/>
    <w:rsid w:val="00675BDE"/>
    <w:rsid w:val="00675D91"/>
    <w:rsid w:val="00675F1D"/>
    <w:rsid w:val="00676182"/>
    <w:rsid w:val="006764B3"/>
    <w:rsid w:val="00676767"/>
    <w:rsid w:val="00676906"/>
    <w:rsid w:val="00676A1F"/>
    <w:rsid w:val="00676CF0"/>
    <w:rsid w:val="00677358"/>
    <w:rsid w:val="00677441"/>
    <w:rsid w:val="006775B7"/>
    <w:rsid w:val="006775E1"/>
    <w:rsid w:val="0067764D"/>
    <w:rsid w:val="0067781E"/>
    <w:rsid w:val="00677C36"/>
    <w:rsid w:val="00680156"/>
    <w:rsid w:val="006803EB"/>
    <w:rsid w:val="0068047C"/>
    <w:rsid w:val="00680549"/>
    <w:rsid w:val="00680725"/>
    <w:rsid w:val="006809A7"/>
    <w:rsid w:val="00680B20"/>
    <w:rsid w:val="006811AE"/>
    <w:rsid w:val="00681304"/>
    <w:rsid w:val="00681359"/>
    <w:rsid w:val="00681452"/>
    <w:rsid w:val="006814EB"/>
    <w:rsid w:val="006818C2"/>
    <w:rsid w:val="006819B8"/>
    <w:rsid w:val="00681A2E"/>
    <w:rsid w:val="00681C7B"/>
    <w:rsid w:val="00681D6E"/>
    <w:rsid w:val="00681DE9"/>
    <w:rsid w:val="006821F3"/>
    <w:rsid w:val="00682670"/>
    <w:rsid w:val="00682690"/>
    <w:rsid w:val="00682698"/>
    <w:rsid w:val="00682762"/>
    <w:rsid w:val="006831A6"/>
    <w:rsid w:val="00683241"/>
    <w:rsid w:val="00683412"/>
    <w:rsid w:val="00683678"/>
    <w:rsid w:val="0068371A"/>
    <w:rsid w:val="006837BD"/>
    <w:rsid w:val="00683981"/>
    <w:rsid w:val="006839A5"/>
    <w:rsid w:val="00684124"/>
    <w:rsid w:val="006843C3"/>
    <w:rsid w:val="00684798"/>
    <w:rsid w:val="00684926"/>
    <w:rsid w:val="0068492B"/>
    <w:rsid w:val="00684C64"/>
    <w:rsid w:val="00684D6B"/>
    <w:rsid w:val="00684ED6"/>
    <w:rsid w:val="00685181"/>
    <w:rsid w:val="00685A72"/>
    <w:rsid w:val="00685E19"/>
    <w:rsid w:val="006860D6"/>
    <w:rsid w:val="006863FB"/>
    <w:rsid w:val="006864E0"/>
    <w:rsid w:val="006864F0"/>
    <w:rsid w:val="00686870"/>
    <w:rsid w:val="00686A72"/>
    <w:rsid w:val="00686C67"/>
    <w:rsid w:val="006873A4"/>
    <w:rsid w:val="0068776F"/>
    <w:rsid w:val="00687A68"/>
    <w:rsid w:val="00687AA7"/>
    <w:rsid w:val="00687BC1"/>
    <w:rsid w:val="00690641"/>
    <w:rsid w:val="00690B45"/>
    <w:rsid w:val="00690C8D"/>
    <w:rsid w:val="00690DD2"/>
    <w:rsid w:val="006910D7"/>
    <w:rsid w:val="006910DB"/>
    <w:rsid w:val="006913E2"/>
    <w:rsid w:val="00691577"/>
    <w:rsid w:val="0069165A"/>
    <w:rsid w:val="0069175D"/>
    <w:rsid w:val="0069190F"/>
    <w:rsid w:val="0069205B"/>
    <w:rsid w:val="00692250"/>
    <w:rsid w:val="00692331"/>
    <w:rsid w:val="00692371"/>
    <w:rsid w:val="00692523"/>
    <w:rsid w:val="006926CC"/>
    <w:rsid w:val="00692775"/>
    <w:rsid w:val="006928DA"/>
    <w:rsid w:val="00692B21"/>
    <w:rsid w:val="00692B7E"/>
    <w:rsid w:val="00692CE6"/>
    <w:rsid w:val="00692D24"/>
    <w:rsid w:val="00692EA8"/>
    <w:rsid w:val="00693078"/>
    <w:rsid w:val="006934BA"/>
    <w:rsid w:val="0069387D"/>
    <w:rsid w:val="00693976"/>
    <w:rsid w:val="00693A39"/>
    <w:rsid w:val="00693BAB"/>
    <w:rsid w:val="00693D56"/>
    <w:rsid w:val="00693E69"/>
    <w:rsid w:val="0069417F"/>
    <w:rsid w:val="0069460D"/>
    <w:rsid w:val="00694A00"/>
    <w:rsid w:val="00694C76"/>
    <w:rsid w:val="0069501B"/>
    <w:rsid w:val="00695286"/>
    <w:rsid w:val="006952C8"/>
    <w:rsid w:val="00695440"/>
    <w:rsid w:val="00695475"/>
    <w:rsid w:val="00695573"/>
    <w:rsid w:val="006956AC"/>
    <w:rsid w:val="006958BB"/>
    <w:rsid w:val="00695AB9"/>
    <w:rsid w:val="00695B76"/>
    <w:rsid w:val="00695D35"/>
    <w:rsid w:val="00695DA3"/>
    <w:rsid w:val="00696083"/>
    <w:rsid w:val="00696266"/>
    <w:rsid w:val="00696AAA"/>
    <w:rsid w:val="00696E8F"/>
    <w:rsid w:val="006973BD"/>
    <w:rsid w:val="00697565"/>
    <w:rsid w:val="00697C33"/>
    <w:rsid w:val="00697EAE"/>
    <w:rsid w:val="00697EB9"/>
    <w:rsid w:val="006A01F6"/>
    <w:rsid w:val="006A0224"/>
    <w:rsid w:val="006A03D9"/>
    <w:rsid w:val="006A056A"/>
    <w:rsid w:val="006A088C"/>
    <w:rsid w:val="006A0BAD"/>
    <w:rsid w:val="006A0F00"/>
    <w:rsid w:val="006A0F7B"/>
    <w:rsid w:val="006A14D8"/>
    <w:rsid w:val="006A14F2"/>
    <w:rsid w:val="006A1BAB"/>
    <w:rsid w:val="006A1DB4"/>
    <w:rsid w:val="006A1ED1"/>
    <w:rsid w:val="006A2302"/>
    <w:rsid w:val="006A273A"/>
    <w:rsid w:val="006A287A"/>
    <w:rsid w:val="006A2A35"/>
    <w:rsid w:val="006A2B28"/>
    <w:rsid w:val="006A2D3E"/>
    <w:rsid w:val="006A2FDC"/>
    <w:rsid w:val="006A3095"/>
    <w:rsid w:val="006A330F"/>
    <w:rsid w:val="006A338D"/>
    <w:rsid w:val="006A354A"/>
    <w:rsid w:val="006A3DDD"/>
    <w:rsid w:val="006A43C9"/>
    <w:rsid w:val="006A49B2"/>
    <w:rsid w:val="006A4BD0"/>
    <w:rsid w:val="006A4F07"/>
    <w:rsid w:val="006A5004"/>
    <w:rsid w:val="006A50FA"/>
    <w:rsid w:val="006A557A"/>
    <w:rsid w:val="006A6284"/>
    <w:rsid w:val="006A67CD"/>
    <w:rsid w:val="006A6B93"/>
    <w:rsid w:val="006A6DEF"/>
    <w:rsid w:val="006A6E0F"/>
    <w:rsid w:val="006A6F13"/>
    <w:rsid w:val="006A7499"/>
    <w:rsid w:val="006A77BC"/>
    <w:rsid w:val="006A7AAD"/>
    <w:rsid w:val="006A7E5E"/>
    <w:rsid w:val="006A7E84"/>
    <w:rsid w:val="006A7E93"/>
    <w:rsid w:val="006B007B"/>
    <w:rsid w:val="006B02C9"/>
    <w:rsid w:val="006B02EE"/>
    <w:rsid w:val="006B0384"/>
    <w:rsid w:val="006B0453"/>
    <w:rsid w:val="006B07CB"/>
    <w:rsid w:val="006B088E"/>
    <w:rsid w:val="006B0911"/>
    <w:rsid w:val="006B0A64"/>
    <w:rsid w:val="006B0EE8"/>
    <w:rsid w:val="006B100C"/>
    <w:rsid w:val="006B11F3"/>
    <w:rsid w:val="006B16F0"/>
    <w:rsid w:val="006B1D8E"/>
    <w:rsid w:val="006B1F15"/>
    <w:rsid w:val="006B203B"/>
    <w:rsid w:val="006B27BA"/>
    <w:rsid w:val="006B2B4A"/>
    <w:rsid w:val="006B2D6C"/>
    <w:rsid w:val="006B2F13"/>
    <w:rsid w:val="006B2F30"/>
    <w:rsid w:val="006B31DB"/>
    <w:rsid w:val="006B32EF"/>
    <w:rsid w:val="006B3487"/>
    <w:rsid w:val="006B3967"/>
    <w:rsid w:val="006B39DB"/>
    <w:rsid w:val="006B3BD4"/>
    <w:rsid w:val="006B44BA"/>
    <w:rsid w:val="006B4723"/>
    <w:rsid w:val="006B475B"/>
    <w:rsid w:val="006B4A71"/>
    <w:rsid w:val="006B4AD9"/>
    <w:rsid w:val="006B5062"/>
    <w:rsid w:val="006B5069"/>
    <w:rsid w:val="006B50BC"/>
    <w:rsid w:val="006B5AF3"/>
    <w:rsid w:val="006B5D15"/>
    <w:rsid w:val="006B60D9"/>
    <w:rsid w:val="006B6716"/>
    <w:rsid w:val="006B6721"/>
    <w:rsid w:val="006B6A52"/>
    <w:rsid w:val="006B6B0F"/>
    <w:rsid w:val="006B6E76"/>
    <w:rsid w:val="006B6F3F"/>
    <w:rsid w:val="006B7374"/>
    <w:rsid w:val="006B747B"/>
    <w:rsid w:val="006B74C5"/>
    <w:rsid w:val="006B774C"/>
    <w:rsid w:val="006B780F"/>
    <w:rsid w:val="006B78CA"/>
    <w:rsid w:val="006C0182"/>
    <w:rsid w:val="006C0465"/>
    <w:rsid w:val="006C0892"/>
    <w:rsid w:val="006C0C5A"/>
    <w:rsid w:val="006C0CB1"/>
    <w:rsid w:val="006C0EAC"/>
    <w:rsid w:val="006C12D8"/>
    <w:rsid w:val="006C1398"/>
    <w:rsid w:val="006C13AC"/>
    <w:rsid w:val="006C1451"/>
    <w:rsid w:val="006C153E"/>
    <w:rsid w:val="006C1E40"/>
    <w:rsid w:val="006C1E8E"/>
    <w:rsid w:val="006C229E"/>
    <w:rsid w:val="006C233D"/>
    <w:rsid w:val="006C26FC"/>
    <w:rsid w:val="006C2C30"/>
    <w:rsid w:val="006C2D7A"/>
    <w:rsid w:val="006C341E"/>
    <w:rsid w:val="006C3599"/>
    <w:rsid w:val="006C36A0"/>
    <w:rsid w:val="006C3A6E"/>
    <w:rsid w:val="006C3DE1"/>
    <w:rsid w:val="006C3E5D"/>
    <w:rsid w:val="006C3FFD"/>
    <w:rsid w:val="006C41CC"/>
    <w:rsid w:val="006C41E1"/>
    <w:rsid w:val="006C4470"/>
    <w:rsid w:val="006C545C"/>
    <w:rsid w:val="006C5C16"/>
    <w:rsid w:val="006C5D97"/>
    <w:rsid w:val="006C6532"/>
    <w:rsid w:val="006C65FE"/>
    <w:rsid w:val="006C6786"/>
    <w:rsid w:val="006C6952"/>
    <w:rsid w:val="006C6D86"/>
    <w:rsid w:val="006C6EBD"/>
    <w:rsid w:val="006C7000"/>
    <w:rsid w:val="006C74F9"/>
    <w:rsid w:val="006C774D"/>
    <w:rsid w:val="006C79E8"/>
    <w:rsid w:val="006C7D0A"/>
    <w:rsid w:val="006D02C7"/>
    <w:rsid w:val="006D0402"/>
    <w:rsid w:val="006D04B6"/>
    <w:rsid w:val="006D04DF"/>
    <w:rsid w:val="006D056B"/>
    <w:rsid w:val="006D069C"/>
    <w:rsid w:val="006D08A9"/>
    <w:rsid w:val="006D0DEA"/>
    <w:rsid w:val="006D0E85"/>
    <w:rsid w:val="006D10FE"/>
    <w:rsid w:val="006D1203"/>
    <w:rsid w:val="006D1273"/>
    <w:rsid w:val="006D132B"/>
    <w:rsid w:val="006D1394"/>
    <w:rsid w:val="006D1C5E"/>
    <w:rsid w:val="006D259F"/>
    <w:rsid w:val="006D25CA"/>
    <w:rsid w:val="006D295B"/>
    <w:rsid w:val="006D2B8F"/>
    <w:rsid w:val="006D2F36"/>
    <w:rsid w:val="006D3047"/>
    <w:rsid w:val="006D3077"/>
    <w:rsid w:val="006D390E"/>
    <w:rsid w:val="006D3977"/>
    <w:rsid w:val="006D3C2C"/>
    <w:rsid w:val="006D3CC4"/>
    <w:rsid w:val="006D449C"/>
    <w:rsid w:val="006D4A1C"/>
    <w:rsid w:val="006D4D05"/>
    <w:rsid w:val="006D5206"/>
    <w:rsid w:val="006D5281"/>
    <w:rsid w:val="006D584D"/>
    <w:rsid w:val="006D59D2"/>
    <w:rsid w:val="006D628D"/>
    <w:rsid w:val="006D6657"/>
    <w:rsid w:val="006D66D3"/>
    <w:rsid w:val="006D68ED"/>
    <w:rsid w:val="006D6AD5"/>
    <w:rsid w:val="006D6B7D"/>
    <w:rsid w:val="006D6F8A"/>
    <w:rsid w:val="006D725B"/>
    <w:rsid w:val="006D74DD"/>
    <w:rsid w:val="006D7518"/>
    <w:rsid w:val="006D754C"/>
    <w:rsid w:val="006D774C"/>
    <w:rsid w:val="006D7D9D"/>
    <w:rsid w:val="006E034D"/>
    <w:rsid w:val="006E03FA"/>
    <w:rsid w:val="006E0590"/>
    <w:rsid w:val="006E097C"/>
    <w:rsid w:val="006E0CCC"/>
    <w:rsid w:val="006E0FA3"/>
    <w:rsid w:val="006E0FAA"/>
    <w:rsid w:val="006E1359"/>
    <w:rsid w:val="006E1540"/>
    <w:rsid w:val="006E16EE"/>
    <w:rsid w:val="006E1A28"/>
    <w:rsid w:val="006E1B02"/>
    <w:rsid w:val="006E1C50"/>
    <w:rsid w:val="006E1EC3"/>
    <w:rsid w:val="006E2488"/>
    <w:rsid w:val="006E28D3"/>
    <w:rsid w:val="006E293B"/>
    <w:rsid w:val="006E2C59"/>
    <w:rsid w:val="006E2C64"/>
    <w:rsid w:val="006E2D44"/>
    <w:rsid w:val="006E2EAE"/>
    <w:rsid w:val="006E3210"/>
    <w:rsid w:val="006E33E7"/>
    <w:rsid w:val="006E3422"/>
    <w:rsid w:val="006E353C"/>
    <w:rsid w:val="006E35AA"/>
    <w:rsid w:val="006E3620"/>
    <w:rsid w:val="006E3843"/>
    <w:rsid w:val="006E38FA"/>
    <w:rsid w:val="006E4099"/>
    <w:rsid w:val="006E42CA"/>
    <w:rsid w:val="006E43C0"/>
    <w:rsid w:val="006E4400"/>
    <w:rsid w:val="006E4564"/>
    <w:rsid w:val="006E47C4"/>
    <w:rsid w:val="006E49C3"/>
    <w:rsid w:val="006E4A02"/>
    <w:rsid w:val="006E4B1D"/>
    <w:rsid w:val="006E4B40"/>
    <w:rsid w:val="006E4D49"/>
    <w:rsid w:val="006E509D"/>
    <w:rsid w:val="006E51E2"/>
    <w:rsid w:val="006E5295"/>
    <w:rsid w:val="006E5454"/>
    <w:rsid w:val="006E5766"/>
    <w:rsid w:val="006E5D61"/>
    <w:rsid w:val="006E5DBD"/>
    <w:rsid w:val="006E5F21"/>
    <w:rsid w:val="006E5F7F"/>
    <w:rsid w:val="006E6036"/>
    <w:rsid w:val="006E604F"/>
    <w:rsid w:val="006E610B"/>
    <w:rsid w:val="006E6266"/>
    <w:rsid w:val="006E6D45"/>
    <w:rsid w:val="006E6E66"/>
    <w:rsid w:val="006E70A7"/>
    <w:rsid w:val="006E7357"/>
    <w:rsid w:val="006E7539"/>
    <w:rsid w:val="006E76F8"/>
    <w:rsid w:val="006E7963"/>
    <w:rsid w:val="006E7E16"/>
    <w:rsid w:val="006E7E2B"/>
    <w:rsid w:val="006E7EB1"/>
    <w:rsid w:val="006E7EC6"/>
    <w:rsid w:val="006F0070"/>
    <w:rsid w:val="006F0127"/>
    <w:rsid w:val="006F096B"/>
    <w:rsid w:val="006F138C"/>
    <w:rsid w:val="006F19E3"/>
    <w:rsid w:val="006F1A2B"/>
    <w:rsid w:val="006F1DB1"/>
    <w:rsid w:val="006F2177"/>
    <w:rsid w:val="006F21FD"/>
    <w:rsid w:val="006F23FE"/>
    <w:rsid w:val="006F2A58"/>
    <w:rsid w:val="006F2B07"/>
    <w:rsid w:val="006F2B67"/>
    <w:rsid w:val="006F2BFB"/>
    <w:rsid w:val="006F3258"/>
    <w:rsid w:val="006F3672"/>
    <w:rsid w:val="006F371A"/>
    <w:rsid w:val="006F3D55"/>
    <w:rsid w:val="006F4067"/>
    <w:rsid w:val="006F407A"/>
    <w:rsid w:val="006F41AB"/>
    <w:rsid w:val="006F4497"/>
    <w:rsid w:val="006F4782"/>
    <w:rsid w:val="006F4E28"/>
    <w:rsid w:val="006F574B"/>
    <w:rsid w:val="006F5983"/>
    <w:rsid w:val="006F5ED1"/>
    <w:rsid w:val="006F5FD1"/>
    <w:rsid w:val="006F6A7F"/>
    <w:rsid w:val="006F6E2B"/>
    <w:rsid w:val="006F6E2E"/>
    <w:rsid w:val="006F72D7"/>
    <w:rsid w:val="006F7344"/>
    <w:rsid w:val="006F7540"/>
    <w:rsid w:val="006F75F1"/>
    <w:rsid w:val="006F7982"/>
    <w:rsid w:val="006F7A28"/>
    <w:rsid w:val="006F7CD0"/>
    <w:rsid w:val="006F7D4B"/>
    <w:rsid w:val="006F7FF6"/>
    <w:rsid w:val="007000F7"/>
    <w:rsid w:val="00700251"/>
    <w:rsid w:val="007004E4"/>
    <w:rsid w:val="00700621"/>
    <w:rsid w:val="00700BD0"/>
    <w:rsid w:val="00700D57"/>
    <w:rsid w:val="00700F7E"/>
    <w:rsid w:val="00700FFB"/>
    <w:rsid w:val="00701001"/>
    <w:rsid w:val="007011FE"/>
    <w:rsid w:val="007013EA"/>
    <w:rsid w:val="007018C6"/>
    <w:rsid w:val="00701A11"/>
    <w:rsid w:val="00701AAD"/>
    <w:rsid w:val="00701B18"/>
    <w:rsid w:val="00701E3F"/>
    <w:rsid w:val="00701EB0"/>
    <w:rsid w:val="007020A5"/>
    <w:rsid w:val="007023ED"/>
    <w:rsid w:val="00702472"/>
    <w:rsid w:val="0070292A"/>
    <w:rsid w:val="0070296D"/>
    <w:rsid w:val="00702B95"/>
    <w:rsid w:val="00703569"/>
    <w:rsid w:val="00703580"/>
    <w:rsid w:val="0070359C"/>
    <w:rsid w:val="0070365B"/>
    <w:rsid w:val="007037C7"/>
    <w:rsid w:val="00703DCF"/>
    <w:rsid w:val="00703E88"/>
    <w:rsid w:val="00703EE7"/>
    <w:rsid w:val="00703EF9"/>
    <w:rsid w:val="0070459A"/>
    <w:rsid w:val="00704719"/>
    <w:rsid w:val="007047D4"/>
    <w:rsid w:val="007055CB"/>
    <w:rsid w:val="00705822"/>
    <w:rsid w:val="00705E5A"/>
    <w:rsid w:val="00705FD8"/>
    <w:rsid w:val="007063A3"/>
    <w:rsid w:val="00706AAD"/>
    <w:rsid w:val="00706FE2"/>
    <w:rsid w:val="00707AE4"/>
    <w:rsid w:val="00707DCC"/>
    <w:rsid w:val="0071026C"/>
    <w:rsid w:val="00710418"/>
    <w:rsid w:val="0071061D"/>
    <w:rsid w:val="00710755"/>
    <w:rsid w:val="00711019"/>
    <w:rsid w:val="007112DB"/>
    <w:rsid w:val="0071158B"/>
    <w:rsid w:val="007115B8"/>
    <w:rsid w:val="00711660"/>
    <w:rsid w:val="007116FE"/>
    <w:rsid w:val="00711762"/>
    <w:rsid w:val="007117CF"/>
    <w:rsid w:val="00711BE1"/>
    <w:rsid w:val="00711CEC"/>
    <w:rsid w:val="00711D66"/>
    <w:rsid w:val="00711E65"/>
    <w:rsid w:val="00711F50"/>
    <w:rsid w:val="00711FA1"/>
    <w:rsid w:val="0071241C"/>
    <w:rsid w:val="00712557"/>
    <w:rsid w:val="00712C55"/>
    <w:rsid w:val="007130AD"/>
    <w:rsid w:val="00713325"/>
    <w:rsid w:val="00713487"/>
    <w:rsid w:val="007135AA"/>
    <w:rsid w:val="007138B8"/>
    <w:rsid w:val="007139BB"/>
    <w:rsid w:val="00713CEB"/>
    <w:rsid w:val="00713E7B"/>
    <w:rsid w:val="0071449C"/>
    <w:rsid w:val="007145C3"/>
    <w:rsid w:val="00714805"/>
    <w:rsid w:val="00714D0B"/>
    <w:rsid w:val="007152D9"/>
    <w:rsid w:val="00715626"/>
    <w:rsid w:val="00715A6E"/>
    <w:rsid w:val="00715CD6"/>
    <w:rsid w:val="00715F48"/>
    <w:rsid w:val="0071600B"/>
    <w:rsid w:val="00716279"/>
    <w:rsid w:val="0071659E"/>
    <w:rsid w:val="00716B97"/>
    <w:rsid w:val="00717071"/>
    <w:rsid w:val="007173C4"/>
    <w:rsid w:val="0071742B"/>
    <w:rsid w:val="00717672"/>
    <w:rsid w:val="00717EEE"/>
    <w:rsid w:val="007207E6"/>
    <w:rsid w:val="00720A72"/>
    <w:rsid w:val="00720AAC"/>
    <w:rsid w:val="00720B9C"/>
    <w:rsid w:val="00720D0A"/>
    <w:rsid w:val="007211E3"/>
    <w:rsid w:val="007213AD"/>
    <w:rsid w:val="007215BC"/>
    <w:rsid w:val="00721749"/>
    <w:rsid w:val="00721DAA"/>
    <w:rsid w:val="00721E6A"/>
    <w:rsid w:val="00721F41"/>
    <w:rsid w:val="007221C9"/>
    <w:rsid w:val="00722803"/>
    <w:rsid w:val="00722A40"/>
    <w:rsid w:val="00722BC3"/>
    <w:rsid w:val="00722DB5"/>
    <w:rsid w:val="00722E1B"/>
    <w:rsid w:val="00722ED5"/>
    <w:rsid w:val="0072327D"/>
    <w:rsid w:val="0072328D"/>
    <w:rsid w:val="00723332"/>
    <w:rsid w:val="0072357D"/>
    <w:rsid w:val="00723647"/>
    <w:rsid w:val="00723900"/>
    <w:rsid w:val="00723C3C"/>
    <w:rsid w:val="00723C41"/>
    <w:rsid w:val="00723CF5"/>
    <w:rsid w:val="00724312"/>
    <w:rsid w:val="00724454"/>
    <w:rsid w:val="007245C2"/>
    <w:rsid w:val="00725098"/>
    <w:rsid w:val="007252AC"/>
    <w:rsid w:val="007252FD"/>
    <w:rsid w:val="0072545B"/>
    <w:rsid w:val="0072548A"/>
    <w:rsid w:val="007254C7"/>
    <w:rsid w:val="00725563"/>
    <w:rsid w:val="007257BA"/>
    <w:rsid w:val="00725B82"/>
    <w:rsid w:val="00725BA3"/>
    <w:rsid w:val="00725C2A"/>
    <w:rsid w:val="00725CE6"/>
    <w:rsid w:val="00725DE1"/>
    <w:rsid w:val="00725FC6"/>
    <w:rsid w:val="00726323"/>
    <w:rsid w:val="007264F5"/>
    <w:rsid w:val="007265D8"/>
    <w:rsid w:val="007265D9"/>
    <w:rsid w:val="00726A84"/>
    <w:rsid w:val="00726AC8"/>
    <w:rsid w:val="00726B5E"/>
    <w:rsid w:val="00726B80"/>
    <w:rsid w:val="00726C5C"/>
    <w:rsid w:val="00726F87"/>
    <w:rsid w:val="0072703D"/>
    <w:rsid w:val="00727101"/>
    <w:rsid w:val="00727148"/>
    <w:rsid w:val="00727301"/>
    <w:rsid w:val="007273A0"/>
    <w:rsid w:val="00727939"/>
    <w:rsid w:val="0072797C"/>
    <w:rsid w:val="00727B96"/>
    <w:rsid w:val="00727C7F"/>
    <w:rsid w:val="00727D22"/>
    <w:rsid w:val="00727EB6"/>
    <w:rsid w:val="00727F77"/>
    <w:rsid w:val="00730291"/>
    <w:rsid w:val="00730987"/>
    <w:rsid w:val="00730CFC"/>
    <w:rsid w:val="00730F89"/>
    <w:rsid w:val="00731263"/>
    <w:rsid w:val="0073169A"/>
    <w:rsid w:val="007317A8"/>
    <w:rsid w:val="007317E4"/>
    <w:rsid w:val="00731C53"/>
    <w:rsid w:val="00731EFA"/>
    <w:rsid w:val="00732090"/>
    <w:rsid w:val="007321B1"/>
    <w:rsid w:val="007321C6"/>
    <w:rsid w:val="0073227D"/>
    <w:rsid w:val="00732865"/>
    <w:rsid w:val="007328F5"/>
    <w:rsid w:val="00732974"/>
    <w:rsid w:val="00732B08"/>
    <w:rsid w:val="00732DB0"/>
    <w:rsid w:val="007330C2"/>
    <w:rsid w:val="007330F6"/>
    <w:rsid w:val="007332E0"/>
    <w:rsid w:val="007339B0"/>
    <w:rsid w:val="00733DFD"/>
    <w:rsid w:val="0073415C"/>
    <w:rsid w:val="00734366"/>
    <w:rsid w:val="00734495"/>
    <w:rsid w:val="00734518"/>
    <w:rsid w:val="007345BE"/>
    <w:rsid w:val="007347F9"/>
    <w:rsid w:val="00734D8F"/>
    <w:rsid w:val="007350C7"/>
    <w:rsid w:val="007351A0"/>
    <w:rsid w:val="00735436"/>
    <w:rsid w:val="007355FE"/>
    <w:rsid w:val="00735A7B"/>
    <w:rsid w:val="00735B3B"/>
    <w:rsid w:val="00735BAB"/>
    <w:rsid w:val="00735C89"/>
    <w:rsid w:val="00735F8B"/>
    <w:rsid w:val="00736293"/>
    <w:rsid w:val="0073631A"/>
    <w:rsid w:val="007368EC"/>
    <w:rsid w:val="007369E6"/>
    <w:rsid w:val="007370DA"/>
    <w:rsid w:val="007370E1"/>
    <w:rsid w:val="0073715D"/>
    <w:rsid w:val="00737662"/>
    <w:rsid w:val="0073788B"/>
    <w:rsid w:val="00737C3D"/>
    <w:rsid w:val="00737E8E"/>
    <w:rsid w:val="00737F74"/>
    <w:rsid w:val="0074035E"/>
    <w:rsid w:val="007403DD"/>
    <w:rsid w:val="00740456"/>
    <w:rsid w:val="007406AE"/>
    <w:rsid w:val="00740BE9"/>
    <w:rsid w:val="00740C4F"/>
    <w:rsid w:val="00740F5C"/>
    <w:rsid w:val="0074147E"/>
    <w:rsid w:val="007415AE"/>
    <w:rsid w:val="007416F2"/>
    <w:rsid w:val="0074195F"/>
    <w:rsid w:val="00741C83"/>
    <w:rsid w:val="00741EB0"/>
    <w:rsid w:val="00742810"/>
    <w:rsid w:val="00742C85"/>
    <w:rsid w:val="00742F80"/>
    <w:rsid w:val="00742FC2"/>
    <w:rsid w:val="00743282"/>
    <w:rsid w:val="0074374F"/>
    <w:rsid w:val="007437F3"/>
    <w:rsid w:val="00743BB4"/>
    <w:rsid w:val="00743DEF"/>
    <w:rsid w:val="00744043"/>
    <w:rsid w:val="007443C4"/>
    <w:rsid w:val="007444D7"/>
    <w:rsid w:val="00744655"/>
    <w:rsid w:val="007446B9"/>
    <w:rsid w:val="007446EA"/>
    <w:rsid w:val="007447FC"/>
    <w:rsid w:val="00744914"/>
    <w:rsid w:val="007449A8"/>
    <w:rsid w:val="00744D6E"/>
    <w:rsid w:val="00744DEC"/>
    <w:rsid w:val="00744FEC"/>
    <w:rsid w:val="0074519C"/>
    <w:rsid w:val="00745610"/>
    <w:rsid w:val="007458B1"/>
    <w:rsid w:val="00745E99"/>
    <w:rsid w:val="00746099"/>
    <w:rsid w:val="007469F7"/>
    <w:rsid w:val="00746A34"/>
    <w:rsid w:val="00746E55"/>
    <w:rsid w:val="00746F92"/>
    <w:rsid w:val="007476AC"/>
    <w:rsid w:val="00750279"/>
    <w:rsid w:val="00750879"/>
    <w:rsid w:val="00750AEE"/>
    <w:rsid w:val="00750B9A"/>
    <w:rsid w:val="00750EC5"/>
    <w:rsid w:val="00750F38"/>
    <w:rsid w:val="00751084"/>
    <w:rsid w:val="0075118A"/>
    <w:rsid w:val="00751301"/>
    <w:rsid w:val="0075130E"/>
    <w:rsid w:val="00751CE9"/>
    <w:rsid w:val="00751F33"/>
    <w:rsid w:val="00751F50"/>
    <w:rsid w:val="007522C3"/>
    <w:rsid w:val="00752429"/>
    <w:rsid w:val="0075269C"/>
    <w:rsid w:val="0075295F"/>
    <w:rsid w:val="00752B1C"/>
    <w:rsid w:val="00752E5D"/>
    <w:rsid w:val="007533B4"/>
    <w:rsid w:val="007533D8"/>
    <w:rsid w:val="007535E9"/>
    <w:rsid w:val="00753689"/>
    <w:rsid w:val="00753731"/>
    <w:rsid w:val="00753B47"/>
    <w:rsid w:val="00753DDC"/>
    <w:rsid w:val="00753EED"/>
    <w:rsid w:val="00754126"/>
    <w:rsid w:val="00754254"/>
    <w:rsid w:val="007546FC"/>
    <w:rsid w:val="00754757"/>
    <w:rsid w:val="00754779"/>
    <w:rsid w:val="00754894"/>
    <w:rsid w:val="00754B98"/>
    <w:rsid w:val="00754CD8"/>
    <w:rsid w:val="00754D04"/>
    <w:rsid w:val="00754FA6"/>
    <w:rsid w:val="0075531A"/>
    <w:rsid w:val="007555AD"/>
    <w:rsid w:val="00755980"/>
    <w:rsid w:val="00755989"/>
    <w:rsid w:val="00755E95"/>
    <w:rsid w:val="00755FAD"/>
    <w:rsid w:val="00755FD1"/>
    <w:rsid w:val="007562F7"/>
    <w:rsid w:val="0075631A"/>
    <w:rsid w:val="00756783"/>
    <w:rsid w:val="0075694D"/>
    <w:rsid w:val="00756E5C"/>
    <w:rsid w:val="00757177"/>
    <w:rsid w:val="007572C6"/>
    <w:rsid w:val="007575BD"/>
    <w:rsid w:val="00760218"/>
    <w:rsid w:val="00760685"/>
    <w:rsid w:val="0076098C"/>
    <w:rsid w:val="007609B3"/>
    <w:rsid w:val="00760C02"/>
    <w:rsid w:val="00760C60"/>
    <w:rsid w:val="00760E28"/>
    <w:rsid w:val="00761172"/>
    <w:rsid w:val="007615C4"/>
    <w:rsid w:val="00761A5D"/>
    <w:rsid w:val="00761A90"/>
    <w:rsid w:val="00761B88"/>
    <w:rsid w:val="00761C10"/>
    <w:rsid w:val="00761D0D"/>
    <w:rsid w:val="007621F8"/>
    <w:rsid w:val="00762217"/>
    <w:rsid w:val="00762398"/>
    <w:rsid w:val="00762573"/>
    <w:rsid w:val="00762974"/>
    <w:rsid w:val="00762A0F"/>
    <w:rsid w:val="00762C22"/>
    <w:rsid w:val="00762CE3"/>
    <w:rsid w:val="00762F21"/>
    <w:rsid w:val="00763536"/>
    <w:rsid w:val="007637C5"/>
    <w:rsid w:val="00763964"/>
    <w:rsid w:val="00763B14"/>
    <w:rsid w:val="00763F0B"/>
    <w:rsid w:val="007642B6"/>
    <w:rsid w:val="007642DB"/>
    <w:rsid w:val="0076467F"/>
    <w:rsid w:val="007646A4"/>
    <w:rsid w:val="00764942"/>
    <w:rsid w:val="00764987"/>
    <w:rsid w:val="00764BC2"/>
    <w:rsid w:val="00765365"/>
    <w:rsid w:val="007653E4"/>
    <w:rsid w:val="00765E58"/>
    <w:rsid w:val="00765EB4"/>
    <w:rsid w:val="00765F36"/>
    <w:rsid w:val="00766135"/>
    <w:rsid w:val="007663D6"/>
    <w:rsid w:val="007666AC"/>
    <w:rsid w:val="00766884"/>
    <w:rsid w:val="00766B33"/>
    <w:rsid w:val="00766C25"/>
    <w:rsid w:val="00766F24"/>
    <w:rsid w:val="00767173"/>
    <w:rsid w:val="007675AE"/>
    <w:rsid w:val="00767600"/>
    <w:rsid w:val="00767A7B"/>
    <w:rsid w:val="00767BCD"/>
    <w:rsid w:val="00767CFE"/>
    <w:rsid w:val="00767FCC"/>
    <w:rsid w:val="00770029"/>
    <w:rsid w:val="0077008F"/>
    <w:rsid w:val="007700C5"/>
    <w:rsid w:val="00770443"/>
    <w:rsid w:val="00770B00"/>
    <w:rsid w:val="00770BF9"/>
    <w:rsid w:val="00770CF1"/>
    <w:rsid w:val="00770DF5"/>
    <w:rsid w:val="00771350"/>
    <w:rsid w:val="0077187B"/>
    <w:rsid w:val="0077191F"/>
    <w:rsid w:val="00771985"/>
    <w:rsid w:val="00771E11"/>
    <w:rsid w:val="0077200D"/>
    <w:rsid w:val="00772345"/>
    <w:rsid w:val="00772BEE"/>
    <w:rsid w:val="00772CC6"/>
    <w:rsid w:val="00772EB8"/>
    <w:rsid w:val="0077309C"/>
    <w:rsid w:val="0077324C"/>
    <w:rsid w:val="0077380A"/>
    <w:rsid w:val="00773976"/>
    <w:rsid w:val="0077406D"/>
    <w:rsid w:val="00774204"/>
    <w:rsid w:val="00774887"/>
    <w:rsid w:val="00774A38"/>
    <w:rsid w:val="00774AC7"/>
    <w:rsid w:val="00775064"/>
    <w:rsid w:val="007755E9"/>
    <w:rsid w:val="00775B7F"/>
    <w:rsid w:val="00775C13"/>
    <w:rsid w:val="00775FED"/>
    <w:rsid w:val="0077627F"/>
    <w:rsid w:val="00776606"/>
    <w:rsid w:val="007768A4"/>
    <w:rsid w:val="00776966"/>
    <w:rsid w:val="00776BB7"/>
    <w:rsid w:val="00776D60"/>
    <w:rsid w:val="00776DF1"/>
    <w:rsid w:val="00776E3B"/>
    <w:rsid w:val="00777397"/>
    <w:rsid w:val="00777635"/>
    <w:rsid w:val="00777935"/>
    <w:rsid w:val="00777AE9"/>
    <w:rsid w:val="00777C63"/>
    <w:rsid w:val="00777CFC"/>
    <w:rsid w:val="007809D7"/>
    <w:rsid w:val="00780A7D"/>
    <w:rsid w:val="00780C5C"/>
    <w:rsid w:val="00780EF7"/>
    <w:rsid w:val="00780F33"/>
    <w:rsid w:val="007810FA"/>
    <w:rsid w:val="00781214"/>
    <w:rsid w:val="007815C1"/>
    <w:rsid w:val="00781A37"/>
    <w:rsid w:val="00782341"/>
    <w:rsid w:val="00782611"/>
    <w:rsid w:val="007826E0"/>
    <w:rsid w:val="0078278E"/>
    <w:rsid w:val="007827DA"/>
    <w:rsid w:val="00782AA9"/>
    <w:rsid w:val="00782B3E"/>
    <w:rsid w:val="00782BA8"/>
    <w:rsid w:val="00782DB1"/>
    <w:rsid w:val="00782F52"/>
    <w:rsid w:val="00783085"/>
    <w:rsid w:val="007834BC"/>
    <w:rsid w:val="007838CB"/>
    <w:rsid w:val="00783970"/>
    <w:rsid w:val="00784061"/>
    <w:rsid w:val="0078433E"/>
    <w:rsid w:val="00784866"/>
    <w:rsid w:val="00784893"/>
    <w:rsid w:val="007849FB"/>
    <w:rsid w:val="00784AC2"/>
    <w:rsid w:val="00784C40"/>
    <w:rsid w:val="00785235"/>
    <w:rsid w:val="007852E0"/>
    <w:rsid w:val="007858A6"/>
    <w:rsid w:val="00785905"/>
    <w:rsid w:val="00785E6E"/>
    <w:rsid w:val="00785F07"/>
    <w:rsid w:val="00786038"/>
    <w:rsid w:val="007865E2"/>
    <w:rsid w:val="0078675A"/>
    <w:rsid w:val="007869D0"/>
    <w:rsid w:val="00786A52"/>
    <w:rsid w:val="00786B2F"/>
    <w:rsid w:val="00786CAD"/>
    <w:rsid w:val="00786F13"/>
    <w:rsid w:val="007870CF"/>
    <w:rsid w:val="00787128"/>
    <w:rsid w:val="00787154"/>
    <w:rsid w:val="007873CC"/>
    <w:rsid w:val="00787694"/>
    <w:rsid w:val="00787785"/>
    <w:rsid w:val="007877D6"/>
    <w:rsid w:val="007878A0"/>
    <w:rsid w:val="007879B5"/>
    <w:rsid w:val="00787A28"/>
    <w:rsid w:val="00787A87"/>
    <w:rsid w:val="00787CCE"/>
    <w:rsid w:val="00787FD4"/>
    <w:rsid w:val="00790909"/>
    <w:rsid w:val="00790B04"/>
    <w:rsid w:val="00791792"/>
    <w:rsid w:val="0079220F"/>
    <w:rsid w:val="007923DB"/>
    <w:rsid w:val="0079240E"/>
    <w:rsid w:val="007924C4"/>
    <w:rsid w:val="0079251D"/>
    <w:rsid w:val="0079294C"/>
    <w:rsid w:val="00792BE7"/>
    <w:rsid w:val="00792C98"/>
    <w:rsid w:val="00792F27"/>
    <w:rsid w:val="007931CE"/>
    <w:rsid w:val="0079326B"/>
    <w:rsid w:val="00793725"/>
    <w:rsid w:val="007937B5"/>
    <w:rsid w:val="007939BA"/>
    <w:rsid w:val="00793B55"/>
    <w:rsid w:val="00793B74"/>
    <w:rsid w:val="00793E53"/>
    <w:rsid w:val="0079402A"/>
    <w:rsid w:val="00794288"/>
    <w:rsid w:val="007942E2"/>
    <w:rsid w:val="0079466A"/>
    <w:rsid w:val="0079493E"/>
    <w:rsid w:val="00794AF2"/>
    <w:rsid w:val="00794BC6"/>
    <w:rsid w:val="00794DF0"/>
    <w:rsid w:val="00794E73"/>
    <w:rsid w:val="00794FA6"/>
    <w:rsid w:val="0079509D"/>
    <w:rsid w:val="007950C1"/>
    <w:rsid w:val="0079537F"/>
    <w:rsid w:val="007953A2"/>
    <w:rsid w:val="00795823"/>
    <w:rsid w:val="00795BE4"/>
    <w:rsid w:val="007960F5"/>
    <w:rsid w:val="007962F8"/>
    <w:rsid w:val="00796389"/>
    <w:rsid w:val="00796490"/>
    <w:rsid w:val="007964FD"/>
    <w:rsid w:val="00796788"/>
    <w:rsid w:val="0079697A"/>
    <w:rsid w:val="00796AEF"/>
    <w:rsid w:val="00796EEE"/>
    <w:rsid w:val="00797002"/>
    <w:rsid w:val="00797087"/>
    <w:rsid w:val="007971FD"/>
    <w:rsid w:val="00797439"/>
    <w:rsid w:val="007974AB"/>
    <w:rsid w:val="007975BC"/>
    <w:rsid w:val="00797CD0"/>
    <w:rsid w:val="00797D6B"/>
    <w:rsid w:val="007A052A"/>
    <w:rsid w:val="007A0734"/>
    <w:rsid w:val="007A0874"/>
    <w:rsid w:val="007A08EF"/>
    <w:rsid w:val="007A0A7E"/>
    <w:rsid w:val="007A0B40"/>
    <w:rsid w:val="007A0BF4"/>
    <w:rsid w:val="007A0C9A"/>
    <w:rsid w:val="007A0EB0"/>
    <w:rsid w:val="007A0EEA"/>
    <w:rsid w:val="007A123E"/>
    <w:rsid w:val="007A1616"/>
    <w:rsid w:val="007A16CA"/>
    <w:rsid w:val="007A1B8A"/>
    <w:rsid w:val="007A2134"/>
    <w:rsid w:val="007A233A"/>
    <w:rsid w:val="007A26DE"/>
    <w:rsid w:val="007A26F8"/>
    <w:rsid w:val="007A2741"/>
    <w:rsid w:val="007A2811"/>
    <w:rsid w:val="007A2840"/>
    <w:rsid w:val="007A3096"/>
    <w:rsid w:val="007A38A2"/>
    <w:rsid w:val="007A38DA"/>
    <w:rsid w:val="007A3A2A"/>
    <w:rsid w:val="007A3C9F"/>
    <w:rsid w:val="007A4111"/>
    <w:rsid w:val="007A442D"/>
    <w:rsid w:val="007A484D"/>
    <w:rsid w:val="007A4861"/>
    <w:rsid w:val="007A493F"/>
    <w:rsid w:val="007A4D75"/>
    <w:rsid w:val="007A4DA0"/>
    <w:rsid w:val="007A54C3"/>
    <w:rsid w:val="007A560D"/>
    <w:rsid w:val="007A5738"/>
    <w:rsid w:val="007A574D"/>
    <w:rsid w:val="007A579D"/>
    <w:rsid w:val="007A5921"/>
    <w:rsid w:val="007A5E44"/>
    <w:rsid w:val="007A61E1"/>
    <w:rsid w:val="007A6911"/>
    <w:rsid w:val="007A6959"/>
    <w:rsid w:val="007A6C49"/>
    <w:rsid w:val="007A6E5D"/>
    <w:rsid w:val="007A778E"/>
    <w:rsid w:val="007A7A1A"/>
    <w:rsid w:val="007A7F5C"/>
    <w:rsid w:val="007B001E"/>
    <w:rsid w:val="007B0135"/>
    <w:rsid w:val="007B0262"/>
    <w:rsid w:val="007B0673"/>
    <w:rsid w:val="007B0A36"/>
    <w:rsid w:val="007B0AEB"/>
    <w:rsid w:val="007B0C98"/>
    <w:rsid w:val="007B10ED"/>
    <w:rsid w:val="007B1384"/>
    <w:rsid w:val="007B177D"/>
    <w:rsid w:val="007B1AD9"/>
    <w:rsid w:val="007B1C61"/>
    <w:rsid w:val="007B20E3"/>
    <w:rsid w:val="007B22EA"/>
    <w:rsid w:val="007B2712"/>
    <w:rsid w:val="007B279A"/>
    <w:rsid w:val="007B2806"/>
    <w:rsid w:val="007B2A55"/>
    <w:rsid w:val="007B2B9D"/>
    <w:rsid w:val="007B2BE1"/>
    <w:rsid w:val="007B2FCF"/>
    <w:rsid w:val="007B30DC"/>
    <w:rsid w:val="007B34F4"/>
    <w:rsid w:val="007B400A"/>
    <w:rsid w:val="007B40BA"/>
    <w:rsid w:val="007B46F9"/>
    <w:rsid w:val="007B49E3"/>
    <w:rsid w:val="007B4D0A"/>
    <w:rsid w:val="007B4DA6"/>
    <w:rsid w:val="007B4DC9"/>
    <w:rsid w:val="007B51D2"/>
    <w:rsid w:val="007B52D3"/>
    <w:rsid w:val="007B55C4"/>
    <w:rsid w:val="007B57D9"/>
    <w:rsid w:val="007B5AB9"/>
    <w:rsid w:val="007B5FEF"/>
    <w:rsid w:val="007B6199"/>
    <w:rsid w:val="007B6444"/>
    <w:rsid w:val="007B682A"/>
    <w:rsid w:val="007B695B"/>
    <w:rsid w:val="007B6A39"/>
    <w:rsid w:val="007B6AEB"/>
    <w:rsid w:val="007B6CA6"/>
    <w:rsid w:val="007B6F57"/>
    <w:rsid w:val="007B6FEC"/>
    <w:rsid w:val="007B71DB"/>
    <w:rsid w:val="007B73CC"/>
    <w:rsid w:val="007B74A3"/>
    <w:rsid w:val="007B769A"/>
    <w:rsid w:val="007B76F1"/>
    <w:rsid w:val="007B7A84"/>
    <w:rsid w:val="007B7E2F"/>
    <w:rsid w:val="007C00F4"/>
    <w:rsid w:val="007C0191"/>
    <w:rsid w:val="007C0349"/>
    <w:rsid w:val="007C07AB"/>
    <w:rsid w:val="007C083D"/>
    <w:rsid w:val="007C0CAE"/>
    <w:rsid w:val="007C16B9"/>
    <w:rsid w:val="007C2206"/>
    <w:rsid w:val="007C2233"/>
    <w:rsid w:val="007C2635"/>
    <w:rsid w:val="007C2C9B"/>
    <w:rsid w:val="007C3040"/>
    <w:rsid w:val="007C3399"/>
    <w:rsid w:val="007C364A"/>
    <w:rsid w:val="007C3961"/>
    <w:rsid w:val="007C3ADA"/>
    <w:rsid w:val="007C3B2E"/>
    <w:rsid w:val="007C3CD4"/>
    <w:rsid w:val="007C3E85"/>
    <w:rsid w:val="007C400C"/>
    <w:rsid w:val="007C520B"/>
    <w:rsid w:val="007C52F3"/>
    <w:rsid w:val="007C55B9"/>
    <w:rsid w:val="007C5788"/>
    <w:rsid w:val="007C57D8"/>
    <w:rsid w:val="007C5C81"/>
    <w:rsid w:val="007C5D4C"/>
    <w:rsid w:val="007C5EB6"/>
    <w:rsid w:val="007C6054"/>
    <w:rsid w:val="007C6264"/>
    <w:rsid w:val="007C6390"/>
    <w:rsid w:val="007C6782"/>
    <w:rsid w:val="007C689A"/>
    <w:rsid w:val="007C6DBE"/>
    <w:rsid w:val="007C6F6A"/>
    <w:rsid w:val="007C702C"/>
    <w:rsid w:val="007C7671"/>
    <w:rsid w:val="007C7BCB"/>
    <w:rsid w:val="007C7F2D"/>
    <w:rsid w:val="007D0109"/>
    <w:rsid w:val="007D017B"/>
    <w:rsid w:val="007D029F"/>
    <w:rsid w:val="007D07A7"/>
    <w:rsid w:val="007D08B4"/>
    <w:rsid w:val="007D0B88"/>
    <w:rsid w:val="007D1062"/>
    <w:rsid w:val="007D1873"/>
    <w:rsid w:val="007D19AE"/>
    <w:rsid w:val="007D1C1E"/>
    <w:rsid w:val="007D2337"/>
    <w:rsid w:val="007D236E"/>
    <w:rsid w:val="007D23B4"/>
    <w:rsid w:val="007D23D0"/>
    <w:rsid w:val="007D289B"/>
    <w:rsid w:val="007D29A5"/>
    <w:rsid w:val="007D2F0C"/>
    <w:rsid w:val="007D34DA"/>
    <w:rsid w:val="007D3530"/>
    <w:rsid w:val="007D3634"/>
    <w:rsid w:val="007D3C47"/>
    <w:rsid w:val="007D3D15"/>
    <w:rsid w:val="007D4146"/>
    <w:rsid w:val="007D4564"/>
    <w:rsid w:val="007D46A9"/>
    <w:rsid w:val="007D47A3"/>
    <w:rsid w:val="007D4D50"/>
    <w:rsid w:val="007D4D70"/>
    <w:rsid w:val="007D4EB7"/>
    <w:rsid w:val="007D50EC"/>
    <w:rsid w:val="007D54D0"/>
    <w:rsid w:val="007D5500"/>
    <w:rsid w:val="007D557D"/>
    <w:rsid w:val="007D57C5"/>
    <w:rsid w:val="007D5BB5"/>
    <w:rsid w:val="007D5DBB"/>
    <w:rsid w:val="007D62BE"/>
    <w:rsid w:val="007D638F"/>
    <w:rsid w:val="007D63B6"/>
    <w:rsid w:val="007D6565"/>
    <w:rsid w:val="007D6599"/>
    <w:rsid w:val="007D6B70"/>
    <w:rsid w:val="007D6D13"/>
    <w:rsid w:val="007D6D22"/>
    <w:rsid w:val="007D7023"/>
    <w:rsid w:val="007D72C8"/>
    <w:rsid w:val="007D75C0"/>
    <w:rsid w:val="007D7776"/>
    <w:rsid w:val="007D7ACF"/>
    <w:rsid w:val="007E0063"/>
    <w:rsid w:val="007E0308"/>
    <w:rsid w:val="007E03E8"/>
    <w:rsid w:val="007E0469"/>
    <w:rsid w:val="007E07E5"/>
    <w:rsid w:val="007E0F7F"/>
    <w:rsid w:val="007E11F5"/>
    <w:rsid w:val="007E13D7"/>
    <w:rsid w:val="007E14B9"/>
    <w:rsid w:val="007E1562"/>
    <w:rsid w:val="007E16A2"/>
    <w:rsid w:val="007E17A0"/>
    <w:rsid w:val="007E1913"/>
    <w:rsid w:val="007E1A43"/>
    <w:rsid w:val="007E1BD5"/>
    <w:rsid w:val="007E1C2B"/>
    <w:rsid w:val="007E1F25"/>
    <w:rsid w:val="007E2607"/>
    <w:rsid w:val="007E2886"/>
    <w:rsid w:val="007E296B"/>
    <w:rsid w:val="007E2A0A"/>
    <w:rsid w:val="007E2A95"/>
    <w:rsid w:val="007E2AEF"/>
    <w:rsid w:val="007E2ECA"/>
    <w:rsid w:val="007E32D2"/>
    <w:rsid w:val="007E3553"/>
    <w:rsid w:val="007E38E0"/>
    <w:rsid w:val="007E3A5F"/>
    <w:rsid w:val="007E3C9C"/>
    <w:rsid w:val="007E3D41"/>
    <w:rsid w:val="007E3E33"/>
    <w:rsid w:val="007E3EBA"/>
    <w:rsid w:val="007E4084"/>
    <w:rsid w:val="007E413B"/>
    <w:rsid w:val="007E4590"/>
    <w:rsid w:val="007E4A67"/>
    <w:rsid w:val="007E4BF1"/>
    <w:rsid w:val="007E4C59"/>
    <w:rsid w:val="007E4D4B"/>
    <w:rsid w:val="007E4DF9"/>
    <w:rsid w:val="007E5337"/>
    <w:rsid w:val="007E548A"/>
    <w:rsid w:val="007E5B4F"/>
    <w:rsid w:val="007E5C9D"/>
    <w:rsid w:val="007E5EBC"/>
    <w:rsid w:val="007E5F20"/>
    <w:rsid w:val="007E61D0"/>
    <w:rsid w:val="007E64A4"/>
    <w:rsid w:val="007E6659"/>
    <w:rsid w:val="007E6A66"/>
    <w:rsid w:val="007E6C48"/>
    <w:rsid w:val="007E71B3"/>
    <w:rsid w:val="007E724A"/>
    <w:rsid w:val="007E7265"/>
    <w:rsid w:val="007E76CD"/>
    <w:rsid w:val="007E76D0"/>
    <w:rsid w:val="007E76E8"/>
    <w:rsid w:val="007E77BC"/>
    <w:rsid w:val="007E79F6"/>
    <w:rsid w:val="007E7D99"/>
    <w:rsid w:val="007E7DDF"/>
    <w:rsid w:val="007F02E2"/>
    <w:rsid w:val="007F03F8"/>
    <w:rsid w:val="007F0553"/>
    <w:rsid w:val="007F0683"/>
    <w:rsid w:val="007F0968"/>
    <w:rsid w:val="007F097E"/>
    <w:rsid w:val="007F1223"/>
    <w:rsid w:val="007F1775"/>
    <w:rsid w:val="007F1945"/>
    <w:rsid w:val="007F1A06"/>
    <w:rsid w:val="007F1BB6"/>
    <w:rsid w:val="007F1C49"/>
    <w:rsid w:val="007F2724"/>
    <w:rsid w:val="007F27BD"/>
    <w:rsid w:val="007F28DC"/>
    <w:rsid w:val="007F2BA0"/>
    <w:rsid w:val="007F2E32"/>
    <w:rsid w:val="007F3095"/>
    <w:rsid w:val="007F3176"/>
    <w:rsid w:val="007F3441"/>
    <w:rsid w:val="007F352B"/>
    <w:rsid w:val="007F38A3"/>
    <w:rsid w:val="007F3A42"/>
    <w:rsid w:val="007F3BEB"/>
    <w:rsid w:val="007F3DC9"/>
    <w:rsid w:val="007F4158"/>
    <w:rsid w:val="007F416F"/>
    <w:rsid w:val="007F4183"/>
    <w:rsid w:val="007F4681"/>
    <w:rsid w:val="007F4683"/>
    <w:rsid w:val="007F46D7"/>
    <w:rsid w:val="007F4D45"/>
    <w:rsid w:val="007F4DFD"/>
    <w:rsid w:val="007F4E0B"/>
    <w:rsid w:val="007F5027"/>
    <w:rsid w:val="007F58D8"/>
    <w:rsid w:val="007F5AA1"/>
    <w:rsid w:val="007F5AA4"/>
    <w:rsid w:val="007F5B30"/>
    <w:rsid w:val="007F5E59"/>
    <w:rsid w:val="007F62DB"/>
    <w:rsid w:val="007F64EB"/>
    <w:rsid w:val="007F6665"/>
    <w:rsid w:val="007F704E"/>
    <w:rsid w:val="007F745E"/>
    <w:rsid w:val="007F76E7"/>
    <w:rsid w:val="007F76EA"/>
    <w:rsid w:val="007F78A3"/>
    <w:rsid w:val="007F78E4"/>
    <w:rsid w:val="007F794C"/>
    <w:rsid w:val="007F7A8E"/>
    <w:rsid w:val="007F7B22"/>
    <w:rsid w:val="007F7D81"/>
    <w:rsid w:val="00800455"/>
    <w:rsid w:val="008004A7"/>
    <w:rsid w:val="00800BDE"/>
    <w:rsid w:val="00800BFA"/>
    <w:rsid w:val="00800CDD"/>
    <w:rsid w:val="00800EB5"/>
    <w:rsid w:val="00800FC9"/>
    <w:rsid w:val="00801364"/>
    <w:rsid w:val="008013CE"/>
    <w:rsid w:val="0080151B"/>
    <w:rsid w:val="0080166B"/>
    <w:rsid w:val="00801A2E"/>
    <w:rsid w:val="00801B36"/>
    <w:rsid w:val="00801B7C"/>
    <w:rsid w:val="00801BC1"/>
    <w:rsid w:val="00801BFB"/>
    <w:rsid w:val="00801D32"/>
    <w:rsid w:val="00802076"/>
    <w:rsid w:val="0080221C"/>
    <w:rsid w:val="008022DD"/>
    <w:rsid w:val="00802496"/>
    <w:rsid w:val="008027A2"/>
    <w:rsid w:val="00802990"/>
    <w:rsid w:val="00802AC5"/>
    <w:rsid w:val="00802BAA"/>
    <w:rsid w:val="0080306B"/>
    <w:rsid w:val="008030BD"/>
    <w:rsid w:val="00803509"/>
    <w:rsid w:val="0080360E"/>
    <w:rsid w:val="00803C1C"/>
    <w:rsid w:val="00803F6B"/>
    <w:rsid w:val="0080410F"/>
    <w:rsid w:val="0080416B"/>
    <w:rsid w:val="00804390"/>
    <w:rsid w:val="00804427"/>
    <w:rsid w:val="008044DF"/>
    <w:rsid w:val="0080491B"/>
    <w:rsid w:val="00804F90"/>
    <w:rsid w:val="00805173"/>
    <w:rsid w:val="00805185"/>
    <w:rsid w:val="008055D2"/>
    <w:rsid w:val="0080574C"/>
    <w:rsid w:val="00805AD2"/>
    <w:rsid w:val="00805CC4"/>
    <w:rsid w:val="00805FD3"/>
    <w:rsid w:val="00805FED"/>
    <w:rsid w:val="0080615B"/>
    <w:rsid w:val="008061E8"/>
    <w:rsid w:val="00806299"/>
    <w:rsid w:val="00806656"/>
    <w:rsid w:val="00806B15"/>
    <w:rsid w:val="00806F31"/>
    <w:rsid w:val="0080716A"/>
    <w:rsid w:val="0080746B"/>
    <w:rsid w:val="00807571"/>
    <w:rsid w:val="0080773E"/>
    <w:rsid w:val="00807AA0"/>
    <w:rsid w:val="00807B66"/>
    <w:rsid w:val="00807D88"/>
    <w:rsid w:val="0081019E"/>
    <w:rsid w:val="0081025F"/>
    <w:rsid w:val="00810468"/>
    <w:rsid w:val="008104D4"/>
    <w:rsid w:val="008107A0"/>
    <w:rsid w:val="00810C19"/>
    <w:rsid w:val="00810F6C"/>
    <w:rsid w:val="0081125D"/>
    <w:rsid w:val="00812113"/>
    <w:rsid w:val="00812360"/>
    <w:rsid w:val="008125DD"/>
    <w:rsid w:val="008126DE"/>
    <w:rsid w:val="00812C78"/>
    <w:rsid w:val="00812D76"/>
    <w:rsid w:val="00812FBC"/>
    <w:rsid w:val="0081344A"/>
    <w:rsid w:val="00813500"/>
    <w:rsid w:val="00813881"/>
    <w:rsid w:val="008139D8"/>
    <w:rsid w:val="00813A3F"/>
    <w:rsid w:val="00813A49"/>
    <w:rsid w:val="00813A75"/>
    <w:rsid w:val="00813BE4"/>
    <w:rsid w:val="00813E74"/>
    <w:rsid w:val="00813FF9"/>
    <w:rsid w:val="008142DE"/>
    <w:rsid w:val="00814773"/>
    <w:rsid w:val="008147EE"/>
    <w:rsid w:val="00814D2E"/>
    <w:rsid w:val="00814D94"/>
    <w:rsid w:val="00814F0A"/>
    <w:rsid w:val="008150CC"/>
    <w:rsid w:val="008152F6"/>
    <w:rsid w:val="00815322"/>
    <w:rsid w:val="008153B6"/>
    <w:rsid w:val="0081549D"/>
    <w:rsid w:val="008154E7"/>
    <w:rsid w:val="00815A6D"/>
    <w:rsid w:val="00815D4A"/>
    <w:rsid w:val="00815FB0"/>
    <w:rsid w:val="008170EC"/>
    <w:rsid w:val="00817325"/>
    <w:rsid w:val="00817D35"/>
    <w:rsid w:val="0082035A"/>
    <w:rsid w:val="008203FE"/>
    <w:rsid w:val="008206F2"/>
    <w:rsid w:val="00820774"/>
    <w:rsid w:val="00820A9D"/>
    <w:rsid w:val="00820CE7"/>
    <w:rsid w:val="00820F93"/>
    <w:rsid w:val="0082105C"/>
    <w:rsid w:val="0082113B"/>
    <w:rsid w:val="008211A8"/>
    <w:rsid w:val="00821947"/>
    <w:rsid w:val="00821AE0"/>
    <w:rsid w:val="00821B46"/>
    <w:rsid w:val="00821B72"/>
    <w:rsid w:val="00821D04"/>
    <w:rsid w:val="008223E8"/>
    <w:rsid w:val="00822AE4"/>
    <w:rsid w:val="00822B81"/>
    <w:rsid w:val="00822CAB"/>
    <w:rsid w:val="00822D13"/>
    <w:rsid w:val="00822F24"/>
    <w:rsid w:val="0082301C"/>
    <w:rsid w:val="008230FE"/>
    <w:rsid w:val="008231A2"/>
    <w:rsid w:val="00823B7C"/>
    <w:rsid w:val="00823D70"/>
    <w:rsid w:val="00823DAC"/>
    <w:rsid w:val="008242C7"/>
    <w:rsid w:val="008244E1"/>
    <w:rsid w:val="008247D5"/>
    <w:rsid w:val="0082496C"/>
    <w:rsid w:val="00824B4F"/>
    <w:rsid w:val="00824DCF"/>
    <w:rsid w:val="00824E3E"/>
    <w:rsid w:val="00824E3F"/>
    <w:rsid w:val="008255A3"/>
    <w:rsid w:val="00825621"/>
    <w:rsid w:val="00825708"/>
    <w:rsid w:val="0082597F"/>
    <w:rsid w:val="00825EF6"/>
    <w:rsid w:val="00825F76"/>
    <w:rsid w:val="008260AE"/>
    <w:rsid w:val="00826193"/>
    <w:rsid w:val="008264F6"/>
    <w:rsid w:val="00826513"/>
    <w:rsid w:val="00826595"/>
    <w:rsid w:val="008265E9"/>
    <w:rsid w:val="008268BE"/>
    <w:rsid w:val="0082692B"/>
    <w:rsid w:val="00826E99"/>
    <w:rsid w:val="008270F6"/>
    <w:rsid w:val="0082716E"/>
    <w:rsid w:val="00827228"/>
    <w:rsid w:val="0082786F"/>
    <w:rsid w:val="00827CD5"/>
    <w:rsid w:val="008302BF"/>
    <w:rsid w:val="008307EF"/>
    <w:rsid w:val="00830980"/>
    <w:rsid w:val="00830B72"/>
    <w:rsid w:val="00830D77"/>
    <w:rsid w:val="00830D8B"/>
    <w:rsid w:val="00830D95"/>
    <w:rsid w:val="00831008"/>
    <w:rsid w:val="008310E8"/>
    <w:rsid w:val="00831170"/>
    <w:rsid w:val="0083118A"/>
    <w:rsid w:val="00831272"/>
    <w:rsid w:val="00831ACC"/>
    <w:rsid w:val="00831F43"/>
    <w:rsid w:val="00832049"/>
    <w:rsid w:val="0083217B"/>
    <w:rsid w:val="00832467"/>
    <w:rsid w:val="00832F7B"/>
    <w:rsid w:val="00832F8D"/>
    <w:rsid w:val="008330E8"/>
    <w:rsid w:val="008332C6"/>
    <w:rsid w:val="00833AAA"/>
    <w:rsid w:val="00833BD5"/>
    <w:rsid w:val="00833DAF"/>
    <w:rsid w:val="00833FD1"/>
    <w:rsid w:val="008341A3"/>
    <w:rsid w:val="008342B9"/>
    <w:rsid w:val="0083483D"/>
    <w:rsid w:val="00834A19"/>
    <w:rsid w:val="00834BF4"/>
    <w:rsid w:val="00834CB5"/>
    <w:rsid w:val="00835098"/>
    <w:rsid w:val="008352EB"/>
    <w:rsid w:val="0083576D"/>
    <w:rsid w:val="00835C86"/>
    <w:rsid w:val="00835EE7"/>
    <w:rsid w:val="0083649E"/>
    <w:rsid w:val="0083659F"/>
    <w:rsid w:val="008366C2"/>
    <w:rsid w:val="00836796"/>
    <w:rsid w:val="00836838"/>
    <w:rsid w:val="0083689C"/>
    <w:rsid w:val="008368A7"/>
    <w:rsid w:val="00836F69"/>
    <w:rsid w:val="00836FBA"/>
    <w:rsid w:val="00837130"/>
    <w:rsid w:val="0083722A"/>
    <w:rsid w:val="00837319"/>
    <w:rsid w:val="0083738D"/>
    <w:rsid w:val="00840216"/>
    <w:rsid w:val="00840ABA"/>
    <w:rsid w:val="00840F11"/>
    <w:rsid w:val="00840F1D"/>
    <w:rsid w:val="00840F90"/>
    <w:rsid w:val="00841184"/>
    <w:rsid w:val="00841248"/>
    <w:rsid w:val="00841278"/>
    <w:rsid w:val="0084137F"/>
    <w:rsid w:val="00841518"/>
    <w:rsid w:val="00841C6B"/>
    <w:rsid w:val="00841F00"/>
    <w:rsid w:val="0084200F"/>
    <w:rsid w:val="008420E3"/>
    <w:rsid w:val="00842540"/>
    <w:rsid w:val="00842659"/>
    <w:rsid w:val="0084296B"/>
    <w:rsid w:val="00842ABB"/>
    <w:rsid w:val="00842AE3"/>
    <w:rsid w:val="00842C33"/>
    <w:rsid w:val="00842CE3"/>
    <w:rsid w:val="00842F21"/>
    <w:rsid w:val="00843710"/>
    <w:rsid w:val="00843D64"/>
    <w:rsid w:val="00843EBF"/>
    <w:rsid w:val="008441DB"/>
    <w:rsid w:val="00844826"/>
    <w:rsid w:val="0084501C"/>
    <w:rsid w:val="00845340"/>
    <w:rsid w:val="0084554B"/>
    <w:rsid w:val="0084555C"/>
    <w:rsid w:val="008457AF"/>
    <w:rsid w:val="008459B1"/>
    <w:rsid w:val="00845C31"/>
    <w:rsid w:val="00845C8D"/>
    <w:rsid w:val="00846007"/>
    <w:rsid w:val="0084622B"/>
    <w:rsid w:val="008465FF"/>
    <w:rsid w:val="008466F4"/>
    <w:rsid w:val="008469A7"/>
    <w:rsid w:val="00846B3B"/>
    <w:rsid w:val="00847304"/>
    <w:rsid w:val="008478BE"/>
    <w:rsid w:val="00847AA5"/>
    <w:rsid w:val="00847AE2"/>
    <w:rsid w:val="00847BD8"/>
    <w:rsid w:val="00847D72"/>
    <w:rsid w:val="00850047"/>
    <w:rsid w:val="00850367"/>
    <w:rsid w:val="00850AE9"/>
    <w:rsid w:val="00850CF0"/>
    <w:rsid w:val="00850E75"/>
    <w:rsid w:val="0085117F"/>
    <w:rsid w:val="0085136D"/>
    <w:rsid w:val="0085147A"/>
    <w:rsid w:val="008514DC"/>
    <w:rsid w:val="00851688"/>
    <w:rsid w:val="008517C1"/>
    <w:rsid w:val="00851BC5"/>
    <w:rsid w:val="00851D25"/>
    <w:rsid w:val="00851E73"/>
    <w:rsid w:val="008520F7"/>
    <w:rsid w:val="00852351"/>
    <w:rsid w:val="00852B28"/>
    <w:rsid w:val="00852D52"/>
    <w:rsid w:val="0085356C"/>
    <w:rsid w:val="00853698"/>
    <w:rsid w:val="00853781"/>
    <w:rsid w:val="008538E7"/>
    <w:rsid w:val="00853A60"/>
    <w:rsid w:val="0085410F"/>
    <w:rsid w:val="0085412C"/>
    <w:rsid w:val="0085444F"/>
    <w:rsid w:val="008545F3"/>
    <w:rsid w:val="008548CE"/>
    <w:rsid w:val="00854A9E"/>
    <w:rsid w:val="00854CAE"/>
    <w:rsid w:val="00854E44"/>
    <w:rsid w:val="008552BA"/>
    <w:rsid w:val="00855512"/>
    <w:rsid w:val="008555B2"/>
    <w:rsid w:val="0085590E"/>
    <w:rsid w:val="00855933"/>
    <w:rsid w:val="00855CC8"/>
    <w:rsid w:val="00855E55"/>
    <w:rsid w:val="00855F82"/>
    <w:rsid w:val="0085611B"/>
    <w:rsid w:val="00856D2C"/>
    <w:rsid w:val="00856D2D"/>
    <w:rsid w:val="00856DDB"/>
    <w:rsid w:val="00857135"/>
    <w:rsid w:val="008574E5"/>
    <w:rsid w:val="0085770D"/>
    <w:rsid w:val="00857BFC"/>
    <w:rsid w:val="00857C0C"/>
    <w:rsid w:val="00857C5D"/>
    <w:rsid w:val="00857EB3"/>
    <w:rsid w:val="0086004A"/>
    <w:rsid w:val="008604A8"/>
    <w:rsid w:val="008605B6"/>
    <w:rsid w:val="0086097F"/>
    <w:rsid w:val="00860B1C"/>
    <w:rsid w:val="00860E50"/>
    <w:rsid w:val="00861060"/>
    <w:rsid w:val="00861470"/>
    <w:rsid w:val="00861515"/>
    <w:rsid w:val="008618EA"/>
    <w:rsid w:val="00861B1F"/>
    <w:rsid w:val="00861B97"/>
    <w:rsid w:val="00861D0D"/>
    <w:rsid w:val="00862109"/>
    <w:rsid w:val="008624C3"/>
    <w:rsid w:val="00862821"/>
    <w:rsid w:val="00862DAC"/>
    <w:rsid w:val="00863378"/>
    <w:rsid w:val="00863719"/>
    <w:rsid w:val="0086418A"/>
    <w:rsid w:val="0086445C"/>
    <w:rsid w:val="0086461F"/>
    <w:rsid w:val="00864BD5"/>
    <w:rsid w:val="008653CC"/>
    <w:rsid w:val="008654D8"/>
    <w:rsid w:val="00865873"/>
    <w:rsid w:val="00865C97"/>
    <w:rsid w:val="00865F17"/>
    <w:rsid w:val="00866390"/>
    <w:rsid w:val="00866542"/>
    <w:rsid w:val="00866844"/>
    <w:rsid w:val="00866E24"/>
    <w:rsid w:val="008674A9"/>
    <w:rsid w:val="008676C6"/>
    <w:rsid w:val="00867B3B"/>
    <w:rsid w:val="00867BA0"/>
    <w:rsid w:val="00867C10"/>
    <w:rsid w:val="00867F70"/>
    <w:rsid w:val="008703AE"/>
    <w:rsid w:val="00870584"/>
    <w:rsid w:val="008708BB"/>
    <w:rsid w:val="00870F48"/>
    <w:rsid w:val="008710D3"/>
    <w:rsid w:val="00871198"/>
    <w:rsid w:val="00871590"/>
    <w:rsid w:val="00871ABC"/>
    <w:rsid w:val="00871CD4"/>
    <w:rsid w:val="00872118"/>
    <w:rsid w:val="008725EE"/>
    <w:rsid w:val="0087266A"/>
    <w:rsid w:val="008726E4"/>
    <w:rsid w:val="0087290B"/>
    <w:rsid w:val="008729D6"/>
    <w:rsid w:val="008729FD"/>
    <w:rsid w:val="00872C49"/>
    <w:rsid w:val="00872CB9"/>
    <w:rsid w:val="00873619"/>
    <w:rsid w:val="0087365F"/>
    <w:rsid w:val="008736B7"/>
    <w:rsid w:val="00873A41"/>
    <w:rsid w:val="00873D7C"/>
    <w:rsid w:val="0087435E"/>
    <w:rsid w:val="00874481"/>
    <w:rsid w:val="008748C6"/>
    <w:rsid w:val="00874C68"/>
    <w:rsid w:val="00874FD9"/>
    <w:rsid w:val="0087521C"/>
    <w:rsid w:val="00875299"/>
    <w:rsid w:val="00875314"/>
    <w:rsid w:val="00875485"/>
    <w:rsid w:val="008756E4"/>
    <w:rsid w:val="008758A0"/>
    <w:rsid w:val="00875BBB"/>
    <w:rsid w:val="00875CDA"/>
    <w:rsid w:val="00875DDB"/>
    <w:rsid w:val="00876292"/>
    <w:rsid w:val="008764E5"/>
    <w:rsid w:val="008767D7"/>
    <w:rsid w:val="008768DA"/>
    <w:rsid w:val="00876AA5"/>
    <w:rsid w:val="00876D5A"/>
    <w:rsid w:val="008773AB"/>
    <w:rsid w:val="00877408"/>
    <w:rsid w:val="00877827"/>
    <w:rsid w:val="00877909"/>
    <w:rsid w:val="00877980"/>
    <w:rsid w:val="00877AA5"/>
    <w:rsid w:val="008802F6"/>
    <w:rsid w:val="00880508"/>
    <w:rsid w:val="0088067B"/>
    <w:rsid w:val="008809E8"/>
    <w:rsid w:val="00880F69"/>
    <w:rsid w:val="008812B4"/>
    <w:rsid w:val="008812E0"/>
    <w:rsid w:val="00881442"/>
    <w:rsid w:val="008816BA"/>
    <w:rsid w:val="00882403"/>
    <w:rsid w:val="0088248F"/>
    <w:rsid w:val="008824E4"/>
    <w:rsid w:val="0088256B"/>
    <w:rsid w:val="008826C1"/>
    <w:rsid w:val="008826F3"/>
    <w:rsid w:val="00882754"/>
    <w:rsid w:val="008827B8"/>
    <w:rsid w:val="00882909"/>
    <w:rsid w:val="00882DB2"/>
    <w:rsid w:val="00883426"/>
    <w:rsid w:val="00883482"/>
    <w:rsid w:val="00883671"/>
    <w:rsid w:val="00883703"/>
    <w:rsid w:val="008839B3"/>
    <w:rsid w:val="00883BE9"/>
    <w:rsid w:val="00884571"/>
    <w:rsid w:val="00884EFA"/>
    <w:rsid w:val="008850A1"/>
    <w:rsid w:val="008850C3"/>
    <w:rsid w:val="008850C5"/>
    <w:rsid w:val="0088522E"/>
    <w:rsid w:val="008854DF"/>
    <w:rsid w:val="00885552"/>
    <w:rsid w:val="00885B1B"/>
    <w:rsid w:val="00885B39"/>
    <w:rsid w:val="00885B8B"/>
    <w:rsid w:val="00885D61"/>
    <w:rsid w:val="00885F4D"/>
    <w:rsid w:val="00886626"/>
    <w:rsid w:val="00886D15"/>
    <w:rsid w:val="00886E12"/>
    <w:rsid w:val="00886E9B"/>
    <w:rsid w:val="0088700F"/>
    <w:rsid w:val="0088765E"/>
    <w:rsid w:val="0088769B"/>
    <w:rsid w:val="00887A2A"/>
    <w:rsid w:val="00887C70"/>
    <w:rsid w:val="00887EFF"/>
    <w:rsid w:val="008900C4"/>
    <w:rsid w:val="008901F6"/>
    <w:rsid w:val="0089056A"/>
    <w:rsid w:val="00890818"/>
    <w:rsid w:val="00890F5B"/>
    <w:rsid w:val="00891638"/>
    <w:rsid w:val="00891993"/>
    <w:rsid w:val="00891ADE"/>
    <w:rsid w:val="00891C79"/>
    <w:rsid w:val="00891D69"/>
    <w:rsid w:val="0089207A"/>
    <w:rsid w:val="00892371"/>
    <w:rsid w:val="008924E0"/>
    <w:rsid w:val="00892509"/>
    <w:rsid w:val="008926AD"/>
    <w:rsid w:val="00892867"/>
    <w:rsid w:val="00892A30"/>
    <w:rsid w:val="00892ADA"/>
    <w:rsid w:val="00892B7D"/>
    <w:rsid w:val="00892DBD"/>
    <w:rsid w:val="00892F53"/>
    <w:rsid w:val="0089337D"/>
    <w:rsid w:val="008935B6"/>
    <w:rsid w:val="0089364C"/>
    <w:rsid w:val="00893A99"/>
    <w:rsid w:val="00893C4F"/>
    <w:rsid w:val="00893D1A"/>
    <w:rsid w:val="00893D83"/>
    <w:rsid w:val="00893F3D"/>
    <w:rsid w:val="00893F6A"/>
    <w:rsid w:val="00893FAC"/>
    <w:rsid w:val="0089451A"/>
    <w:rsid w:val="0089493C"/>
    <w:rsid w:val="00894BFB"/>
    <w:rsid w:val="00894C3F"/>
    <w:rsid w:val="00895403"/>
    <w:rsid w:val="008956C3"/>
    <w:rsid w:val="008956E7"/>
    <w:rsid w:val="00895777"/>
    <w:rsid w:val="0089588A"/>
    <w:rsid w:val="00895B6C"/>
    <w:rsid w:val="00895D1C"/>
    <w:rsid w:val="00895E7E"/>
    <w:rsid w:val="00896504"/>
    <w:rsid w:val="00896877"/>
    <w:rsid w:val="00896F3E"/>
    <w:rsid w:val="0089723C"/>
    <w:rsid w:val="00897272"/>
    <w:rsid w:val="00897B07"/>
    <w:rsid w:val="00897B24"/>
    <w:rsid w:val="00897E91"/>
    <w:rsid w:val="00897F70"/>
    <w:rsid w:val="008A01A5"/>
    <w:rsid w:val="008A01A9"/>
    <w:rsid w:val="008A03AE"/>
    <w:rsid w:val="008A03EF"/>
    <w:rsid w:val="008A05FB"/>
    <w:rsid w:val="008A0D1F"/>
    <w:rsid w:val="008A0E52"/>
    <w:rsid w:val="008A0F17"/>
    <w:rsid w:val="008A0FE3"/>
    <w:rsid w:val="008A1024"/>
    <w:rsid w:val="008A1136"/>
    <w:rsid w:val="008A11CB"/>
    <w:rsid w:val="008A1418"/>
    <w:rsid w:val="008A158C"/>
    <w:rsid w:val="008A171D"/>
    <w:rsid w:val="008A17CE"/>
    <w:rsid w:val="008A1E1A"/>
    <w:rsid w:val="008A22DD"/>
    <w:rsid w:val="008A255D"/>
    <w:rsid w:val="008A25B5"/>
    <w:rsid w:val="008A2630"/>
    <w:rsid w:val="008A26A1"/>
    <w:rsid w:val="008A2DE8"/>
    <w:rsid w:val="008A30C5"/>
    <w:rsid w:val="008A3B34"/>
    <w:rsid w:val="008A3DFE"/>
    <w:rsid w:val="008A3E15"/>
    <w:rsid w:val="008A410B"/>
    <w:rsid w:val="008A4175"/>
    <w:rsid w:val="008A45D0"/>
    <w:rsid w:val="008A45E3"/>
    <w:rsid w:val="008A4716"/>
    <w:rsid w:val="008A47DE"/>
    <w:rsid w:val="008A4A04"/>
    <w:rsid w:val="008A4E1A"/>
    <w:rsid w:val="008A4F2A"/>
    <w:rsid w:val="008A505E"/>
    <w:rsid w:val="008A511F"/>
    <w:rsid w:val="008A5733"/>
    <w:rsid w:val="008A592F"/>
    <w:rsid w:val="008A5A2B"/>
    <w:rsid w:val="008A60F4"/>
    <w:rsid w:val="008A61BC"/>
    <w:rsid w:val="008A62A3"/>
    <w:rsid w:val="008A65B3"/>
    <w:rsid w:val="008A67AD"/>
    <w:rsid w:val="008A6808"/>
    <w:rsid w:val="008A69BA"/>
    <w:rsid w:val="008A6A23"/>
    <w:rsid w:val="008A7304"/>
    <w:rsid w:val="008A77C4"/>
    <w:rsid w:val="008A77D1"/>
    <w:rsid w:val="008A79AD"/>
    <w:rsid w:val="008B08B2"/>
    <w:rsid w:val="008B0BD9"/>
    <w:rsid w:val="008B0D4F"/>
    <w:rsid w:val="008B0D51"/>
    <w:rsid w:val="008B0DCE"/>
    <w:rsid w:val="008B0EEE"/>
    <w:rsid w:val="008B1220"/>
    <w:rsid w:val="008B1321"/>
    <w:rsid w:val="008B1717"/>
    <w:rsid w:val="008B173A"/>
    <w:rsid w:val="008B1911"/>
    <w:rsid w:val="008B1C19"/>
    <w:rsid w:val="008B1D44"/>
    <w:rsid w:val="008B1EAF"/>
    <w:rsid w:val="008B204F"/>
    <w:rsid w:val="008B2110"/>
    <w:rsid w:val="008B237A"/>
    <w:rsid w:val="008B253F"/>
    <w:rsid w:val="008B2E6F"/>
    <w:rsid w:val="008B2EAD"/>
    <w:rsid w:val="008B3025"/>
    <w:rsid w:val="008B38C7"/>
    <w:rsid w:val="008B392C"/>
    <w:rsid w:val="008B3BFB"/>
    <w:rsid w:val="008B3C08"/>
    <w:rsid w:val="008B3C6B"/>
    <w:rsid w:val="008B3E61"/>
    <w:rsid w:val="008B3EEE"/>
    <w:rsid w:val="008B3F08"/>
    <w:rsid w:val="008B42F5"/>
    <w:rsid w:val="008B47CF"/>
    <w:rsid w:val="008B48E1"/>
    <w:rsid w:val="008B4CF4"/>
    <w:rsid w:val="008B4F1F"/>
    <w:rsid w:val="008B5087"/>
    <w:rsid w:val="008B52BD"/>
    <w:rsid w:val="008B5444"/>
    <w:rsid w:val="008B5936"/>
    <w:rsid w:val="008B5B50"/>
    <w:rsid w:val="008B5CB4"/>
    <w:rsid w:val="008B6065"/>
    <w:rsid w:val="008B61A3"/>
    <w:rsid w:val="008B6565"/>
    <w:rsid w:val="008B6AC5"/>
    <w:rsid w:val="008B6B3B"/>
    <w:rsid w:val="008B6C01"/>
    <w:rsid w:val="008B7174"/>
    <w:rsid w:val="008B720B"/>
    <w:rsid w:val="008B72B1"/>
    <w:rsid w:val="008B736E"/>
    <w:rsid w:val="008B7665"/>
    <w:rsid w:val="008B7951"/>
    <w:rsid w:val="008B7AAC"/>
    <w:rsid w:val="008B7CF1"/>
    <w:rsid w:val="008B7DD8"/>
    <w:rsid w:val="008C0004"/>
    <w:rsid w:val="008C011E"/>
    <w:rsid w:val="008C02CF"/>
    <w:rsid w:val="008C0894"/>
    <w:rsid w:val="008C09D5"/>
    <w:rsid w:val="008C0AAE"/>
    <w:rsid w:val="008C0B09"/>
    <w:rsid w:val="008C1319"/>
    <w:rsid w:val="008C1448"/>
    <w:rsid w:val="008C19FB"/>
    <w:rsid w:val="008C1B7B"/>
    <w:rsid w:val="008C1F6D"/>
    <w:rsid w:val="008C2245"/>
    <w:rsid w:val="008C24A2"/>
    <w:rsid w:val="008C269C"/>
    <w:rsid w:val="008C292E"/>
    <w:rsid w:val="008C29BA"/>
    <w:rsid w:val="008C2B1E"/>
    <w:rsid w:val="008C2C5D"/>
    <w:rsid w:val="008C2E6A"/>
    <w:rsid w:val="008C2F04"/>
    <w:rsid w:val="008C30B4"/>
    <w:rsid w:val="008C3108"/>
    <w:rsid w:val="008C3214"/>
    <w:rsid w:val="008C3796"/>
    <w:rsid w:val="008C3C3D"/>
    <w:rsid w:val="008C3E1E"/>
    <w:rsid w:val="008C407F"/>
    <w:rsid w:val="008C40BC"/>
    <w:rsid w:val="008C442C"/>
    <w:rsid w:val="008C443E"/>
    <w:rsid w:val="008C4ACE"/>
    <w:rsid w:val="008C4C66"/>
    <w:rsid w:val="008C4C72"/>
    <w:rsid w:val="008C55CD"/>
    <w:rsid w:val="008C55DF"/>
    <w:rsid w:val="008C566F"/>
    <w:rsid w:val="008C583A"/>
    <w:rsid w:val="008C59F1"/>
    <w:rsid w:val="008C5A0A"/>
    <w:rsid w:val="008C5A29"/>
    <w:rsid w:val="008C5C79"/>
    <w:rsid w:val="008C6198"/>
    <w:rsid w:val="008C64E1"/>
    <w:rsid w:val="008C6677"/>
    <w:rsid w:val="008C68AA"/>
    <w:rsid w:val="008C6B0E"/>
    <w:rsid w:val="008C6B7C"/>
    <w:rsid w:val="008C6E52"/>
    <w:rsid w:val="008C708E"/>
    <w:rsid w:val="008C7200"/>
    <w:rsid w:val="008C72A1"/>
    <w:rsid w:val="008C74B3"/>
    <w:rsid w:val="008C7A11"/>
    <w:rsid w:val="008C7ACF"/>
    <w:rsid w:val="008C7D3B"/>
    <w:rsid w:val="008D03E7"/>
    <w:rsid w:val="008D0717"/>
    <w:rsid w:val="008D084F"/>
    <w:rsid w:val="008D092F"/>
    <w:rsid w:val="008D0ED7"/>
    <w:rsid w:val="008D10B3"/>
    <w:rsid w:val="008D10E1"/>
    <w:rsid w:val="008D149E"/>
    <w:rsid w:val="008D19CA"/>
    <w:rsid w:val="008D1AD3"/>
    <w:rsid w:val="008D1B59"/>
    <w:rsid w:val="008D1C35"/>
    <w:rsid w:val="008D2563"/>
    <w:rsid w:val="008D25BC"/>
    <w:rsid w:val="008D26C1"/>
    <w:rsid w:val="008D26F6"/>
    <w:rsid w:val="008D29A2"/>
    <w:rsid w:val="008D2CD0"/>
    <w:rsid w:val="008D2D39"/>
    <w:rsid w:val="008D2FE1"/>
    <w:rsid w:val="008D3130"/>
    <w:rsid w:val="008D3548"/>
    <w:rsid w:val="008D3664"/>
    <w:rsid w:val="008D385A"/>
    <w:rsid w:val="008D3F7B"/>
    <w:rsid w:val="008D4334"/>
    <w:rsid w:val="008D4358"/>
    <w:rsid w:val="008D4481"/>
    <w:rsid w:val="008D48F8"/>
    <w:rsid w:val="008D4B18"/>
    <w:rsid w:val="008D4C08"/>
    <w:rsid w:val="008D4C79"/>
    <w:rsid w:val="008D4E89"/>
    <w:rsid w:val="008D4F53"/>
    <w:rsid w:val="008D5088"/>
    <w:rsid w:val="008D512D"/>
    <w:rsid w:val="008D56B7"/>
    <w:rsid w:val="008D56C5"/>
    <w:rsid w:val="008D586A"/>
    <w:rsid w:val="008D5AF6"/>
    <w:rsid w:val="008D5D23"/>
    <w:rsid w:val="008D5E25"/>
    <w:rsid w:val="008D613F"/>
    <w:rsid w:val="008D61A2"/>
    <w:rsid w:val="008D65F0"/>
    <w:rsid w:val="008D6699"/>
    <w:rsid w:val="008D67DB"/>
    <w:rsid w:val="008D67F4"/>
    <w:rsid w:val="008D67FE"/>
    <w:rsid w:val="008D69C5"/>
    <w:rsid w:val="008D69FB"/>
    <w:rsid w:val="008D6EF9"/>
    <w:rsid w:val="008D7055"/>
    <w:rsid w:val="008D7556"/>
    <w:rsid w:val="008D75D5"/>
    <w:rsid w:val="008D7655"/>
    <w:rsid w:val="008D76F8"/>
    <w:rsid w:val="008D7C12"/>
    <w:rsid w:val="008D7C16"/>
    <w:rsid w:val="008D7D8C"/>
    <w:rsid w:val="008D7DF2"/>
    <w:rsid w:val="008D7F3B"/>
    <w:rsid w:val="008E0870"/>
    <w:rsid w:val="008E08DC"/>
    <w:rsid w:val="008E0AFB"/>
    <w:rsid w:val="008E0C99"/>
    <w:rsid w:val="008E0D91"/>
    <w:rsid w:val="008E1003"/>
    <w:rsid w:val="008E1167"/>
    <w:rsid w:val="008E1627"/>
    <w:rsid w:val="008E1B21"/>
    <w:rsid w:val="008E1B45"/>
    <w:rsid w:val="008E1D45"/>
    <w:rsid w:val="008E1DF0"/>
    <w:rsid w:val="008E1EFB"/>
    <w:rsid w:val="008E2210"/>
    <w:rsid w:val="008E25BE"/>
    <w:rsid w:val="008E26F7"/>
    <w:rsid w:val="008E278A"/>
    <w:rsid w:val="008E29B4"/>
    <w:rsid w:val="008E2DEE"/>
    <w:rsid w:val="008E3065"/>
    <w:rsid w:val="008E3260"/>
    <w:rsid w:val="008E3386"/>
    <w:rsid w:val="008E33F9"/>
    <w:rsid w:val="008E34E1"/>
    <w:rsid w:val="008E36F5"/>
    <w:rsid w:val="008E3850"/>
    <w:rsid w:val="008E38F0"/>
    <w:rsid w:val="008E3B92"/>
    <w:rsid w:val="008E3DD6"/>
    <w:rsid w:val="008E3FD1"/>
    <w:rsid w:val="008E4910"/>
    <w:rsid w:val="008E49B6"/>
    <w:rsid w:val="008E4AC7"/>
    <w:rsid w:val="008E4F01"/>
    <w:rsid w:val="008E5062"/>
    <w:rsid w:val="008E5133"/>
    <w:rsid w:val="008E5259"/>
    <w:rsid w:val="008E54B1"/>
    <w:rsid w:val="008E56C6"/>
    <w:rsid w:val="008E5A30"/>
    <w:rsid w:val="008E5DBD"/>
    <w:rsid w:val="008E637C"/>
    <w:rsid w:val="008E6ADB"/>
    <w:rsid w:val="008E6C28"/>
    <w:rsid w:val="008E6D76"/>
    <w:rsid w:val="008E6E61"/>
    <w:rsid w:val="008E7242"/>
    <w:rsid w:val="008E7770"/>
    <w:rsid w:val="008E77D8"/>
    <w:rsid w:val="008E786D"/>
    <w:rsid w:val="008E7AC8"/>
    <w:rsid w:val="008E7ACB"/>
    <w:rsid w:val="008E7BA5"/>
    <w:rsid w:val="008E7DC3"/>
    <w:rsid w:val="008F0082"/>
    <w:rsid w:val="008F0164"/>
    <w:rsid w:val="008F025C"/>
    <w:rsid w:val="008F02C0"/>
    <w:rsid w:val="008F0328"/>
    <w:rsid w:val="008F0369"/>
    <w:rsid w:val="008F04FD"/>
    <w:rsid w:val="008F0B21"/>
    <w:rsid w:val="008F0C94"/>
    <w:rsid w:val="008F1619"/>
    <w:rsid w:val="008F1AA5"/>
    <w:rsid w:val="008F1F74"/>
    <w:rsid w:val="008F20A4"/>
    <w:rsid w:val="008F23EC"/>
    <w:rsid w:val="008F264B"/>
    <w:rsid w:val="008F27AF"/>
    <w:rsid w:val="008F285F"/>
    <w:rsid w:val="008F294B"/>
    <w:rsid w:val="008F2FB5"/>
    <w:rsid w:val="008F30F6"/>
    <w:rsid w:val="008F32EC"/>
    <w:rsid w:val="008F33E0"/>
    <w:rsid w:val="008F3548"/>
    <w:rsid w:val="008F35C9"/>
    <w:rsid w:val="008F3ED4"/>
    <w:rsid w:val="008F3F7D"/>
    <w:rsid w:val="008F41B2"/>
    <w:rsid w:val="008F42DB"/>
    <w:rsid w:val="008F46FC"/>
    <w:rsid w:val="008F4A5C"/>
    <w:rsid w:val="008F4B10"/>
    <w:rsid w:val="008F4C2A"/>
    <w:rsid w:val="008F4E16"/>
    <w:rsid w:val="008F4E31"/>
    <w:rsid w:val="008F4E8A"/>
    <w:rsid w:val="008F58B6"/>
    <w:rsid w:val="008F5945"/>
    <w:rsid w:val="008F5958"/>
    <w:rsid w:val="008F59A1"/>
    <w:rsid w:val="008F5B03"/>
    <w:rsid w:val="008F5CC2"/>
    <w:rsid w:val="008F5D69"/>
    <w:rsid w:val="008F5FFC"/>
    <w:rsid w:val="008F605F"/>
    <w:rsid w:val="008F60FC"/>
    <w:rsid w:val="008F6169"/>
    <w:rsid w:val="008F61C3"/>
    <w:rsid w:val="008F625F"/>
    <w:rsid w:val="008F62A3"/>
    <w:rsid w:val="008F63F1"/>
    <w:rsid w:val="008F6492"/>
    <w:rsid w:val="008F6577"/>
    <w:rsid w:val="008F6891"/>
    <w:rsid w:val="008F6B4C"/>
    <w:rsid w:val="008F6B64"/>
    <w:rsid w:val="008F6D27"/>
    <w:rsid w:val="008F6E14"/>
    <w:rsid w:val="008F6E42"/>
    <w:rsid w:val="008F6F28"/>
    <w:rsid w:val="008F7332"/>
    <w:rsid w:val="008F733E"/>
    <w:rsid w:val="008F7B8A"/>
    <w:rsid w:val="009003FD"/>
    <w:rsid w:val="00900B1D"/>
    <w:rsid w:val="00900CBE"/>
    <w:rsid w:val="00901221"/>
    <w:rsid w:val="0090126E"/>
    <w:rsid w:val="00901381"/>
    <w:rsid w:val="0090140F"/>
    <w:rsid w:val="00901482"/>
    <w:rsid w:val="00901566"/>
    <w:rsid w:val="009017D7"/>
    <w:rsid w:val="00902019"/>
    <w:rsid w:val="009022B0"/>
    <w:rsid w:val="00902637"/>
    <w:rsid w:val="00902692"/>
    <w:rsid w:val="00902D94"/>
    <w:rsid w:val="00902DCE"/>
    <w:rsid w:val="00902E6F"/>
    <w:rsid w:val="009030B6"/>
    <w:rsid w:val="00903277"/>
    <w:rsid w:val="00903382"/>
    <w:rsid w:val="009033E8"/>
    <w:rsid w:val="00903421"/>
    <w:rsid w:val="0090384E"/>
    <w:rsid w:val="00903ACB"/>
    <w:rsid w:val="00903DE1"/>
    <w:rsid w:val="00903FBF"/>
    <w:rsid w:val="0090405C"/>
    <w:rsid w:val="00904071"/>
    <w:rsid w:val="009040A9"/>
    <w:rsid w:val="009040E1"/>
    <w:rsid w:val="00904169"/>
    <w:rsid w:val="00904177"/>
    <w:rsid w:val="0090426E"/>
    <w:rsid w:val="0090434C"/>
    <w:rsid w:val="00904485"/>
    <w:rsid w:val="00904532"/>
    <w:rsid w:val="009045B0"/>
    <w:rsid w:val="00904A51"/>
    <w:rsid w:val="00904A5E"/>
    <w:rsid w:val="00904CD3"/>
    <w:rsid w:val="00904F6B"/>
    <w:rsid w:val="009050F6"/>
    <w:rsid w:val="0090554A"/>
    <w:rsid w:val="009055BE"/>
    <w:rsid w:val="0090573E"/>
    <w:rsid w:val="009057ED"/>
    <w:rsid w:val="009058BC"/>
    <w:rsid w:val="0090605F"/>
    <w:rsid w:val="009060F7"/>
    <w:rsid w:val="009062BB"/>
    <w:rsid w:val="009062D6"/>
    <w:rsid w:val="009066B8"/>
    <w:rsid w:val="00906730"/>
    <w:rsid w:val="0090678C"/>
    <w:rsid w:val="0090694D"/>
    <w:rsid w:val="00906E84"/>
    <w:rsid w:val="00906EC0"/>
    <w:rsid w:val="009073AD"/>
    <w:rsid w:val="0090749B"/>
    <w:rsid w:val="0090753E"/>
    <w:rsid w:val="00907A04"/>
    <w:rsid w:val="0091006B"/>
    <w:rsid w:val="009101DD"/>
    <w:rsid w:val="009103E1"/>
    <w:rsid w:val="00910A83"/>
    <w:rsid w:val="00910EDC"/>
    <w:rsid w:val="00911222"/>
    <w:rsid w:val="009112CC"/>
    <w:rsid w:val="00911726"/>
    <w:rsid w:val="009117D2"/>
    <w:rsid w:val="009118B1"/>
    <w:rsid w:val="00911BEB"/>
    <w:rsid w:val="00911EF6"/>
    <w:rsid w:val="00912010"/>
    <w:rsid w:val="009120DA"/>
    <w:rsid w:val="00912119"/>
    <w:rsid w:val="00912163"/>
    <w:rsid w:val="009125B6"/>
    <w:rsid w:val="009125E9"/>
    <w:rsid w:val="0091278E"/>
    <w:rsid w:val="0091284E"/>
    <w:rsid w:val="00913060"/>
    <w:rsid w:val="00913292"/>
    <w:rsid w:val="0091345C"/>
    <w:rsid w:val="00913AC3"/>
    <w:rsid w:val="00913D9B"/>
    <w:rsid w:val="00913F98"/>
    <w:rsid w:val="00913FB7"/>
    <w:rsid w:val="0091468A"/>
    <w:rsid w:val="0091470A"/>
    <w:rsid w:val="00914D8F"/>
    <w:rsid w:val="00914E4E"/>
    <w:rsid w:val="0091500A"/>
    <w:rsid w:val="009151B1"/>
    <w:rsid w:val="00915772"/>
    <w:rsid w:val="00915BF0"/>
    <w:rsid w:val="00915C7C"/>
    <w:rsid w:val="00915FD4"/>
    <w:rsid w:val="00916130"/>
    <w:rsid w:val="00916160"/>
    <w:rsid w:val="0091631D"/>
    <w:rsid w:val="009166E9"/>
    <w:rsid w:val="00916931"/>
    <w:rsid w:val="00916F3A"/>
    <w:rsid w:val="00917001"/>
    <w:rsid w:val="00917133"/>
    <w:rsid w:val="00917251"/>
    <w:rsid w:val="009175B9"/>
    <w:rsid w:val="009177AE"/>
    <w:rsid w:val="00917976"/>
    <w:rsid w:val="00917BBC"/>
    <w:rsid w:val="00917BEF"/>
    <w:rsid w:val="00917D23"/>
    <w:rsid w:val="0092039C"/>
    <w:rsid w:val="009205AC"/>
    <w:rsid w:val="00920828"/>
    <w:rsid w:val="009209AC"/>
    <w:rsid w:val="00920CCD"/>
    <w:rsid w:val="00920CDD"/>
    <w:rsid w:val="00920D62"/>
    <w:rsid w:val="00920F6F"/>
    <w:rsid w:val="00920FA8"/>
    <w:rsid w:val="0092128F"/>
    <w:rsid w:val="009216CE"/>
    <w:rsid w:val="00921E2D"/>
    <w:rsid w:val="00921F00"/>
    <w:rsid w:val="0092202C"/>
    <w:rsid w:val="00922500"/>
    <w:rsid w:val="009225A7"/>
    <w:rsid w:val="0092277A"/>
    <w:rsid w:val="00922963"/>
    <w:rsid w:val="009232B0"/>
    <w:rsid w:val="0092360F"/>
    <w:rsid w:val="009237FF"/>
    <w:rsid w:val="009238A9"/>
    <w:rsid w:val="00923A02"/>
    <w:rsid w:val="00923B0F"/>
    <w:rsid w:val="00923C39"/>
    <w:rsid w:val="00923D04"/>
    <w:rsid w:val="00923D64"/>
    <w:rsid w:val="009242AC"/>
    <w:rsid w:val="00924315"/>
    <w:rsid w:val="009243C2"/>
    <w:rsid w:val="00924471"/>
    <w:rsid w:val="009246D7"/>
    <w:rsid w:val="0092481F"/>
    <w:rsid w:val="00924B1E"/>
    <w:rsid w:val="00924BAC"/>
    <w:rsid w:val="009251BE"/>
    <w:rsid w:val="00925298"/>
    <w:rsid w:val="00925345"/>
    <w:rsid w:val="009257C2"/>
    <w:rsid w:val="00925C70"/>
    <w:rsid w:val="009260E1"/>
    <w:rsid w:val="00926256"/>
    <w:rsid w:val="0092626B"/>
    <w:rsid w:val="0092630A"/>
    <w:rsid w:val="0092664E"/>
    <w:rsid w:val="009266A3"/>
    <w:rsid w:val="00926882"/>
    <w:rsid w:val="00926922"/>
    <w:rsid w:val="00926A41"/>
    <w:rsid w:val="00926F1E"/>
    <w:rsid w:val="0092772F"/>
    <w:rsid w:val="00930007"/>
    <w:rsid w:val="0093011D"/>
    <w:rsid w:val="009304DB"/>
    <w:rsid w:val="00930C4E"/>
    <w:rsid w:val="00931079"/>
    <w:rsid w:val="009314A9"/>
    <w:rsid w:val="009314E0"/>
    <w:rsid w:val="009319A2"/>
    <w:rsid w:val="009319D9"/>
    <w:rsid w:val="00931CD9"/>
    <w:rsid w:val="00932217"/>
    <w:rsid w:val="0093254A"/>
    <w:rsid w:val="009328BD"/>
    <w:rsid w:val="00932C09"/>
    <w:rsid w:val="00932CA8"/>
    <w:rsid w:val="0093309F"/>
    <w:rsid w:val="009330A7"/>
    <w:rsid w:val="0093329A"/>
    <w:rsid w:val="00933310"/>
    <w:rsid w:val="00933367"/>
    <w:rsid w:val="009333CA"/>
    <w:rsid w:val="00933D62"/>
    <w:rsid w:val="00934099"/>
    <w:rsid w:val="009342FC"/>
    <w:rsid w:val="0093435E"/>
    <w:rsid w:val="0093436F"/>
    <w:rsid w:val="00934A3B"/>
    <w:rsid w:val="00934BDF"/>
    <w:rsid w:val="0093521F"/>
    <w:rsid w:val="0093532D"/>
    <w:rsid w:val="009355EB"/>
    <w:rsid w:val="00935614"/>
    <w:rsid w:val="00935A3B"/>
    <w:rsid w:val="00935BC5"/>
    <w:rsid w:val="00935C05"/>
    <w:rsid w:val="00935D0B"/>
    <w:rsid w:val="00935E49"/>
    <w:rsid w:val="00935EBF"/>
    <w:rsid w:val="00935F7C"/>
    <w:rsid w:val="009361D6"/>
    <w:rsid w:val="009361F1"/>
    <w:rsid w:val="00936326"/>
    <w:rsid w:val="009363F2"/>
    <w:rsid w:val="0093675C"/>
    <w:rsid w:val="00936BCD"/>
    <w:rsid w:val="00936CFC"/>
    <w:rsid w:val="00936E71"/>
    <w:rsid w:val="00936F15"/>
    <w:rsid w:val="009372B7"/>
    <w:rsid w:val="00937826"/>
    <w:rsid w:val="00937A7D"/>
    <w:rsid w:val="00937ACA"/>
    <w:rsid w:val="00937C3E"/>
    <w:rsid w:val="00937D84"/>
    <w:rsid w:val="00937DA0"/>
    <w:rsid w:val="00937EC1"/>
    <w:rsid w:val="00940377"/>
    <w:rsid w:val="00940442"/>
    <w:rsid w:val="00940623"/>
    <w:rsid w:val="009406E9"/>
    <w:rsid w:val="009408CA"/>
    <w:rsid w:val="0094095B"/>
    <w:rsid w:val="0094098C"/>
    <w:rsid w:val="00940D4D"/>
    <w:rsid w:val="0094111A"/>
    <w:rsid w:val="009415AD"/>
    <w:rsid w:val="009416B0"/>
    <w:rsid w:val="00941807"/>
    <w:rsid w:val="00941AA6"/>
    <w:rsid w:val="00941AEA"/>
    <w:rsid w:val="009420B8"/>
    <w:rsid w:val="00942394"/>
    <w:rsid w:val="00942899"/>
    <w:rsid w:val="009428F0"/>
    <w:rsid w:val="00942DBE"/>
    <w:rsid w:val="00942DEB"/>
    <w:rsid w:val="009432ED"/>
    <w:rsid w:val="009438A6"/>
    <w:rsid w:val="009438B1"/>
    <w:rsid w:val="00943923"/>
    <w:rsid w:val="009439A5"/>
    <w:rsid w:val="00943D11"/>
    <w:rsid w:val="00943E43"/>
    <w:rsid w:val="00943F1F"/>
    <w:rsid w:val="00944413"/>
    <w:rsid w:val="00944449"/>
    <w:rsid w:val="00944A70"/>
    <w:rsid w:val="00944DD2"/>
    <w:rsid w:val="00944E4B"/>
    <w:rsid w:val="00945313"/>
    <w:rsid w:val="0094559C"/>
    <w:rsid w:val="0094563A"/>
    <w:rsid w:val="00945793"/>
    <w:rsid w:val="0094586B"/>
    <w:rsid w:val="00945D12"/>
    <w:rsid w:val="00945F0C"/>
    <w:rsid w:val="00946259"/>
    <w:rsid w:val="009462F5"/>
    <w:rsid w:val="009467AA"/>
    <w:rsid w:val="009469F9"/>
    <w:rsid w:val="009471FD"/>
    <w:rsid w:val="0094750D"/>
    <w:rsid w:val="00947586"/>
    <w:rsid w:val="00947639"/>
    <w:rsid w:val="0094790E"/>
    <w:rsid w:val="009479DF"/>
    <w:rsid w:val="00947D7D"/>
    <w:rsid w:val="009501D0"/>
    <w:rsid w:val="00950367"/>
    <w:rsid w:val="00950898"/>
    <w:rsid w:val="00950984"/>
    <w:rsid w:val="00950CA9"/>
    <w:rsid w:val="00951781"/>
    <w:rsid w:val="00951BBA"/>
    <w:rsid w:val="00951C9B"/>
    <w:rsid w:val="00951D5C"/>
    <w:rsid w:val="00951D7B"/>
    <w:rsid w:val="009524FF"/>
    <w:rsid w:val="00952507"/>
    <w:rsid w:val="00952838"/>
    <w:rsid w:val="00952C2D"/>
    <w:rsid w:val="00952DF3"/>
    <w:rsid w:val="00953002"/>
    <w:rsid w:val="00953272"/>
    <w:rsid w:val="009538FA"/>
    <w:rsid w:val="009541F0"/>
    <w:rsid w:val="009543FB"/>
    <w:rsid w:val="00954F57"/>
    <w:rsid w:val="00955710"/>
    <w:rsid w:val="0095593E"/>
    <w:rsid w:val="00955AFD"/>
    <w:rsid w:val="00955B39"/>
    <w:rsid w:val="00955F22"/>
    <w:rsid w:val="009560C9"/>
    <w:rsid w:val="00956397"/>
    <w:rsid w:val="00956563"/>
    <w:rsid w:val="00956C82"/>
    <w:rsid w:val="00956C89"/>
    <w:rsid w:val="00956D55"/>
    <w:rsid w:val="00957041"/>
    <w:rsid w:val="00957101"/>
    <w:rsid w:val="0095712B"/>
    <w:rsid w:val="009571BE"/>
    <w:rsid w:val="00957703"/>
    <w:rsid w:val="00957830"/>
    <w:rsid w:val="00957AA8"/>
    <w:rsid w:val="00957E0F"/>
    <w:rsid w:val="009600C7"/>
    <w:rsid w:val="00960673"/>
    <w:rsid w:val="00960991"/>
    <w:rsid w:val="00960CD2"/>
    <w:rsid w:val="00961061"/>
    <w:rsid w:val="009610BE"/>
    <w:rsid w:val="009610FF"/>
    <w:rsid w:val="0096173F"/>
    <w:rsid w:val="00961A5B"/>
    <w:rsid w:val="00961E48"/>
    <w:rsid w:val="00961F54"/>
    <w:rsid w:val="00962732"/>
    <w:rsid w:val="00962794"/>
    <w:rsid w:val="00962A26"/>
    <w:rsid w:val="00962C43"/>
    <w:rsid w:val="00963302"/>
    <w:rsid w:val="009638AC"/>
    <w:rsid w:val="009638F8"/>
    <w:rsid w:val="00963C10"/>
    <w:rsid w:val="00963DF6"/>
    <w:rsid w:val="00963EDA"/>
    <w:rsid w:val="00964112"/>
    <w:rsid w:val="00964145"/>
    <w:rsid w:val="009642FB"/>
    <w:rsid w:val="009642FD"/>
    <w:rsid w:val="0096442D"/>
    <w:rsid w:val="00964670"/>
    <w:rsid w:val="009648C0"/>
    <w:rsid w:val="00964950"/>
    <w:rsid w:val="00964E2A"/>
    <w:rsid w:val="009651E9"/>
    <w:rsid w:val="00965472"/>
    <w:rsid w:val="009654B0"/>
    <w:rsid w:val="00965E07"/>
    <w:rsid w:val="00965F1C"/>
    <w:rsid w:val="00966085"/>
    <w:rsid w:val="0096636F"/>
    <w:rsid w:val="0096682E"/>
    <w:rsid w:val="009668BE"/>
    <w:rsid w:val="00966BB7"/>
    <w:rsid w:val="00966C10"/>
    <w:rsid w:val="00966CA9"/>
    <w:rsid w:val="00966E2F"/>
    <w:rsid w:val="00966F50"/>
    <w:rsid w:val="00967141"/>
    <w:rsid w:val="0096736A"/>
    <w:rsid w:val="0096746B"/>
    <w:rsid w:val="00967654"/>
    <w:rsid w:val="009678FF"/>
    <w:rsid w:val="00967DEA"/>
    <w:rsid w:val="00967EC9"/>
    <w:rsid w:val="00967EE5"/>
    <w:rsid w:val="00967FBB"/>
    <w:rsid w:val="0097012F"/>
    <w:rsid w:val="00970430"/>
    <w:rsid w:val="00970511"/>
    <w:rsid w:val="00970644"/>
    <w:rsid w:val="00970BF8"/>
    <w:rsid w:val="00971149"/>
    <w:rsid w:val="009711C6"/>
    <w:rsid w:val="009712C4"/>
    <w:rsid w:val="0097138C"/>
    <w:rsid w:val="009713DB"/>
    <w:rsid w:val="009718C0"/>
    <w:rsid w:val="00971C09"/>
    <w:rsid w:val="00971C5C"/>
    <w:rsid w:val="00971D82"/>
    <w:rsid w:val="0097223B"/>
    <w:rsid w:val="009724D6"/>
    <w:rsid w:val="009724E4"/>
    <w:rsid w:val="00972531"/>
    <w:rsid w:val="009728C5"/>
    <w:rsid w:val="00972D6B"/>
    <w:rsid w:val="00972D88"/>
    <w:rsid w:val="00972D98"/>
    <w:rsid w:val="00972FFD"/>
    <w:rsid w:val="009731BD"/>
    <w:rsid w:val="00973284"/>
    <w:rsid w:val="00973480"/>
    <w:rsid w:val="00973973"/>
    <w:rsid w:val="00973A01"/>
    <w:rsid w:val="00973B74"/>
    <w:rsid w:val="00973BB6"/>
    <w:rsid w:val="00973D53"/>
    <w:rsid w:val="00973E32"/>
    <w:rsid w:val="00974032"/>
    <w:rsid w:val="00974147"/>
    <w:rsid w:val="00974168"/>
    <w:rsid w:val="0097450F"/>
    <w:rsid w:val="009749CA"/>
    <w:rsid w:val="00974AFF"/>
    <w:rsid w:val="00974F80"/>
    <w:rsid w:val="00974FD3"/>
    <w:rsid w:val="00975038"/>
    <w:rsid w:val="0097517A"/>
    <w:rsid w:val="0097544D"/>
    <w:rsid w:val="0097584F"/>
    <w:rsid w:val="009758BD"/>
    <w:rsid w:val="00975A23"/>
    <w:rsid w:val="00975CEC"/>
    <w:rsid w:val="00975DA9"/>
    <w:rsid w:val="00976000"/>
    <w:rsid w:val="009762F8"/>
    <w:rsid w:val="0097640C"/>
    <w:rsid w:val="009764E8"/>
    <w:rsid w:val="00976694"/>
    <w:rsid w:val="00976F71"/>
    <w:rsid w:val="0097735D"/>
    <w:rsid w:val="009775B4"/>
    <w:rsid w:val="009777EC"/>
    <w:rsid w:val="00977929"/>
    <w:rsid w:val="00977973"/>
    <w:rsid w:val="00977AC6"/>
    <w:rsid w:val="00977AFD"/>
    <w:rsid w:val="009802EE"/>
    <w:rsid w:val="00980678"/>
    <w:rsid w:val="00980700"/>
    <w:rsid w:val="009809AD"/>
    <w:rsid w:val="009810DC"/>
    <w:rsid w:val="0098143B"/>
    <w:rsid w:val="00981572"/>
    <w:rsid w:val="009815B9"/>
    <w:rsid w:val="00981799"/>
    <w:rsid w:val="009818B1"/>
    <w:rsid w:val="009819C6"/>
    <w:rsid w:val="00981A52"/>
    <w:rsid w:val="00981B48"/>
    <w:rsid w:val="00981E06"/>
    <w:rsid w:val="00982064"/>
    <w:rsid w:val="0098252D"/>
    <w:rsid w:val="009828A9"/>
    <w:rsid w:val="00982A0B"/>
    <w:rsid w:val="00982B9D"/>
    <w:rsid w:val="0098308D"/>
    <w:rsid w:val="009831B1"/>
    <w:rsid w:val="009836B6"/>
    <w:rsid w:val="00983A0D"/>
    <w:rsid w:val="00983C3D"/>
    <w:rsid w:val="00983E15"/>
    <w:rsid w:val="00983E8A"/>
    <w:rsid w:val="00983EC3"/>
    <w:rsid w:val="00984452"/>
    <w:rsid w:val="009847C2"/>
    <w:rsid w:val="00984BBF"/>
    <w:rsid w:val="0098512E"/>
    <w:rsid w:val="00985600"/>
    <w:rsid w:val="0098562E"/>
    <w:rsid w:val="00985B07"/>
    <w:rsid w:val="00985B2C"/>
    <w:rsid w:val="00985D82"/>
    <w:rsid w:val="00985E55"/>
    <w:rsid w:val="0098612E"/>
    <w:rsid w:val="00986292"/>
    <w:rsid w:val="009863A7"/>
    <w:rsid w:val="00986402"/>
    <w:rsid w:val="00986500"/>
    <w:rsid w:val="009866C7"/>
    <w:rsid w:val="00986855"/>
    <w:rsid w:val="009869AB"/>
    <w:rsid w:val="00986B9E"/>
    <w:rsid w:val="00986E37"/>
    <w:rsid w:val="00986FBD"/>
    <w:rsid w:val="0098738E"/>
    <w:rsid w:val="00987397"/>
    <w:rsid w:val="00987764"/>
    <w:rsid w:val="00987924"/>
    <w:rsid w:val="00987A02"/>
    <w:rsid w:val="00987A10"/>
    <w:rsid w:val="00987BCE"/>
    <w:rsid w:val="00987C36"/>
    <w:rsid w:val="00987CB4"/>
    <w:rsid w:val="00987CF0"/>
    <w:rsid w:val="00987DCE"/>
    <w:rsid w:val="009900D0"/>
    <w:rsid w:val="009902FF"/>
    <w:rsid w:val="00990364"/>
    <w:rsid w:val="009904CE"/>
    <w:rsid w:val="0099062B"/>
    <w:rsid w:val="00990DD0"/>
    <w:rsid w:val="00991020"/>
    <w:rsid w:val="0099122F"/>
    <w:rsid w:val="00991383"/>
    <w:rsid w:val="00991513"/>
    <w:rsid w:val="00991570"/>
    <w:rsid w:val="009915E4"/>
    <w:rsid w:val="00991843"/>
    <w:rsid w:val="00991F60"/>
    <w:rsid w:val="0099256B"/>
    <w:rsid w:val="009927E7"/>
    <w:rsid w:val="009927E9"/>
    <w:rsid w:val="00992B45"/>
    <w:rsid w:val="00992B7C"/>
    <w:rsid w:val="00992BAB"/>
    <w:rsid w:val="00993224"/>
    <w:rsid w:val="009932BB"/>
    <w:rsid w:val="00993941"/>
    <w:rsid w:val="00993B00"/>
    <w:rsid w:val="00993B08"/>
    <w:rsid w:val="00993BC0"/>
    <w:rsid w:val="00993BD2"/>
    <w:rsid w:val="00993C4A"/>
    <w:rsid w:val="00993C75"/>
    <w:rsid w:val="00993E17"/>
    <w:rsid w:val="0099407E"/>
    <w:rsid w:val="0099440A"/>
    <w:rsid w:val="0099454F"/>
    <w:rsid w:val="00994833"/>
    <w:rsid w:val="0099493E"/>
    <w:rsid w:val="00994C3D"/>
    <w:rsid w:val="00994DAE"/>
    <w:rsid w:val="00995018"/>
    <w:rsid w:val="0099511E"/>
    <w:rsid w:val="0099528C"/>
    <w:rsid w:val="00995796"/>
    <w:rsid w:val="0099598A"/>
    <w:rsid w:val="009959FE"/>
    <w:rsid w:val="00995A95"/>
    <w:rsid w:val="00995E7B"/>
    <w:rsid w:val="00995F18"/>
    <w:rsid w:val="00995F7A"/>
    <w:rsid w:val="0099618E"/>
    <w:rsid w:val="009962A2"/>
    <w:rsid w:val="00996535"/>
    <w:rsid w:val="00996618"/>
    <w:rsid w:val="0099684C"/>
    <w:rsid w:val="00996A23"/>
    <w:rsid w:val="009970A9"/>
    <w:rsid w:val="009974E2"/>
    <w:rsid w:val="0099780B"/>
    <w:rsid w:val="009978DB"/>
    <w:rsid w:val="00997B3C"/>
    <w:rsid w:val="009A0279"/>
    <w:rsid w:val="009A08E6"/>
    <w:rsid w:val="009A0A13"/>
    <w:rsid w:val="009A0BE3"/>
    <w:rsid w:val="009A0C94"/>
    <w:rsid w:val="009A0E5F"/>
    <w:rsid w:val="009A110C"/>
    <w:rsid w:val="009A1395"/>
    <w:rsid w:val="009A15EA"/>
    <w:rsid w:val="009A1C0D"/>
    <w:rsid w:val="009A1F99"/>
    <w:rsid w:val="009A223C"/>
    <w:rsid w:val="009A2454"/>
    <w:rsid w:val="009A2589"/>
    <w:rsid w:val="009A2AAE"/>
    <w:rsid w:val="009A2E4D"/>
    <w:rsid w:val="009A302B"/>
    <w:rsid w:val="009A32B1"/>
    <w:rsid w:val="009A37DA"/>
    <w:rsid w:val="009A3A31"/>
    <w:rsid w:val="009A3AC1"/>
    <w:rsid w:val="009A3B01"/>
    <w:rsid w:val="009A3B10"/>
    <w:rsid w:val="009A3D39"/>
    <w:rsid w:val="009A3E18"/>
    <w:rsid w:val="009A3F98"/>
    <w:rsid w:val="009A3FFD"/>
    <w:rsid w:val="009A42DD"/>
    <w:rsid w:val="009A454C"/>
    <w:rsid w:val="009A4E37"/>
    <w:rsid w:val="009A4F1D"/>
    <w:rsid w:val="009A50ED"/>
    <w:rsid w:val="009A5171"/>
    <w:rsid w:val="009A54DB"/>
    <w:rsid w:val="009A5502"/>
    <w:rsid w:val="009A561D"/>
    <w:rsid w:val="009A561F"/>
    <w:rsid w:val="009A567D"/>
    <w:rsid w:val="009A58AC"/>
    <w:rsid w:val="009A5945"/>
    <w:rsid w:val="009A5A9A"/>
    <w:rsid w:val="009A5C05"/>
    <w:rsid w:val="009A67A6"/>
    <w:rsid w:val="009A6935"/>
    <w:rsid w:val="009A6C7C"/>
    <w:rsid w:val="009A6D50"/>
    <w:rsid w:val="009A6DB6"/>
    <w:rsid w:val="009A6E17"/>
    <w:rsid w:val="009A6E33"/>
    <w:rsid w:val="009A6E54"/>
    <w:rsid w:val="009A70AE"/>
    <w:rsid w:val="009A73A6"/>
    <w:rsid w:val="009A779F"/>
    <w:rsid w:val="009A77EF"/>
    <w:rsid w:val="009A79C2"/>
    <w:rsid w:val="009A7F9C"/>
    <w:rsid w:val="009B0815"/>
    <w:rsid w:val="009B0D40"/>
    <w:rsid w:val="009B0DD8"/>
    <w:rsid w:val="009B17FC"/>
    <w:rsid w:val="009B17FE"/>
    <w:rsid w:val="009B1F85"/>
    <w:rsid w:val="009B2116"/>
    <w:rsid w:val="009B2174"/>
    <w:rsid w:val="009B24A5"/>
    <w:rsid w:val="009B2A3B"/>
    <w:rsid w:val="009B2B0E"/>
    <w:rsid w:val="009B2CA5"/>
    <w:rsid w:val="009B30DE"/>
    <w:rsid w:val="009B3294"/>
    <w:rsid w:val="009B3575"/>
    <w:rsid w:val="009B3747"/>
    <w:rsid w:val="009B3D1D"/>
    <w:rsid w:val="009B40D4"/>
    <w:rsid w:val="009B42FB"/>
    <w:rsid w:val="009B4860"/>
    <w:rsid w:val="009B49AE"/>
    <w:rsid w:val="009B4AA4"/>
    <w:rsid w:val="009B4C2A"/>
    <w:rsid w:val="009B4CBF"/>
    <w:rsid w:val="009B4DF9"/>
    <w:rsid w:val="009B4E7C"/>
    <w:rsid w:val="009B5AF0"/>
    <w:rsid w:val="009B5BB4"/>
    <w:rsid w:val="009B5D81"/>
    <w:rsid w:val="009B5F61"/>
    <w:rsid w:val="009B5F73"/>
    <w:rsid w:val="009B62EC"/>
    <w:rsid w:val="009B64F5"/>
    <w:rsid w:val="009B6792"/>
    <w:rsid w:val="009B7146"/>
    <w:rsid w:val="009B71B9"/>
    <w:rsid w:val="009B72EB"/>
    <w:rsid w:val="009B7333"/>
    <w:rsid w:val="009B7453"/>
    <w:rsid w:val="009B74B0"/>
    <w:rsid w:val="009B7A06"/>
    <w:rsid w:val="009B7C83"/>
    <w:rsid w:val="009C0603"/>
    <w:rsid w:val="009C0A40"/>
    <w:rsid w:val="009C11BD"/>
    <w:rsid w:val="009C123D"/>
    <w:rsid w:val="009C12CA"/>
    <w:rsid w:val="009C138E"/>
    <w:rsid w:val="009C13E6"/>
    <w:rsid w:val="009C1408"/>
    <w:rsid w:val="009C1807"/>
    <w:rsid w:val="009C181F"/>
    <w:rsid w:val="009C1C32"/>
    <w:rsid w:val="009C1F84"/>
    <w:rsid w:val="009C203D"/>
    <w:rsid w:val="009C2087"/>
    <w:rsid w:val="009C28ED"/>
    <w:rsid w:val="009C2B81"/>
    <w:rsid w:val="009C2F6F"/>
    <w:rsid w:val="009C322C"/>
    <w:rsid w:val="009C325F"/>
    <w:rsid w:val="009C370D"/>
    <w:rsid w:val="009C3B88"/>
    <w:rsid w:val="009C444B"/>
    <w:rsid w:val="009C4502"/>
    <w:rsid w:val="009C4820"/>
    <w:rsid w:val="009C4932"/>
    <w:rsid w:val="009C4AA6"/>
    <w:rsid w:val="009C4DAF"/>
    <w:rsid w:val="009C528E"/>
    <w:rsid w:val="009C535E"/>
    <w:rsid w:val="009C5390"/>
    <w:rsid w:val="009C53AB"/>
    <w:rsid w:val="009C541A"/>
    <w:rsid w:val="009C55FD"/>
    <w:rsid w:val="009C5BBE"/>
    <w:rsid w:val="009C614C"/>
    <w:rsid w:val="009C638A"/>
    <w:rsid w:val="009C6ED7"/>
    <w:rsid w:val="009C7453"/>
    <w:rsid w:val="009C7662"/>
    <w:rsid w:val="009C7D21"/>
    <w:rsid w:val="009D00B0"/>
    <w:rsid w:val="009D0534"/>
    <w:rsid w:val="009D098F"/>
    <w:rsid w:val="009D09B2"/>
    <w:rsid w:val="009D0F03"/>
    <w:rsid w:val="009D1438"/>
    <w:rsid w:val="009D18B1"/>
    <w:rsid w:val="009D19F6"/>
    <w:rsid w:val="009D1C2D"/>
    <w:rsid w:val="009D1E04"/>
    <w:rsid w:val="009D1EB9"/>
    <w:rsid w:val="009D1FEE"/>
    <w:rsid w:val="009D1FF0"/>
    <w:rsid w:val="009D2399"/>
    <w:rsid w:val="009D247A"/>
    <w:rsid w:val="009D2A34"/>
    <w:rsid w:val="009D321B"/>
    <w:rsid w:val="009D34F4"/>
    <w:rsid w:val="009D36CF"/>
    <w:rsid w:val="009D3848"/>
    <w:rsid w:val="009D391E"/>
    <w:rsid w:val="009D398F"/>
    <w:rsid w:val="009D3BDA"/>
    <w:rsid w:val="009D3F04"/>
    <w:rsid w:val="009D410C"/>
    <w:rsid w:val="009D41DA"/>
    <w:rsid w:val="009D443E"/>
    <w:rsid w:val="009D4544"/>
    <w:rsid w:val="009D4A30"/>
    <w:rsid w:val="009D4BE0"/>
    <w:rsid w:val="009D4CED"/>
    <w:rsid w:val="009D4E4F"/>
    <w:rsid w:val="009D5092"/>
    <w:rsid w:val="009D52B7"/>
    <w:rsid w:val="009D531B"/>
    <w:rsid w:val="009D5453"/>
    <w:rsid w:val="009D5817"/>
    <w:rsid w:val="009D596A"/>
    <w:rsid w:val="009D5B26"/>
    <w:rsid w:val="009D5C54"/>
    <w:rsid w:val="009D6AB4"/>
    <w:rsid w:val="009D6BCA"/>
    <w:rsid w:val="009D6E5B"/>
    <w:rsid w:val="009D6F8B"/>
    <w:rsid w:val="009D7021"/>
    <w:rsid w:val="009D716C"/>
    <w:rsid w:val="009D73F1"/>
    <w:rsid w:val="009D757B"/>
    <w:rsid w:val="009D761D"/>
    <w:rsid w:val="009D7679"/>
    <w:rsid w:val="009D7A7D"/>
    <w:rsid w:val="009D7D08"/>
    <w:rsid w:val="009D7D80"/>
    <w:rsid w:val="009D7EBE"/>
    <w:rsid w:val="009E00E3"/>
    <w:rsid w:val="009E02F0"/>
    <w:rsid w:val="009E0870"/>
    <w:rsid w:val="009E0E74"/>
    <w:rsid w:val="009E11C1"/>
    <w:rsid w:val="009E1550"/>
    <w:rsid w:val="009E15D9"/>
    <w:rsid w:val="009E15DE"/>
    <w:rsid w:val="009E168A"/>
    <w:rsid w:val="009E1859"/>
    <w:rsid w:val="009E188E"/>
    <w:rsid w:val="009E1A9A"/>
    <w:rsid w:val="009E209D"/>
    <w:rsid w:val="009E22F9"/>
    <w:rsid w:val="009E2A20"/>
    <w:rsid w:val="009E2DDB"/>
    <w:rsid w:val="009E2E01"/>
    <w:rsid w:val="009E2E02"/>
    <w:rsid w:val="009E322E"/>
    <w:rsid w:val="009E338F"/>
    <w:rsid w:val="009E35F0"/>
    <w:rsid w:val="009E37BE"/>
    <w:rsid w:val="009E3870"/>
    <w:rsid w:val="009E3BB7"/>
    <w:rsid w:val="009E3DD6"/>
    <w:rsid w:val="009E3EE0"/>
    <w:rsid w:val="009E3F47"/>
    <w:rsid w:val="009E4095"/>
    <w:rsid w:val="009E4379"/>
    <w:rsid w:val="009E44BF"/>
    <w:rsid w:val="009E4656"/>
    <w:rsid w:val="009E48AF"/>
    <w:rsid w:val="009E4AF6"/>
    <w:rsid w:val="009E4EE2"/>
    <w:rsid w:val="009E4F9C"/>
    <w:rsid w:val="009E5092"/>
    <w:rsid w:val="009E51A2"/>
    <w:rsid w:val="009E5E3B"/>
    <w:rsid w:val="009E6191"/>
    <w:rsid w:val="009E61FA"/>
    <w:rsid w:val="009E638C"/>
    <w:rsid w:val="009E65A8"/>
    <w:rsid w:val="009E6AD2"/>
    <w:rsid w:val="009E6EF4"/>
    <w:rsid w:val="009E707B"/>
    <w:rsid w:val="009E71D0"/>
    <w:rsid w:val="009E72A4"/>
    <w:rsid w:val="009E75E1"/>
    <w:rsid w:val="009E7745"/>
    <w:rsid w:val="009F07A3"/>
    <w:rsid w:val="009F0931"/>
    <w:rsid w:val="009F0DAD"/>
    <w:rsid w:val="009F1018"/>
    <w:rsid w:val="009F1041"/>
    <w:rsid w:val="009F120D"/>
    <w:rsid w:val="009F16DA"/>
    <w:rsid w:val="009F171C"/>
    <w:rsid w:val="009F17DC"/>
    <w:rsid w:val="009F185A"/>
    <w:rsid w:val="009F236F"/>
    <w:rsid w:val="009F25E5"/>
    <w:rsid w:val="009F2852"/>
    <w:rsid w:val="009F294C"/>
    <w:rsid w:val="009F2A16"/>
    <w:rsid w:val="009F2E6B"/>
    <w:rsid w:val="009F2F0D"/>
    <w:rsid w:val="009F31DB"/>
    <w:rsid w:val="009F324B"/>
    <w:rsid w:val="009F3880"/>
    <w:rsid w:val="009F3946"/>
    <w:rsid w:val="009F3C34"/>
    <w:rsid w:val="009F3D87"/>
    <w:rsid w:val="009F3EF0"/>
    <w:rsid w:val="009F3F07"/>
    <w:rsid w:val="009F3F97"/>
    <w:rsid w:val="009F3FA2"/>
    <w:rsid w:val="009F44B7"/>
    <w:rsid w:val="009F483F"/>
    <w:rsid w:val="009F4A85"/>
    <w:rsid w:val="009F5177"/>
    <w:rsid w:val="009F51BD"/>
    <w:rsid w:val="009F55E9"/>
    <w:rsid w:val="009F5653"/>
    <w:rsid w:val="009F5705"/>
    <w:rsid w:val="009F5933"/>
    <w:rsid w:val="009F632E"/>
    <w:rsid w:val="009F6414"/>
    <w:rsid w:val="009F64C5"/>
    <w:rsid w:val="009F6892"/>
    <w:rsid w:val="009F723F"/>
    <w:rsid w:val="009F741A"/>
    <w:rsid w:val="009F751A"/>
    <w:rsid w:val="009F759E"/>
    <w:rsid w:val="009F76E0"/>
    <w:rsid w:val="009F7B62"/>
    <w:rsid w:val="009F7C4E"/>
    <w:rsid w:val="009F7E42"/>
    <w:rsid w:val="00A00291"/>
    <w:rsid w:val="00A00301"/>
    <w:rsid w:val="00A00452"/>
    <w:rsid w:val="00A00552"/>
    <w:rsid w:val="00A00A47"/>
    <w:rsid w:val="00A00ED7"/>
    <w:rsid w:val="00A01011"/>
    <w:rsid w:val="00A01048"/>
    <w:rsid w:val="00A0120E"/>
    <w:rsid w:val="00A01286"/>
    <w:rsid w:val="00A014E2"/>
    <w:rsid w:val="00A0167A"/>
    <w:rsid w:val="00A01890"/>
    <w:rsid w:val="00A01B62"/>
    <w:rsid w:val="00A01FF4"/>
    <w:rsid w:val="00A02038"/>
    <w:rsid w:val="00A021D5"/>
    <w:rsid w:val="00A02358"/>
    <w:rsid w:val="00A02612"/>
    <w:rsid w:val="00A0279F"/>
    <w:rsid w:val="00A027E4"/>
    <w:rsid w:val="00A0296C"/>
    <w:rsid w:val="00A031B1"/>
    <w:rsid w:val="00A03720"/>
    <w:rsid w:val="00A0375B"/>
    <w:rsid w:val="00A0388E"/>
    <w:rsid w:val="00A03CD4"/>
    <w:rsid w:val="00A03D7B"/>
    <w:rsid w:val="00A03FE2"/>
    <w:rsid w:val="00A0431C"/>
    <w:rsid w:val="00A04450"/>
    <w:rsid w:val="00A045E9"/>
    <w:rsid w:val="00A04891"/>
    <w:rsid w:val="00A05109"/>
    <w:rsid w:val="00A052D0"/>
    <w:rsid w:val="00A0541B"/>
    <w:rsid w:val="00A0579F"/>
    <w:rsid w:val="00A05CF1"/>
    <w:rsid w:val="00A05E01"/>
    <w:rsid w:val="00A0604B"/>
    <w:rsid w:val="00A06229"/>
    <w:rsid w:val="00A0674B"/>
    <w:rsid w:val="00A06808"/>
    <w:rsid w:val="00A06CB5"/>
    <w:rsid w:val="00A06D96"/>
    <w:rsid w:val="00A07292"/>
    <w:rsid w:val="00A0732A"/>
    <w:rsid w:val="00A07502"/>
    <w:rsid w:val="00A10051"/>
    <w:rsid w:val="00A1046B"/>
    <w:rsid w:val="00A10475"/>
    <w:rsid w:val="00A10B1B"/>
    <w:rsid w:val="00A10E10"/>
    <w:rsid w:val="00A11C74"/>
    <w:rsid w:val="00A11C84"/>
    <w:rsid w:val="00A11D17"/>
    <w:rsid w:val="00A11D65"/>
    <w:rsid w:val="00A11E83"/>
    <w:rsid w:val="00A1203B"/>
    <w:rsid w:val="00A1218B"/>
    <w:rsid w:val="00A122DD"/>
    <w:rsid w:val="00A125FE"/>
    <w:rsid w:val="00A1272D"/>
    <w:rsid w:val="00A13206"/>
    <w:rsid w:val="00A136CE"/>
    <w:rsid w:val="00A13DAE"/>
    <w:rsid w:val="00A13E7F"/>
    <w:rsid w:val="00A1410A"/>
    <w:rsid w:val="00A1440F"/>
    <w:rsid w:val="00A14A15"/>
    <w:rsid w:val="00A14C16"/>
    <w:rsid w:val="00A14F28"/>
    <w:rsid w:val="00A1532A"/>
    <w:rsid w:val="00A1552C"/>
    <w:rsid w:val="00A1585E"/>
    <w:rsid w:val="00A15F8B"/>
    <w:rsid w:val="00A15FC6"/>
    <w:rsid w:val="00A16039"/>
    <w:rsid w:val="00A16148"/>
    <w:rsid w:val="00A16198"/>
    <w:rsid w:val="00A16276"/>
    <w:rsid w:val="00A16417"/>
    <w:rsid w:val="00A16442"/>
    <w:rsid w:val="00A16535"/>
    <w:rsid w:val="00A1660E"/>
    <w:rsid w:val="00A1666C"/>
    <w:rsid w:val="00A16708"/>
    <w:rsid w:val="00A16784"/>
    <w:rsid w:val="00A16A1A"/>
    <w:rsid w:val="00A16A8E"/>
    <w:rsid w:val="00A16AC8"/>
    <w:rsid w:val="00A16B75"/>
    <w:rsid w:val="00A16E35"/>
    <w:rsid w:val="00A1706C"/>
    <w:rsid w:val="00A17346"/>
    <w:rsid w:val="00A17687"/>
    <w:rsid w:val="00A177C1"/>
    <w:rsid w:val="00A17F7E"/>
    <w:rsid w:val="00A2002F"/>
    <w:rsid w:val="00A20117"/>
    <w:rsid w:val="00A201F0"/>
    <w:rsid w:val="00A203F2"/>
    <w:rsid w:val="00A20CD4"/>
    <w:rsid w:val="00A210DC"/>
    <w:rsid w:val="00A21265"/>
    <w:rsid w:val="00A2173E"/>
    <w:rsid w:val="00A21878"/>
    <w:rsid w:val="00A21DC5"/>
    <w:rsid w:val="00A21E39"/>
    <w:rsid w:val="00A22281"/>
    <w:rsid w:val="00A222F7"/>
    <w:rsid w:val="00A225C7"/>
    <w:rsid w:val="00A226FB"/>
    <w:rsid w:val="00A22967"/>
    <w:rsid w:val="00A22A74"/>
    <w:rsid w:val="00A22EC7"/>
    <w:rsid w:val="00A22F76"/>
    <w:rsid w:val="00A23021"/>
    <w:rsid w:val="00A2342E"/>
    <w:rsid w:val="00A23751"/>
    <w:rsid w:val="00A23767"/>
    <w:rsid w:val="00A238DF"/>
    <w:rsid w:val="00A23B10"/>
    <w:rsid w:val="00A2412F"/>
    <w:rsid w:val="00A243ED"/>
    <w:rsid w:val="00A243F5"/>
    <w:rsid w:val="00A24529"/>
    <w:rsid w:val="00A24BD1"/>
    <w:rsid w:val="00A24CDD"/>
    <w:rsid w:val="00A2511D"/>
    <w:rsid w:val="00A253E5"/>
    <w:rsid w:val="00A253FE"/>
    <w:rsid w:val="00A25796"/>
    <w:rsid w:val="00A2591E"/>
    <w:rsid w:val="00A2645E"/>
    <w:rsid w:val="00A26477"/>
    <w:rsid w:val="00A26775"/>
    <w:rsid w:val="00A269D9"/>
    <w:rsid w:val="00A26A60"/>
    <w:rsid w:val="00A26D48"/>
    <w:rsid w:val="00A26DED"/>
    <w:rsid w:val="00A26E02"/>
    <w:rsid w:val="00A26F59"/>
    <w:rsid w:val="00A276DB"/>
    <w:rsid w:val="00A27B9B"/>
    <w:rsid w:val="00A27CAB"/>
    <w:rsid w:val="00A27DCD"/>
    <w:rsid w:val="00A27E0E"/>
    <w:rsid w:val="00A27E8C"/>
    <w:rsid w:val="00A300C2"/>
    <w:rsid w:val="00A300E8"/>
    <w:rsid w:val="00A3011B"/>
    <w:rsid w:val="00A3020E"/>
    <w:rsid w:val="00A309D3"/>
    <w:rsid w:val="00A30B59"/>
    <w:rsid w:val="00A30F6C"/>
    <w:rsid w:val="00A31300"/>
    <w:rsid w:val="00A31359"/>
    <w:rsid w:val="00A31BA4"/>
    <w:rsid w:val="00A31F91"/>
    <w:rsid w:val="00A320FD"/>
    <w:rsid w:val="00A32348"/>
    <w:rsid w:val="00A323D6"/>
    <w:rsid w:val="00A3248F"/>
    <w:rsid w:val="00A32611"/>
    <w:rsid w:val="00A32621"/>
    <w:rsid w:val="00A3271D"/>
    <w:rsid w:val="00A32C3C"/>
    <w:rsid w:val="00A3338C"/>
    <w:rsid w:val="00A33476"/>
    <w:rsid w:val="00A336E0"/>
    <w:rsid w:val="00A33AFE"/>
    <w:rsid w:val="00A33D67"/>
    <w:rsid w:val="00A34075"/>
    <w:rsid w:val="00A3409A"/>
    <w:rsid w:val="00A340E3"/>
    <w:rsid w:val="00A34229"/>
    <w:rsid w:val="00A344CF"/>
    <w:rsid w:val="00A34A4B"/>
    <w:rsid w:val="00A34BC5"/>
    <w:rsid w:val="00A34D31"/>
    <w:rsid w:val="00A34E9A"/>
    <w:rsid w:val="00A35078"/>
    <w:rsid w:val="00A350E6"/>
    <w:rsid w:val="00A35577"/>
    <w:rsid w:val="00A357BE"/>
    <w:rsid w:val="00A357D4"/>
    <w:rsid w:val="00A35A6B"/>
    <w:rsid w:val="00A35C67"/>
    <w:rsid w:val="00A35D36"/>
    <w:rsid w:val="00A35D6B"/>
    <w:rsid w:val="00A35E2D"/>
    <w:rsid w:val="00A3656F"/>
    <w:rsid w:val="00A371A1"/>
    <w:rsid w:val="00A375FB"/>
    <w:rsid w:val="00A37AC8"/>
    <w:rsid w:val="00A37BEF"/>
    <w:rsid w:val="00A37D40"/>
    <w:rsid w:val="00A37E19"/>
    <w:rsid w:val="00A400D8"/>
    <w:rsid w:val="00A402FF"/>
    <w:rsid w:val="00A4108F"/>
    <w:rsid w:val="00A41109"/>
    <w:rsid w:val="00A413BE"/>
    <w:rsid w:val="00A415DD"/>
    <w:rsid w:val="00A41750"/>
    <w:rsid w:val="00A41AC7"/>
    <w:rsid w:val="00A4214D"/>
    <w:rsid w:val="00A423C6"/>
    <w:rsid w:val="00A4266E"/>
    <w:rsid w:val="00A4289C"/>
    <w:rsid w:val="00A428CD"/>
    <w:rsid w:val="00A42930"/>
    <w:rsid w:val="00A42954"/>
    <w:rsid w:val="00A42FED"/>
    <w:rsid w:val="00A4302D"/>
    <w:rsid w:val="00A430FE"/>
    <w:rsid w:val="00A43277"/>
    <w:rsid w:val="00A4331D"/>
    <w:rsid w:val="00A436C4"/>
    <w:rsid w:val="00A43C20"/>
    <w:rsid w:val="00A43E60"/>
    <w:rsid w:val="00A43F31"/>
    <w:rsid w:val="00A44530"/>
    <w:rsid w:val="00A44899"/>
    <w:rsid w:val="00A44B47"/>
    <w:rsid w:val="00A45794"/>
    <w:rsid w:val="00A4586D"/>
    <w:rsid w:val="00A4599E"/>
    <w:rsid w:val="00A45C6A"/>
    <w:rsid w:val="00A45D21"/>
    <w:rsid w:val="00A4615F"/>
    <w:rsid w:val="00A46442"/>
    <w:rsid w:val="00A466DB"/>
    <w:rsid w:val="00A46C64"/>
    <w:rsid w:val="00A471A9"/>
    <w:rsid w:val="00A47468"/>
    <w:rsid w:val="00A47495"/>
    <w:rsid w:val="00A479F4"/>
    <w:rsid w:val="00A47D77"/>
    <w:rsid w:val="00A50238"/>
    <w:rsid w:val="00A50417"/>
    <w:rsid w:val="00A505E7"/>
    <w:rsid w:val="00A507AD"/>
    <w:rsid w:val="00A51010"/>
    <w:rsid w:val="00A510CC"/>
    <w:rsid w:val="00A516DD"/>
    <w:rsid w:val="00A5172B"/>
    <w:rsid w:val="00A517E5"/>
    <w:rsid w:val="00A51B79"/>
    <w:rsid w:val="00A51F51"/>
    <w:rsid w:val="00A51FCB"/>
    <w:rsid w:val="00A52093"/>
    <w:rsid w:val="00A520DE"/>
    <w:rsid w:val="00A52285"/>
    <w:rsid w:val="00A52309"/>
    <w:rsid w:val="00A52456"/>
    <w:rsid w:val="00A52CEC"/>
    <w:rsid w:val="00A53174"/>
    <w:rsid w:val="00A5349F"/>
    <w:rsid w:val="00A535FC"/>
    <w:rsid w:val="00A536FA"/>
    <w:rsid w:val="00A53763"/>
    <w:rsid w:val="00A5385B"/>
    <w:rsid w:val="00A53DAC"/>
    <w:rsid w:val="00A53EF1"/>
    <w:rsid w:val="00A53EFE"/>
    <w:rsid w:val="00A54235"/>
    <w:rsid w:val="00A542A9"/>
    <w:rsid w:val="00A5431C"/>
    <w:rsid w:val="00A54340"/>
    <w:rsid w:val="00A54638"/>
    <w:rsid w:val="00A54687"/>
    <w:rsid w:val="00A54957"/>
    <w:rsid w:val="00A54B80"/>
    <w:rsid w:val="00A555C6"/>
    <w:rsid w:val="00A55696"/>
    <w:rsid w:val="00A559A4"/>
    <w:rsid w:val="00A55F54"/>
    <w:rsid w:val="00A564F4"/>
    <w:rsid w:val="00A5683A"/>
    <w:rsid w:val="00A569CB"/>
    <w:rsid w:val="00A56A48"/>
    <w:rsid w:val="00A56ED9"/>
    <w:rsid w:val="00A5700B"/>
    <w:rsid w:val="00A57047"/>
    <w:rsid w:val="00A576FD"/>
    <w:rsid w:val="00A5792A"/>
    <w:rsid w:val="00A57AFA"/>
    <w:rsid w:val="00A60224"/>
    <w:rsid w:val="00A6027E"/>
    <w:rsid w:val="00A6028E"/>
    <w:rsid w:val="00A6033F"/>
    <w:rsid w:val="00A60393"/>
    <w:rsid w:val="00A60787"/>
    <w:rsid w:val="00A60980"/>
    <w:rsid w:val="00A609EE"/>
    <w:rsid w:val="00A60C0A"/>
    <w:rsid w:val="00A60D00"/>
    <w:rsid w:val="00A60F56"/>
    <w:rsid w:val="00A6154F"/>
    <w:rsid w:val="00A61A12"/>
    <w:rsid w:val="00A61AB4"/>
    <w:rsid w:val="00A61E85"/>
    <w:rsid w:val="00A6208B"/>
    <w:rsid w:val="00A623FC"/>
    <w:rsid w:val="00A6260E"/>
    <w:rsid w:val="00A62846"/>
    <w:rsid w:val="00A62CF5"/>
    <w:rsid w:val="00A62D8B"/>
    <w:rsid w:val="00A631CE"/>
    <w:rsid w:val="00A63475"/>
    <w:rsid w:val="00A6348F"/>
    <w:rsid w:val="00A63590"/>
    <w:rsid w:val="00A63DEF"/>
    <w:rsid w:val="00A64473"/>
    <w:rsid w:val="00A64B17"/>
    <w:rsid w:val="00A64B3C"/>
    <w:rsid w:val="00A64BFE"/>
    <w:rsid w:val="00A64D29"/>
    <w:rsid w:val="00A64F35"/>
    <w:rsid w:val="00A65236"/>
    <w:rsid w:val="00A65364"/>
    <w:rsid w:val="00A65403"/>
    <w:rsid w:val="00A65436"/>
    <w:rsid w:val="00A65511"/>
    <w:rsid w:val="00A65E56"/>
    <w:rsid w:val="00A66075"/>
    <w:rsid w:val="00A66149"/>
    <w:rsid w:val="00A6618B"/>
    <w:rsid w:val="00A665E4"/>
    <w:rsid w:val="00A66744"/>
    <w:rsid w:val="00A66777"/>
    <w:rsid w:val="00A668A0"/>
    <w:rsid w:val="00A66B20"/>
    <w:rsid w:val="00A670AC"/>
    <w:rsid w:val="00A67350"/>
    <w:rsid w:val="00A67F51"/>
    <w:rsid w:val="00A702D4"/>
    <w:rsid w:val="00A70308"/>
    <w:rsid w:val="00A704B5"/>
    <w:rsid w:val="00A70662"/>
    <w:rsid w:val="00A70D64"/>
    <w:rsid w:val="00A70E1B"/>
    <w:rsid w:val="00A711D4"/>
    <w:rsid w:val="00A712AD"/>
    <w:rsid w:val="00A714CE"/>
    <w:rsid w:val="00A71545"/>
    <w:rsid w:val="00A7167B"/>
    <w:rsid w:val="00A718F3"/>
    <w:rsid w:val="00A71A64"/>
    <w:rsid w:val="00A71AEF"/>
    <w:rsid w:val="00A71C58"/>
    <w:rsid w:val="00A71CDA"/>
    <w:rsid w:val="00A71D7B"/>
    <w:rsid w:val="00A72284"/>
    <w:rsid w:val="00A7249D"/>
    <w:rsid w:val="00A726C5"/>
    <w:rsid w:val="00A72869"/>
    <w:rsid w:val="00A72922"/>
    <w:rsid w:val="00A7317C"/>
    <w:rsid w:val="00A7340D"/>
    <w:rsid w:val="00A73517"/>
    <w:rsid w:val="00A7357C"/>
    <w:rsid w:val="00A7384A"/>
    <w:rsid w:val="00A73871"/>
    <w:rsid w:val="00A739DC"/>
    <w:rsid w:val="00A73B30"/>
    <w:rsid w:val="00A73C8D"/>
    <w:rsid w:val="00A741C0"/>
    <w:rsid w:val="00A74663"/>
    <w:rsid w:val="00A747C6"/>
    <w:rsid w:val="00A74889"/>
    <w:rsid w:val="00A74967"/>
    <w:rsid w:val="00A75204"/>
    <w:rsid w:val="00A75307"/>
    <w:rsid w:val="00A75D17"/>
    <w:rsid w:val="00A75E04"/>
    <w:rsid w:val="00A75E25"/>
    <w:rsid w:val="00A75FDF"/>
    <w:rsid w:val="00A76AC4"/>
    <w:rsid w:val="00A76FC3"/>
    <w:rsid w:val="00A7707D"/>
    <w:rsid w:val="00A7770E"/>
    <w:rsid w:val="00A778F7"/>
    <w:rsid w:val="00A77D84"/>
    <w:rsid w:val="00A801D2"/>
    <w:rsid w:val="00A80226"/>
    <w:rsid w:val="00A805AF"/>
    <w:rsid w:val="00A80850"/>
    <w:rsid w:val="00A80C1A"/>
    <w:rsid w:val="00A80F41"/>
    <w:rsid w:val="00A81037"/>
    <w:rsid w:val="00A812F2"/>
    <w:rsid w:val="00A8137A"/>
    <w:rsid w:val="00A8147E"/>
    <w:rsid w:val="00A81B96"/>
    <w:rsid w:val="00A81DF1"/>
    <w:rsid w:val="00A81E59"/>
    <w:rsid w:val="00A82384"/>
    <w:rsid w:val="00A823DB"/>
    <w:rsid w:val="00A8254F"/>
    <w:rsid w:val="00A82984"/>
    <w:rsid w:val="00A829A1"/>
    <w:rsid w:val="00A82C9F"/>
    <w:rsid w:val="00A82D96"/>
    <w:rsid w:val="00A8348D"/>
    <w:rsid w:val="00A83933"/>
    <w:rsid w:val="00A83B52"/>
    <w:rsid w:val="00A83D97"/>
    <w:rsid w:val="00A83FCC"/>
    <w:rsid w:val="00A84269"/>
    <w:rsid w:val="00A845A6"/>
    <w:rsid w:val="00A8480B"/>
    <w:rsid w:val="00A84831"/>
    <w:rsid w:val="00A84A0D"/>
    <w:rsid w:val="00A84A16"/>
    <w:rsid w:val="00A84E2B"/>
    <w:rsid w:val="00A8510C"/>
    <w:rsid w:val="00A851B4"/>
    <w:rsid w:val="00A85886"/>
    <w:rsid w:val="00A85EE4"/>
    <w:rsid w:val="00A86079"/>
    <w:rsid w:val="00A8616A"/>
    <w:rsid w:val="00A86236"/>
    <w:rsid w:val="00A865A7"/>
    <w:rsid w:val="00A865B5"/>
    <w:rsid w:val="00A866C5"/>
    <w:rsid w:val="00A8679F"/>
    <w:rsid w:val="00A86999"/>
    <w:rsid w:val="00A86A5D"/>
    <w:rsid w:val="00A86C4A"/>
    <w:rsid w:val="00A86C96"/>
    <w:rsid w:val="00A87429"/>
    <w:rsid w:val="00A875A7"/>
    <w:rsid w:val="00A87BEB"/>
    <w:rsid w:val="00A87CD5"/>
    <w:rsid w:val="00A90046"/>
    <w:rsid w:val="00A90EC8"/>
    <w:rsid w:val="00A90F7C"/>
    <w:rsid w:val="00A914E0"/>
    <w:rsid w:val="00A917F5"/>
    <w:rsid w:val="00A91BDB"/>
    <w:rsid w:val="00A91EA5"/>
    <w:rsid w:val="00A91F86"/>
    <w:rsid w:val="00A9219C"/>
    <w:rsid w:val="00A92207"/>
    <w:rsid w:val="00A92309"/>
    <w:rsid w:val="00A92767"/>
    <w:rsid w:val="00A93646"/>
    <w:rsid w:val="00A937D2"/>
    <w:rsid w:val="00A9387E"/>
    <w:rsid w:val="00A93C72"/>
    <w:rsid w:val="00A93FC7"/>
    <w:rsid w:val="00A940AB"/>
    <w:rsid w:val="00A940DF"/>
    <w:rsid w:val="00A9423F"/>
    <w:rsid w:val="00A94246"/>
    <w:rsid w:val="00A9458F"/>
    <w:rsid w:val="00A945E4"/>
    <w:rsid w:val="00A94A89"/>
    <w:rsid w:val="00A94AC0"/>
    <w:rsid w:val="00A94B32"/>
    <w:rsid w:val="00A94E2D"/>
    <w:rsid w:val="00A953ED"/>
    <w:rsid w:val="00A954F5"/>
    <w:rsid w:val="00A95852"/>
    <w:rsid w:val="00A95F60"/>
    <w:rsid w:val="00A967C0"/>
    <w:rsid w:val="00A96BC8"/>
    <w:rsid w:val="00A97126"/>
    <w:rsid w:val="00A9722C"/>
    <w:rsid w:val="00A976A0"/>
    <w:rsid w:val="00A979B3"/>
    <w:rsid w:val="00A97BC8"/>
    <w:rsid w:val="00AA0008"/>
    <w:rsid w:val="00AA0393"/>
    <w:rsid w:val="00AA08C8"/>
    <w:rsid w:val="00AA0921"/>
    <w:rsid w:val="00AA126B"/>
    <w:rsid w:val="00AA12DB"/>
    <w:rsid w:val="00AA1335"/>
    <w:rsid w:val="00AA1371"/>
    <w:rsid w:val="00AA15BB"/>
    <w:rsid w:val="00AA16CE"/>
    <w:rsid w:val="00AA1785"/>
    <w:rsid w:val="00AA1C31"/>
    <w:rsid w:val="00AA1D1D"/>
    <w:rsid w:val="00AA1DCE"/>
    <w:rsid w:val="00AA2165"/>
    <w:rsid w:val="00AA2319"/>
    <w:rsid w:val="00AA238B"/>
    <w:rsid w:val="00AA24E8"/>
    <w:rsid w:val="00AA2790"/>
    <w:rsid w:val="00AA2A15"/>
    <w:rsid w:val="00AA2AAA"/>
    <w:rsid w:val="00AA2CDA"/>
    <w:rsid w:val="00AA307C"/>
    <w:rsid w:val="00AA3297"/>
    <w:rsid w:val="00AA3A18"/>
    <w:rsid w:val="00AA3AA4"/>
    <w:rsid w:val="00AA41CB"/>
    <w:rsid w:val="00AA4CCD"/>
    <w:rsid w:val="00AA5177"/>
    <w:rsid w:val="00AA544C"/>
    <w:rsid w:val="00AA562D"/>
    <w:rsid w:val="00AA5683"/>
    <w:rsid w:val="00AA5A08"/>
    <w:rsid w:val="00AA5C20"/>
    <w:rsid w:val="00AA61BB"/>
    <w:rsid w:val="00AA62D2"/>
    <w:rsid w:val="00AA637F"/>
    <w:rsid w:val="00AA6559"/>
    <w:rsid w:val="00AA6572"/>
    <w:rsid w:val="00AA689A"/>
    <w:rsid w:val="00AA6C16"/>
    <w:rsid w:val="00AA7181"/>
    <w:rsid w:val="00AA79E3"/>
    <w:rsid w:val="00AB004C"/>
    <w:rsid w:val="00AB004F"/>
    <w:rsid w:val="00AB063B"/>
    <w:rsid w:val="00AB0690"/>
    <w:rsid w:val="00AB0893"/>
    <w:rsid w:val="00AB0900"/>
    <w:rsid w:val="00AB090B"/>
    <w:rsid w:val="00AB0BB9"/>
    <w:rsid w:val="00AB0C06"/>
    <w:rsid w:val="00AB0D09"/>
    <w:rsid w:val="00AB0EAA"/>
    <w:rsid w:val="00AB0F83"/>
    <w:rsid w:val="00AB10EE"/>
    <w:rsid w:val="00AB1292"/>
    <w:rsid w:val="00AB160E"/>
    <w:rsid w:val="00AB16F6"/>
    <w:rsid w:val="00AB1840"/>
    <w:rsid w:val="00AB1914"/>
    <w:rsid w:val="00AB1DF9"/>
    <w:rsid w:val="00AB1EAB"/>
    <w:rsid w:val="00AB1F9E"/>
    <w:rsid w:val="00AB2612"/>
    <w:rsid w:val="00AB2A37"/>
    <w:rsid w:val="00AB2F2B"/>
    <w:rsid w:val="00AB2F89"/>
    <w:rsid w:val="00AB31EA"/>
    <w:rsid w:val="00AB3219"/>
    <w:rsid w:val="00AB3397"/>
    <w:rsid w:val="00AB36A9"/>
    <w:rsid w:val="00AB3C5E"/>
    <w:rsid w:val="00AB4135"/>
    <w:rsid w:val="00AB4364"/>
    <w:rsid w:val="00AB445D"/>
    <w:rsid w:val="00AB4464"/>
    <w:rsid w:val="00AB4A1F"/>
    <w:rsid w:val="00AB4C78"/>
    <w:rsid w:val="00AB4CA5"/>
    <w:rsid w:val="00AB4E30"/>
    <w:rsid w:val="00AB549E"/>
    <w:rsid w:val="00AB5548"/>
    <w:rsid w:val="00AB56C1"/>
    <w:rsid w:val="00AB56DD"/>
    <w:rsid w:val="00AB57B2"/>
    <w:rsid w:val="00AB58ED"/>
    <w:rsid w:val="00AB59E0"/>
    <w:rsid w:val="00AB59E4"/>
    <w:rsid w:val="00AB5A06"/>
    <w:rsid w:val="00AB5ACD"/>
    <w:rsid w:val="00AB5DA6"/>
    <w:rsid w:val="00AB5E07"/>
    <w:rsid w:val="00AB5F77"/>
    <w:rsid w:val="00AB6360"/>
    <w:rsid w:val="00AB63CC"/>
    <w:rsid w:val="00AB683C"/>
    <w:rsid w:val="00AB6CA8"/>
    <w:rsid w:val="00AB6D0D"/>
    <w:rsid w:val="00AB6D35"/>
    <w:rsid w:val="00AB72E0"/>
    <w:rsid w:val="00AB7632"/>
    <w:rsid w:val="00AB79E1"/>
    <w:rsid w:val="00AB79F2"/>
    <w:rsid w:val="00AB7A86"/>
    <w:rsid w:val="00AB7B33"/>
    <w:rsid w:val="00AB7C09"/>
    <w:rsid w:val="00AB7C48"/>
    <w:rsid w:val="00AC0036"/>
    <w:rsid w:val="00AC08A1"/>
    <w:rsid w:val="00AC0C12"/>
    <w:rsid w:val="00AC0E34"/>
    <w:rsid w:val="00AC0F2B"/>
    <w:rsid w:val="00AC0F49"/>
    <w:rsid w:val="00AC18B8"/>
    <w:rsid w:val="00AC1A0E"/>
    <w:rsid w:val="00AC218D"/>
    <w:rsid w:val="00AC23F7"/>
    <w:rsid w:val="00AC2A16"/>
    <w:rsid w:val="00AC2B57"/>
    <w:rsid w:val="00AC2D6A"/>
    <w:rsid w:val="00AC3082"/>
    <w:rsid w:val="00AC30BD"/>
    <w:rsid w:val="00AC3313"/>
    <w:rsid w:val="00AC3398"/>
    <w:rsid w:val="00AC345F"/>
    <w:rsid w:val="00AC3621"/>
    <w:rsid w:val="00AC3A8B"/>
    <w:rsid w:val="00AC3A93"/>
    <w:rsid w:val="00AC3CB5"/>
    <w:rsid w:val="00AC3DAD"/>
    <w:rsid w:val="00AC3DF1"/>
    <w:rsid w:val="00AC3E67"/>
    <w:rsid w:val="00AC3F49"/>
    <w:rsid w:val="00AC4079"/>
    <w:rsid w:val="00AC4183"/>
    <w:rsid w:val="00AC4464"/>
    <w:rsid w:val="00AC4A25"/>
    <w:rsid w:val="00AC4A34"/>
    <w:rsid w:val="00AC4BA4"/>
    <w:rsid w:val="00AC4D52"/>
    <w:rsid w:val="00AC51CF"/>
    <w:rsid w:val="00AC5244"/>
    <w:rsid w:val="00AC5288"/>
    <w:rsid w:val="00AC5568"/>
    <w:rsid w:val="00AC59CB"/>
    <w:rsid w:val="00AC5B12"/>
    <w:rsid w:val="00AC5BE5"/>
    <w:rsid w:val="00AC5D23"/>
    <w:rsid w:val="00AC5E48"/>
    <w:rsid w:val="00AC6114"/>
    <w:rsid w:val="00AC649D"/>
    <w:rsid w:val="00AC64A4"/>
    <w:rsid w:val="00AC65DE"/>
    <w:rsid w:val="00AC6646"/>
    <w:rsid w:val="00AC68D0"/>
    <w:rsid w:val="00AC69EC"/>
    <w:rsid w:val="00AC6CAC"/>
    <w:rsid w:val="00AC6D89"/>
    <w:rsid w:val="00AC742E"/>
    <w:rsid w:val="00AC7574"/>
    <w:rsid w:val="00AC7AD3"/>
    <w:rsid w:val="00AC7D5B"/>
    <w:rsid w:val="00AD0262"/>
    <w:rsid w:val="00AD0347"/>
    <w:rsid w:val="00AD0503"/>
    <w:rsid w:val="00AD0791"/>
    <w:rsid w:val="00AD07EE"/>
    <w:rsid w:val="00AD0805"/>
    <w:rsid w:val="00AD092C"/>
    <w:rsid w:val="00AD0A12"/>
    <w:rsid w:val="00AD0C16"/>
    <w:rsid w:val="00AD0E45"/>
    <w:rsid w:val="00AD0EEF"/>
    <w:rsid w:val="00AD1010"/>
    <w:rsid w:val="00AD110E"/>
    <w:rsid w:val="00AD115C"/>
    <w:rsid w:val="00AD1192"/>
    <w:rsid w:val="00AD1351"/>
    <w:rsid w:val="00AD1736"/>
    <w:rsid w:val="00AD1BF2"/>
    <w:rsid w:val="00AD1F52"/>
    <w:rsid w:val="00AD2056"/>
    <w:rsid w:val="00AD258B"/>
    <w:rsid w:val="00AD26AA"/>
    <w:rsid w:val="00AD2993"/>
    <w:rsid w:val="00AD2B9C"/>
    <w:rsid w:val="00AD2F73"/>
    <w:rsid w:val="00AD3438"/>
    <w:rsid w:val="00AD3777"/>
    <w:rsid w:val="00AD3C66"/>
    <w:rsid w:val="00AD3C78"/>
    <w:rsid w:val="00AD3DF9"/>
    <w:rsid w:val="00AD3E81"/>
    <w:rsid w:val="00AD41D1"/>
    <w:rsid w:val="00AD4202"/>
    <w:rsid w:val="00AD42EA"/>
    <w:rsid w:val="00AD4310"/>
    <w:rsid w:val="00AD4814"/>
    <w:rsid w:val="00AD482D"/>
    <w:rsid w:val="00AD4B06"/>
    <w:rsid w:val="00AD4E76"/>
    <w:rsid w:val="00AD53B4"/>
    <w:rsid w:val="00AD5631"/>
    <w:rsid w:val="00AD5BB5"/>
    <w:rsid w:val="00AD5C06"/>
    <w:rsid w:val="00AD5E64"/>
    <w:rsid w:val="00AD6081"/>
    <w:rsid w:val="00AD6131"/>
    <w:rsid w:val="00AD6390"/>
    <w:rsid w:val="00AD64A8"/>
    <w:rsid w:val="00AD67CB"/>
    <w:rsid w:val="00AD6AE6"/>
    <w:rsid w:val="00AD6BC1"/>
    <w:rsid w:val="00AD6E82"/>
    <w:rsid w:val="00AD704D"/>
    <w:rsid w:val="00AD70F6"/>
    <w:rsid w:val="00AD7346"/>
    <w:rsid w:val="00AD7DF0"/>
    <w:rsid w:val="00AD7E99"/>
    <w:rsid w:val="00AE002D"/>
    <w:rsid w:val="00AE0C70"/>
    <w:rsid w:val="00AE0F47"/>
    <w:rsid w:val="00AE193F"/>
    <w:rsid w:val="00AE19B0"/>
    <w:rsid w:val="00AE19E0"/>
    <w:rsid w:val="00AE1AD0"/>
    <w:rsid w:val="00AE2527"/>
    <w:rsid w:val="00AE26DB"/>
    <w:rsid w:val="00AE2836"/>
    <w:rsid w:val="00AE28CE"/>
    <w:rsid w:val="00AE292E"/>
    <w:rsid w:val="00AE2AD7"/>
    <w:rsid w:val="00AE2E5A"/>
    <w:rsid w:val="00AE3038"/>
    <w:rsid w:val="00AE30CC"/>
    <w:rsid w:val="00AE36A1"/>
    <w:rsid w:val="00AE390E"/>
    <w:rsid w:val="00AE3B5B"/>
    <w:rsid w:val="00AE3B84"/>
    <w:rsid w:val="00AE3D0F"/>
    <w:rsid w:val="00AE3E6A"/>
    <w:rsid w:val="00AE3E7A"/>
    <w:rsid w:val="00AE4032"/>
    <w:rsid w:val="00AE510E"/>
    <w:rsid w:val="00AE5304"/>
    <w:rsid w:val="00AE53C0"/>
    <w:rsid w:val="00AE545B"/>
    <w:rsid w:val="00AE5B58"/>
    <w:rsid w:val="00AE5D5A"/>
    <w:rsid w:val="00AE6075"/>
    <w:rsid w:val="00AE626D"/>
    <w:rsid w:val="00AE63CC"/>
    <w:rsid w:val="00AE67D2"/>
    <w:rsid w:val="00AE6C5A"/>
    <w:rsid w:val="00AE6D5A"/>
    <w:rsid w:val="00AE6EE9"/>
    <w:rsid w:val="00AE6F04"/>
    <w:rsid w:val="00AE7181"/>
    <w:rsid w:val="00AE721D"/>
    <w:rsid w:val="00AE7273"/>
    <w:rsid w:val="00AE7998"/>
    <w:rsid w:val="00AE79CA"/>
    <w:rsid w:val="00AE79EB"/>
    <w:rsid w:val="00AE7B98"/>
    <w:rsid w:val="00AE7BF7"/>
    <w:rsid w:val="00AE7D42"/>
    <w:rsid w:val="00AE7E46"/>
    <w:rsid w:val="00AE7E4D"/>
    <w:rsid w:val="00AF0451"/>
    <w:rsid w:val="00AF04D1"/>
    <w:rsid w:val="00AF04D8"/>
    <w:rsid w:val="00AF05FE"/>
    <w:rsid w:val="00AF085D"/>
    <w:rsid w:val="00AF094B"/>
    <w:rsid w:val="00AF0C83"/>
    <w:rsid w:val="00AF0DEC"/>
    <w:rsid w:val="00AF16BB"/>
    <w:rsid w:val="00AF1925"/>
    <w:rsid w:val="00AF1ABF"/>
    <w:rsid w:val="00AF1EA8"/>
    <w:rsid w:val="00AF2132"/>
    <w:rsid w:val="00AF220A"/>
    <w:rsid w:val="00AF2265"/>
    <w:rsid w:val="00AF2507"/>
    <w:rsid w:val="00AF2557"/>
    <w:rsid w:val="00AF267A"/>
    <w:rsid w:val="00AF2BB0"/>
    <w:rsid w:val="00AF2CB7"/>
    <w:rsid w:val="00AF32F0"/>
    <w:rsid w:val="00AF3441"/>
    <w:rsid w:val="00AF3868"/>
    <w:rsid w:val="00AF391C"/>
    <w:rsid w:val="00AF3D9F"/>
    <w:rsid w:val="00AF414F"/>
    <w:rsid w:val="00AF4210"/>
    <w:rsid w:val="00AF43DC"/>
    <w:rsid w:val="00AF472B"/>
    <w:rsid w:val="00AF4B58"/>
    <w:rsid w:val="00AF4FCB"/>
    <w:rsid w:val="00AF5464"/>
    <w:rsid w:val="00AF55E6"/>
    <w:rsid w:val="00AF5ACE"/>
    <w:rsid w:val="00AF5BBC"/>
    <w:rsid w:val="00AF5E8C"/>
    <w:rsid w:val="00AF5ECE"/>
    <w:rsid w:val="00AF5F24"/>
    <w:rsid w:val="00AF5F26"/>
    <w:rsid w:val="00AF61CA"/>
    <w:rsid w:val="00AF6275"/>
    <w:rsid w:val="00AF64C0"/>
    <w:rsid w:val="00AF64EC"/>
    <w:rsid w:val="00AF6833"/>
    <w:rsid w:val="00AF689A"/>
    <w:rsid w:val="00AF6A35"/>
    <w:rsid w:val="00AF6D26"/>
    <w:rsid w:val="00AF6F37"/>
    <w:rsid w:val="00AF73CE"/>
    <w:rsid w:val="00AF7452"/>
    <w:rsid w:val="00AF74BD"/>
    <w:rsid w:val="00AF75C6"/>
    <w:rsid w:val="00AF775B"/>
    <w:rsid w:val="00AF792B"/>
    <w:rsid w:val="00AF7B91"/>
    <w:rsid w:val="00AF7F9F"/>
    <w:rsid w:val="00AF7FB1"/>
    <w:rsid w:val="00B0008B"/>
    <w:rsid w:val="00B001B6"/>
    <w:rsid w:val="00B00449"/>
    <w:rsid w:val="00B0058E"/>
    <w:rsid w:val="00B009D1"/>
    <w:rsid w:val="00B00ED2"/>
    <w:rsid w:val="00B00F13"/>
    <w:rsid w:val="00B01188"/>
    <w:rsid w:val="00B011D1"/>
    <w:rsid w:val="00B012AF"/>
    <w:rsid w:val="00B0144E"/>
    <w:rsid w:val="00B0148D"/>
    <w:rsid w:val="00B01711"/>
    <w:rsid w:val="00B01F67"/>
    <w:rsid w:val="00B01F8B"/>
    <w:rsid w:val="00B02022"/>
    <w:rsid w:val="00B0236E"/>
    <w:rsid w:val="00B0263E"/>
    <w:rsid w:val="00B028BE"/>
    <w:rsid w:val="00B02B85"/>
    <w:rsid w:val="00B02D5D"/>
    <w:rsid w:val="00B02F04"/>
    <w:rsid w:val="00B031F0"/>
    <w:rsid w:val="00B0387A"/>
    <w:rsid w:val="00B03903"/>
    <w:rsid w:val="00B03A79"/>
    <w:rsid w:val="00B03DA6"/>
    <w:rsid w:val="00B03E12"/>
    <w:rsid w:val="00B0449A"/>
    <w:rsid w:val="00B0451F"/>
    <w:rsid w:val="00B04578"/>
    <w:rsid w:val="00B0463D"/>
    <w:rsid w:val="00B0467F"/>
    <w:rsid w:val="00B047E1"/>
    <w:rsid w:val="00B0480B"/>
    <w:rsid w:val="00B04C49"/>
    <w:rsid w:val="00B0508F"/>
    <w:rsid w:val="00B0521A"/>
    <w:rsid w:val="00B05327"/>
    <w:rsid w:val="00B05460"/>
    <w:rsid w:val="00B0580A"/>
    <w:rsid w:val="00B05B49"/>
    <w:rsid w:val="00B05ED3"/>
    <w:rsid w:val="00B05F26"/>
    <w:rsid w:val="00B060D8"/>
    <w:rsid w:val="00B06591"/>
    <w:rsid w:val="00B06676"/>
    <w:rsid w:val="00B0683D"/>
    <w:rsid w:val="00B0711F"/>
    <w:rsid w:val="00B079DF"/>
    <w:rsid w:val="00B07CD0"/>
    <w:rsid w:val="00B07DD1"/>
    <w:rsid w:val="00B07DE3"/>
    <w:rsid w:val="00B07DF4"/>
    <w:rsid w:val="00B07EB5"/>
    <w:rsid w:val="00B07F0D"/>
    <w:rsid w:val="00B10A11"/>
    <w:rsid w:val="00B10A5C"/>
    <w:rsid w:val="00B10ECC"/>
    <w:rsid w:val="00B10F1C"/>
    <w:rsid w:val="00B110C6"/>
    <w:rsid w:val="00B114D6"/>
    <w:rsid w:val="00B122EF"/>
    <w:rsid w:val="00B1236B"/>
    <w:rsid w:val="00B12605"/>
    <w:rsid w:val="00B128BB"/>
    <w:rsid w:val="00B12EDA"/>
    <w:rsid w:val="00B13001"/>
    <w:rsid w:val="00B1313E"/>
    <w:rsid w:val="00B1315B"/>
    <w:rsid w:val="00B13387"/>
    <w:rsid w:val="00B1351B"/>
    <w:rsid w:val="00B13559"/>
    <w:rsid w:val="00B138FA"/>
    <w:rsid w:val="00B1402E"/>
    <w:rsid w:val="00B14120"/>
    <w:rsid w:val="00B1414A"/>
    <w:rsid w:val="00B144F7"/>
    <w:rsid w:val="00B14582"/>
    <w:rsid w:val="00B1486E"/>
    <w:rsid w:val="00B1497E"/>
    <w:rsid w:val="00B14A7C"/>
    <w:rsid w:val="00B1501F"/>
    <w:rsid w:val="00B152CD"/>
    <w:rsid w:val="00B156EF"/>
    <w:rsid w:val="00B15D44"/>
    <w:rsid w:val="00B1617A"/>
    <w:rsid w:val="00B162BD"/>
    <w:rsid w:val="00B162E3"/>
    <w:rsid w:val="00B164F3"/>
    <w:rsid w:val="00B164FD"/>
    <w:rsid w:val="00B167FF"/>
    <w:rsid w:val="00B16CA8"/>
    <w:rsid w:val="00B17772"/>
    <w:rsid w:val="00B17917"/>
    <w:rsid w:val="00B17A0B"/>
    <w:rsid w:val="00B17B46"/>
    <w:rsid w:val="00B17DB5"/>
    <w:rsid w:val="00B2002E"/>
    <w:rsid w:val="00B202DD"/>
    <w:rsid w:val="00B204D6"/>
    <w:rsid w:val="00B205F7"/>
    <w:rsid w:val="00B207BD"/>
    <w:rsid w:val="00B208AB"/>
    <w:rsid w:val="00B208CF"/>
    <w:rsid w:val="00B209E1"/>
    <w:rsid w:val="00B20D21"/>
    <w:rsid w:val="00B20DE6"/>
    <w:rsid w:val="00B21324"/>
    <w:rsid w:val="00B2143F"/>
    <w:rsid w:val="00B215FE"/>
    <w:rsid w:val="00B217BD"/>
    <w:rsid w:val="00B21994"/>
    <w:rsid w:val="00B21B05"/>
    <w:rsid w:val="00B21BA6"/>
    <w:rsid w:val="00B21CCD"/>
    <w:rsid w:val="00B21D9F"/>
    <w:rsid w:val="00B21E8F"/>
    <w:rsid w:val="00B21FE2"/>
    <w:rsid w:val="00B22095"/>
    <w:rsid w:val="00B22212"/>
    <w:rsid w:val="00B2230A"/>
    <w:rsid w:val="00B2246D"/>
    <w:rsid w:val="00B22988"/>
    <w:rsid w:val="00B22A2C"/>
    <w:rsid w:val="00B22B77"/>
    <w:rsid w:val="00B22D5B"/>
    <w:rsid w:val="00B22DD4"/>
    <w:rsid w:val="00B23112"/>
    <w:rsid w:val="00B23257"/>
    <w:rsid w:val="00B23382"/>
    <w:rsid w:val="00B23703"/>
    <w:rsid w:val="00B2376A"/>
    <w:rsid w:val="00B2376D"/>
    <w:rsid w:val="00B23D12"/>
    <w:rsid w:val="00B23E25"/>
    <w:rsid w:val="00B23EE8"/>
    <w:rsid w:val="00B241FF"/>
    <w:rsid w:val="00B244F0"/>
    <w:rsid w:val="00B2469D"/>
    <w:rsid w:val="00B2499B"/>
    <w:rsid w:val="00B24BB9"/>
    <w:rsid w:val="00B2525D"/>
    <w:rsid w:val="00B265FC"/>
    <w:rsid w:val="00B26A8B"/>
    <w:rsid w:val="00B26BD9"/>
    <w:rsid w:val="00B26F7B"/>
    <w:rsid w:val="00B26F8E"/>
    <w:rsid w:val="00B271BA"/>
    <w:rsid w:val="00B272C4"/>
    <w:rsid w:val="00B27638"/>
    <w:rsid w:val="00B27C20"/>
    <w:rsid w:val="00B30259"/>
    <w:rsid w:val="00B30571"/>
    <w:rsid w:val="00B30799"/>
    <w:rsid w:val="00B30862"/>
    <w:rsid w:val="00B30CCB"/>
    <w:rsid w:val="00B31098"/>
    <w:rsid w:val="00B311AD"/>
    <w:rsid w:val="00B313C3"/>
    <w:rsid w:val="00B3167C"/>
    <w:rsid w:val="00B3186A"/>
    <w:rsid w:val="00B31B0F"/>
    <w:rsid w:val="00B31F09"/>
    <w:rsid w:val="00B32588"/>
    <w:rsid w:val="00B326D7"/>
    <w:rsid w:val="00B32812"/>
    <w:rsid w:val="00B32816"/>
    <w:rsid w:val="00B32C88"/>
    <w:rsid w:val="00B33112"/>
    <w:rsid w:val="00B331FE"/>
    <w:rsid w:val="00B33214"/>
    <w:rsid w:val="00B33415"/>
    <w:rsid w:val="00B33815"/>
    <w:rsid w:val="00B33832"/>
    <w:rsid w:val="00B33938"/>
    <w:rsid w:val="00B33CE4"/>
    <w:rsid w:val="00B33E48"/>
    <w:rsid w:val="00B3416D"/>
    <w:rsid w:val="00B341F0"/>
    <w:rsid w:val="00B34EEF"/>
    <w:rsid w:val="00B34FB0"/>
    <w:rsid w:val="00B359C5"/>
    <w:rsid w:val="00B35BBE"/>
    <w:rsid w:val="00B35BEE"/>
    <w:rsid w:val="00B35F12"/>
    <w:rsid w:val="00B35F55"/>
    <w:rsid w:val="00B35FB5"/>
    <w:rsid w:val="00B35FF5"/>
    <w:rsid w:val="00B36244"/>
    <w:rsid w:val="00B3644F"/>
    <w:rsid w:val="00B36462"/>
    <w:rsid w:val="00B36637"/>
    <w:rsid w:val="00B37033"/>
    <w:rsid w:val="00B37150"/>
    <w:rsid w:val="00B37291"/>
    <w:rsid w:val="00B3752A"/>
    <w:rsid w:val="00B375AF"/>
    <w:rsid w:val="00B3778C"/>
    <w:rsid w:val="00B37936"/>
    <w:rsid w:val="00B37C2D"/>
    <w:rsid w:val="00B37E77"/>
    <w:rsid w:val="00B40000"/>
    <w:rsid w:val="00B4030B"/>
    <w:rsid w:val="00B4033D"/>
    <w:rsid w:val="00B4052D"/>
    <w:rsid w:val="00B40D23"/>
    <w:rsid w:val="00B411A9"/>
    <w:rsid w:val="00B41220"/>
    <w:rsid w:val="00B4185D"/>
    <w:rsid w:val="00B41A83"/>
    <w:rsid w:val="00B41CB6"/>
    <w:rsid w:val="00B41FD8"/>
    <w:rsid w:val="00B42C0D"/>
    <w:rsid w:val="00B42C78"/>
    <w:rsid w:val="00B42C93"/>
    <w:rsid w:val="00B42D45"/>
    <w:rsid w:val="00B4326B"/>
    <w:rsid w:val="00B436B7"/>
    <w:rsid w:val="00B436FC"/>
    <w:rsid w:val="00B437B8"/>
    <w:rsid w:val="00B43C18"/>
    <w:rsid w:val="00B43C9E"/>
    <w:rsid w:val="00B43DF4"/>
    <w:rsid w:val="00B441DD"/>
    <w:rsid w:val="00B4450C"/>
    <w:rsid w:val="00B449AE"/>
    <w:rsid w:val="00B44B9F"/>
    <w:rsid w:val="00B44FBD"/>
    <w:rsid w:val="00B4510D"/>
    <w:rsid w:val="00B45386"/>
    <w:rsid w:val="00B453F4"/>
    <w:rsid w:val="00B45418"/>
    <w:rsid w:val="00B45470"/>
    <w:rsid w:val="00B457D2"/>
    <w:rsid w:val="00B458F7"/>
    <w:rsid w:val="00B459CF"/>
    <w:rsid w:val="00B45DD2"/>
    <w:rsid w:val="00B45E24"/>
    <w:rsid w:val="00B4631B"/>
    <w:rsid w:val="00B463F2"/>
    <w:rsid w:val="00B46807"/>
    <w:rsid w:val="00B4683B"/>
    <w:rsid w:val="00B46904"/>
    <w:rsid w:val="00B46AE9"/>
    <w:rsid w:val="00B46D67"/>
    <w:rsid w:val="00B46F94"/>
    <w:rsid w:val="00B4741B"/>
    <w:rsid w:val="00B4752E"/>
    <w:rsid w:val="00B478D2"/>
    <w:rsid w:val="00B47E56"/>
    <w:rsid w:val="00B47EB6"/>
    <w:rsid w:val="00B5032A"/>
    <w:rsid w:val="00B50505"/>
    <w:rsid w:val="00B506B9"/>
    <w:rsid w:val="00B508D6"/>
    <w:rsid w:val="00B50A44"/>
    <w:rsid w:val="00B50D60"/>
    <w:rsid w:val="00B5109F"/>
    <w:rsid w:val="00B51473"/>
    <w:rsid w:val="00B51976"/>
    <w:rsid w:val="00B51DFF"/>
    <w:rsid w:val="00B52046"/>
    <w:rsid w:val="00B52066"/>
    <w:rsid w:val="00B52146"/>
    <w:rsid w:val="00B52162"/>
    <w:rsid w:val="00B52769"/>
    <w:rsid w:val="00B528D3"/>
    <w:rsid w:val="00B528D8"/>
    <w:rsid w:val="00B52C2F"/>
    <w:rsid w:val="00B52D53"/>
    <w:rsid w:val="00B52F46"/>
    <w:rsid w:val="00B52F8B"/>
    <w:rsid w:val="00B52FA7"/>
    <w:rsid w:val="00B53305"/>
    <w:rsid w:val="00B53446"/>
    <w:rsid w:val="00B53C05"/>
    <w:rsid w:val="00B53CEF"/>
    <w:rsid w:val="00B5414E"/>
    <w:rsid w:val="00B54252"/>
    <w:rsid w:val="00B544DA"/>
    <w:rsid w:val="00B54583"/>
    <w:rsid w:val="00B547BA"/>
    <w:rsid w:val="00B54CE0"/>
    <w:rsid w:val="00B54EC4"/>
    <w:rsid w:val="00B554FC"/>
    <w:rsid w:val="00B5552D"/>
    <w:rsid w:val="00B55D4E"/>
    <w:rsid w:val="00B5604B"/>
    <w:rsid w:val="00B5631E"/>
    <w:rsid w:val="00B56493"/>
    <w:rsid w:val="00B5652E"/>
    <w:rsid w:val="00B565B4"/>
    <w:rsid w:val="00B56864"/>
    <w:rsid w:val="00B568F5"/>
    <w:rsid w:val="00B56D61"/>
    <w:rsid w:val="00B57425"/>
    <w:rsid w:val="00B574BB"/>
    <w:rsid w:val="00B578CC"/>
    <w:rsid w:val="00B57A13"/>
    <w:rsid w:val="00B57FF6"/>
    <w:rsid w:val="00B6039C"/>
    <w:rsid w:val="00B6059F"/>
    <w:rsid w:val="00B60F56"/>
    <w:rsid w:val="00B610A3"/>
    <w:rsid w:val="00B6124F"/>
    <w:rsid w:val="00B6164E"/>
    <w:rsid w:val="00B6176A"/>
    <w:rsid w:val="00B61A39"/>
    <w:rsid w:val="00B61AFE"/>
    <w:rsid w:val="00B61D0E"/>
    <w:rsid w:val="00B61ED3"/>
    <w:rsid w:val="00B61F26"/>
    <w:rsid w:val="00B61FD9"/>
    <w:rsid w:val="00B6217B"/>
    <w:rsid w:val="00B62A34"/>
    <w:rsid w:val="00B62A3F"/>
    <w:rsid w:val="00B62E12"/>
    <w:rsid w:val="00B62E55"/>
    <w:rsid w:val="00B63049"/>
    <w:rsid w:val="00B63418"/>
    <w:rsid w:val="00B637B8"/>
    <w:rsid w:val="00B63900"/>
    <w:rsid w:val="00B63918"/>
    <w:rsid w:val="00B63D47"/>
    <w:rsid w:val="00B63D8D"/>
    <w:rsid w:val="00B63F2A"/>
    <w:rsid w:val="00B64075"/>
    <w:rsid w:val="00B640F3"/>
    <w:rsid w:val="00B64225"/>
    <w:rsid w:val="00B64338"/>
    <w:rsid w:val="00B646B8"/>
    <w:rsid w:val="00B64DCB"/>
    <w:rsid w:val="00B64E10"/>
    <w:rsid w:val="00B64F38"/>
    <w:rsid w:val="00B650C5"/>
    <w:rsid w:val="00B65259"/>
    <w:rsid w:val="00B654E0"/>
    <w:rsid w:val="00B65673"/>
    <w:rsid w:val="00B656BB"/>
    <w:rsid w:val="00B65773"/>
    <w:rsid w:val="00B65863"/>
    <w:rsid w:val="00B6597A"/>
    <w:rsid w:val="00B65AB7"/>
    <w:rsid w:val="00B66045"/>
    <w:rsid w:val="00B66144"/>
    <w:rsid w:val="00B66272"/>
    <w:rsid w:val="00B6637B"/>
    <w:rsid w:val="00B667C4"/>
    <w:rsid w:val="00B667F5"/>
    <w:rsid w:val="00B667FB"/>
    <w:rsid w:val="00B6686D"/>
    <w:rsid w:val="00B669A3"/>
    <w:rsid w:val="00B66B7F"/>
    <w:rsid w:val="00B66D88"/>
    <w:rsid w:val="00B66DAC"/>
    <w:rsid w:val="00B66FBD"/>
    <w:rsid w:val="00B6737F"/>
    <w:rsid w:val="00B6739C"/>
    <w:rsid w:val="00B674F8"/>
    <w:rsid w:val="00B67633"/>
    <w:rsid w:val="00B67692"/>
    <w:rsid w:val="00B67812"/>
    <w:rsid w:val="00B67905"/>
    <w:rsid w:val="00B67C8F"/>
    <w:rsid w:val="00B67DFC"/>
    <w:rsid w:val="00B67EA6"/>
    <w:rsid w:val="00B70527"/>
    <w:rsid w:val="00B705C6"/>
    <w:rsid w:val="00B70BD5"/>
    <w:rsid w:val="00B70E95"/>
    <w:rsid w:val="00B70F99"/>
    <w:rsid w:val="00B71165"/>
    <w:rsid w:val="00B71BC7"/>
    <w:rsid w:val="00B71EF6"/>
    <w:rsid w:val="00B72603"/>
    <w:rsid w:val="00B72718"/>
    <w:rsid w:val="00B729BF"/>
    <w:rsid w:val="00B72AC8"/>
    <w:rsid w:val="00B72F32"/>
    <w:rsid w:val="00B7348F"/>
    <w:rsid w:val="00B73B4B"/>
    <w:rsid w:val="00B73DFD"/>
    <w:rsid w:val="00B744D7"/>
    <w:rsid w:val="00B746E4"/>
    <w:rsid w:val="00B74A7F"/>
    <w:rsid w:val="00B74D2A"/>
    <w:rsid w:val="00B74E20"/>
    <w:rsid w:val="00B753FB"/>
    <w:rsid w:val="00B75599"/>
    <w:rsid w:val="00B75B13"/>
    <w:rsid w:val="00B75CDB"/>
    <w:rsid w:val="00B75F6D"/>
    <w:rsid w:val="00B75FA4"/>
    <w:rsid w:val="00B75FCA"/>
    <w:rsid w:val="00B75FF6"/>
    <w:rsid w:val="00B76306"/>
    <w:rsid w:val="00B763A1"/>
    <w:rsid w:val="00B76409"/>
    <w:rsid w:val="00B76625"/>
    <w:rsid w:val="00B767F2"/>
    <w:rsid w:val="00B76843"/>
    <w:rsid w:val="00B768AE"/>
    <w:rsid w:val="00B769F2"/>
    <w:rsid w:val="00B7726B"/>
    <w:rsid w:val="00B778DC"/>
    <w:rsid w:val="00B77A6D"/>
    <w:rsid w:val="00B77D70"/>
    <w:rsid w:val="00B77DA8"/>
    <w:rsid w:val="00B77DDA"/>
    <w:rsid w:val="00B8016B"/>
    <w:rsid w:val="00B803A6"/>
    <w:rsid w:val="00B80494"/>
    <w:rsid w:val="00B80497"/>
    <w:rsid w:val="00B80520"/>
    <w:rsid w:val="00B80A72"/>
    <w:rsid w:val="00B80B0D"/>
    <w:rsid w:val="00B80C0D"/>
    <w:rsid w:val="00B80CF9"/>
    <w:rsid w:val="00B80CFC"/>
    <w:rsid w:val="00B814F0"/>
    <w:rsid w:val="00B81736"/>
    <w:rsid w:val="00B81934"/>
    <w:rsid w:val="00B81974"/>
    <w:rsid w:val="00B81AB3"/>
    <w:rsid w:val="00B81B6B"/>
    <w:rsid w:val="00B81C34"/>
    <w:rsid w:val="00B81C9A"/>
    <w:rsid w:val="00B81E9F"/>
    <w:rsid w:val="00B823DA"/>
    <w:rsid w:val="00B829E0"/>
    <w:rsid w:val="00B82C4C"/>
    <w:rsid w:val="00B82D2C"/>
    <w:rsid w:val="00B83074"/>
    <w:rsid w:val="00B830A0"/>
    <w:rsid w:val="00B83387"/>
    <w:rsid w:val="00B83454"/>
    <w:rsid w:val="00B838C1"/>
    <w:rsid w:val="00B83AA6"/>
    <w:rsid w:val="00B83F2E"/>
    <w:rsid w:val="00B83F6C"/>
    <w:rsid w:val="00B84021"/>
    <w:rsid w:val="00B8418D"/>
    <w:rsid w:val="00B842A9"/>
    <w:rsid w:val="00B847E3"/>
    <w:rsid w:val="00B84B92"/>
    <w:rsid w:val="00B84E85"/>
    <w:rsid w:val="00B85263"/>
    <w:rsid w:val="00B852C9"/>
    <w:rsid w:val="00B85765"/>
    <w:rsid w:val="00B859E6"/>
    <w:rsid w:val="00B862EA"/>
    <w:rsid w:val="00B862F9"/>
    <w:rsid w:val="00B86459"/>
    <w:rsid w:val="00B8647B"/>
    <w:rsid w:val="00B86B01"/>
    <w:rsid w:val="00B86D9B"/>
    <w:rsid w:val="00B86E6A"/>
    <w:rsid w:val="00B871E0"/>
    <w:rsid w:val="00B87219"/>
    <w:rsid w:val="00B87498"/>
    <w:rsid w:val="00B8780D"/>
    <w:rsid w:val="00B87FE4"/>
    <w:rsid w:val="00B9006F"/>
    <w:rsid w:val="00B900BE"/>
    <w:rsid w:val="00B9015A"/>
    <w:rsid w:val="00B901B4"/>
    <w:rsid w:val="00B903B7"/>
    <w:rsid w:val="00B90AC8"/>
    <w:rsid w:val="00B90E4E"/>
    <w:rsid w:val="00B90EE5"/>
    <w:rsid w:val="00B9109B"/>
    <w:rsid w:val="00B910C2"/>
    <w:rsid w:val="00B9149B"/>
    <w:rsid w:val="00B914FA"/>
    <w:rsid w:val="00B9161B"/>
    <w:rsid w:val="00B91679"/>
    <w:rsid w:val="00B9182C"/>
    <w:rsid w:val="00B91EA2"/>
    <w:rsid w:val="00B92244"/>
    <w:rsid w:val="00B923A1"/>
    <w:rsid w:val="00B923D0"/>
    <w:rsid w:val="00B92A1D"/>
    <w:rsid w:val="00B930F4"/>
    <w:rsid w:val="00B9333F"/>
    <w:rsid w:val="00B935FA"/>
    <w:rsid w:val="00B938B8"/>
    <w:rsid w:val="00B93991"/>
    <w:rsid w:val="00B93B63"/>
    <w:rsid w:val="00B93D12"/>
    <w:rsid w:val="00B93DEA"/>
    <w:rsid w:val="00B9488F"/>
    <w:rsid w:val="00B95935"/>
    <w:rsid w:val="00B959BD"/>
    <w:rsid w:val="00B95B16"/>
    <w:rsid w:val="00B95B28"/>
    <w:rsid w:val="00B95D70"/>
    <w:rsid w:val="00B967CA"/>
    <w:rsid w:val="00B96C11"/>
    <w:rsid w:val="00B96D56"/>
    <w:rsid w:val="00B97658"/>
    <w:rsid w:val="00B9797F"/>
    <w:rsid w:val="00BA02AE"/>
    <w:rsid w:val="00BA0417"/>
    <w:rsid w:val="00BA0730"/>
    <w:rsid w:val="00BA0AA1"/>
    <w:rsid w:val="00BA0ACC"/>
    <w:rsid w:val="00BA0B73"/>
    <w:rsid w:val="00BA0E09"/>
    <w:rsid w:val="00BA1538"/>
    <w:rsid w:val="00BA172A"/>
    <w:rsid w:val="00BA21C3"/>
    <w:rsid w:val="00BA2412"/>
    <w:rsid w:val="00BA25D1"/>
    <w:rsid w:val="00BA260A"/>
    <w:rsid w:val="00BA2B65"/>
    <w:rsid w:val="00BA2D6F"/>
    <w:rsid w:val="00BA304D"/>
    <w:rsid w:val="00BA347D"/>
    <w:rsid w:val="00BA37A4"/>
    <w:rsid w:val="00BA37F0"/>
    <w:rsid w:val="00BA3B4B"/>
    <w:rsid w:val="00BA3EE2"/>
    <w:rsid w:val="00BA3FB1"/>
    <w:rsid w:val="00BA4000"/>
    <w:rsid w:val="00BA4176"/>
    <w:rsid w:val="00BA435F"/>
    <w:rsid w:val="00BA451D"/>
    <w:rsid w:val="00BA4B8D"/>
    <w:rsid w:val="00BA4D5F"/>
    <w:rsid w:val="00BA5315"/>
    <w:rsid w:val="00BA5347"/>
    <w:rsid w:val="00BA56F8"/>
    <w:rsid w:val="00BA5981"/>
    <w:rsid w:val="00BA5BD8"/>
    <w:rsid w:val="00BA60B1"/>
    <w:rsid w:val="00BA6507"/>
    <w:rsid w:val="00BA67D9"/>
    <w:rsid w:val="00BA6825"/>
    <w:rsid w:val="00BA6AB3"/>
    <w:rsid w:val="00BA6B30"/>
    <w:rsid w:val="00BA6C76"/>
    <w:rsid w:val="00BA6F54"/>
    <w:rsid w:val="00BA70D0"/>
    <w:rsid w:val="00BA70E2"/>
    <w:rsid w:val="00BA7252"/>
    <w:rsid w:val="00BA7304"/>
    <w:rsid w:val="00BA7A8B"/>
    <w:rsid w:val="00BA7FFD"/>
    <w:rsid w:val="00BB01DC"/>
    <w:rsid w:val="00BB04BD"/>
    <w:rsid w:val="00BB064C"/>
    <w:rsid w:val="00BB087C"/>
    <w:rsid w:val="00BB0B0D"/>
    <w:rsid w:val="00BB0B96"/>
    <w:rsid w:val="00BB0D8F"/>
    <w:rsid w:val="00BB1026"/>
    <w:rsid w:val="00BB110F"/>
    <w:rsid w:val="00BB119B"/>
    <w:rsid w:val="00BB1379"/>
    <w:rsid w:val="00BB1BAE"/>
    <w:rsid w:val="00BB1E15"/>
    <w:rsid w:val="00BB21D8"/>
    <w:rsid w:val="00BB2369"/>
    <w:rsid w:val="00BB26C1"/>
    <w:rsid w:val="00BB2B34"/>
    <w:rsid w:val="00BB2C62"/>
    <w:rsid w:val="00BB2CA2"/>
    <w:rsid w:val="00BB2D1D"/>
    <w:rsid w:val="00BB3186"/>
    <w:rsid w:val="00BB383E"/>
    <w:rsid w:val="00BB4214"/>
    <w:rsid w:val="00BB42D9"/>
    <w:rsid w:val="00BB439A"/>
    <w:rsid w:val="00BB4412"/>
    <w:rsid w:val="00BB45BA"/>
    <w:rsid w:val="00BB4863"/>
    <w:rsid w:val="00BB4DBA"/>
    <w:rsid w:val="00BB51C0"/>
    <w:rsid w:val="00BB540F"/>
    <w:rsid w:val="00BB5527"/>
    <w:rsid w:val="00BB5598"/>
    <w:rsid w:val="00BB55B7"/>
    <w:rsid w:val="00BB5731"/>
    <w:rsid w:val="00BB57D8"/>
    <w:rsid w:val="00BB5B47"/>
    <w:rsid w:val="00BB5D4E"/>
    <w:rsid w:val="00BB5F82"/>
    <w:rsid w:val="00BB61A0"/>
    <w:rsid w:val="00BB6D26"/>
    <w:rsid w:val="00BB6E40"/>
    <w:rsid w:val="00BB6E55"/>
    <w:rsid w:val="00BB7277"/>
    <w:rsid w:val="00BB72DB"/>
    <w:rsid w:val="00BB7377"/>
    <w:rsid w:val="00BB73A5"/>
    <w:rsid w:val="00BB781E"/>
    <w:rsid w:val="00BB7BF8"/>
    <w:rsid w:val="00BB7C7B"/>
    <w:rsid w:val="00BB7D9E"/>
    <w:rsid w:val="00BC008D"/>
    <w:rsid w:val="00BC0318"/>
    <w:rsid w:val="00BC047F"/>
    <w:rsid w:val="00BC04E3"/>
    <w:rsid w:val="00BC08A8"/>
    <w:rsid w:val="00BC0A88"/>
    <w:rsid w:val="00BC0B7C"/>
    <w:rsid w:val="00BC0E33"/>
    <w:rsid w:val="00BC0E69"/>
    <w:rsid w:val="00BC0FA2"/>
    <w:rsid w:val="00BC1258"/>
    <w:rsid w:val="00BC1284"/>
    <w:rsid w:val="00BC15EB"/>
    <w:rsid w:val="00BC1713"/>
    <w:rsid w:val="00BC1C1F"/>
    <w:rsid w:val="00BC1C38"/>
    <w:rsid w:val="00BC1E59"/>
    <w:rsid w:val="00BC1F44"/>
    <w:rsid w:val="00BC1FF9"/>
    <w:rsid w:val="00BC2599"/>
    <w:rsid w:val="00BC273F"/>
    <w:rsid w:val="00BC27C3"/>
    <w:rsid w:val="00BC2A72"/>
    <w:rsid w:val="00BC2D0A"/>
    <w:rsid w:val="00BC2E4E"/>
    <w:rsid w:val="00BC3A87"/>
    <w:rsid w:val="00BC3AF2"/>
    <w:rsid w:val="00BC3E7D"/>
    <w:rsid w:val="00BC4269"/>
    <w:rsid w:val="00BC4331"/>
    <w:rsid w:val="00BC47CD"/>
    <w:rsid w:val="00BC4A64"/>
    <w:rsid w:val="00BC4D43"/>
    <w:rsid w:val="00BC4F67"/>
    <w:rsid w:val="00BC515D"/>
    <w:rsid w:val="00BC5713"/>
    <w:rsid w:val="00BC5D65"/>
    <w:rsid w:val="00BC5E3D"/>
    <w:rsid w:val="00BC5F48"/>
    <w:rsid w:val="00BC5FBD"/>
    <w:rsid w:val="00BC624A"/>
    <w:rsid w:val="00BC62B4"/>
    <w:rsid w:val="00BC660E"/>
    <w:rsid w:val="00BC6719"/>
    <w:rsid w:val="00BC69CF"/>
    <w:rsid w:val="00BC6A03"/>
    <w:rsid w:val="00BC6F66"/>
    <w:rsid w:val="00BC7571"/>
    <w:rsid w:val="00BC78E7"/>
    <w:rsid w:val="00BD010A"/>
    <w:rsid w:val="00BD014C"/>
    <w:rsid w:val="00BD0209"/>
    <w:rsid w:val="00BD02FB"/>
    <w:rsid w:val="00BD0594"/>
    <w:rsid w:val="00BD0A60"/>
    <w:rsid w:val="00BD0FB8"/>
    <w:rsid w:val="00BD0FE3"/>
    <w:rsid w:val="00BD129C"/>
    <w:rsid w:val="00BD1355"/>
    <w:rsid w:val="00BD13C5"/>
    <w:rsid w:val="00BD1517"/>
    <w:rsid w:val="00BD152E"/>
    <w:rsid w:val="00BD1E86"/>
    <w:rsid w:val="00BD1EE3"/>
    <w:rsid w:val="00BD1FC0"/>
    <w:rsid w:val="00BD1FFE"/>
    <w:rsid w:val="00BD2465"/>
    <w:rsid w:val="00BD2902"/>
    <w:rsid w:val="00BD2AF8"/>
    <w:rsid w:val="00BD2D3D"/>
    <w:rsid w:val="00BD2D58"/>
    <w:rsid w:val="00BD31B2"/>
    <w:rsid w:val="00BD3940"/>
    <w:rsid w:val="00BD39AC"/>
    <w:rsid w:val="00BD3A56"/>
    <w:rsid w:val="00BD3B09"/>
    <w:rsid w:val="00BD3C5D"/>
    <w:rsid w:val="00BD3E8F"/>
    <w:rsid w:val="00BD4440"/>
    <w:rsid w:val="00BD45C8"/>
    <w:rsid w:val="00BD4789"/>
    <w:rsid w:val="00BD4884"/>
    <w:rsid w:val="00BD4E4C"/>
    <w:rsid w:val="00BD51E8"/>
    <w:rsid w:val="00BD54DF"/>
    <w:rsid w:val="00BD5F66"/>
    <w:rsid w:val="00BD615E"/>
    <w:rsid w:val="00BD6264"/>
    <w:rsid w:val="00BD6433"/>
    <w:rsid w:val="00BD7943"/>
    <w:rsid w:val="00BD7986"/>
    <w:rsid w:val="00BD7A67"/>
    <w:rsid w:val="00BD7E71"/>
    <w:rsid w:val="00BD7E8A"/>
    <w:rsid w:val="00BE00E1"/>
    <w:rsid w:val="00BE0242"/>
    <w:rsid w:val="00BE0476"/>
    <w:rsid w:val="00BE064F"/>
    <w:rsid w:val="00BE06D6"/>
    <w:rsid w:val="00BE088F"/>
    <w:rsid w:val="00BE09A0"/>
    <w:rsid w:val="00BE0E1E"/>
    <w:rsid w:val="00BE1775"/>
    <w:rsid w:val="00BE17CF"/>
    <w:rsid w:val="00BE1D4C"/>
    <w:rsid w:val="00BE237F"/>
    <w:rsid w:val="00BE2398"/>
    <w:rsid w:val="00BE23C5"/>
    <w:rsid w:val="00BE2479"/>
    <w:rsid w:val="00BE2511"/>
    <w:rsid w:val="00BE26E7"/>
    <w:rsid w:val="00BE26F9"/>
    <w:rsid w:val="00BE2BC3"/>
    <w:rsid w:val="00BE2C3B"/>
    <w:rsid w:val="00BE3897"/>
    <w:rsid w:val="00BE3B14"/>
    <w:rsid w:val="00BE3CC5"/>
    <w:rsid w:val="00BE46A4"/>
    <w:rsid w:val="00BE483C"/>
    <w:rsid w:val="00BE4998"/>
    <w:rsid w:val="00BE4E1C"/>
    <w:rsid w:val="00BE55C6"/>
    <w:rsid w:val="00BE5773"/>
    <w:rsid w:val="00BE5903"/>
    <w:rsid w:val="00BE5F74"/>
    <w:rsid w:val="00BE62FC"/>
    <w:rsid w:val="00BE67F5"/>
    <w:rsid w:val="00BE69CF"/>
    <w:rsid w:val="00BE6A93"/>
    <w:rsid w:val="00BE6F8B"/>
    <w:rsid w:val="00BE7123"/>
    <w:rsid w:val="00BE719C"/>
    <w:rsid w:val="00BE720D"/>
    <w:rsid w:val="00BE73C5"/>
    <w:rsid w:val="00BE74AD"/>
    <w:rsid w:val="00BE75CA"/>
    <w:rsid w:val="00BE7774"/>
    <w:rsid w:val="00BE7848"/>
    <w:rsid w:val="00BE7912"/>
    <w:rsid w:val="00BE7A6D"/>
    <w:rsid w:val="00BF016C"/>
    <w:rsid w:val="00BF08A2"/>
    <w:rsid w:val="00BF0A77"/>
    <w:rsid w:val="00BF0F16"/>
    <w:rsid w:val="00BF0FB1"/>
    <w:rsid w:val="00BF17F3"/>
    <w:rsid w:val="00BF198B"/>
    <w:rsid w:val="00BF1B2B"/>
    <w:rsid w:val="00BF1B80"/>
    <w:rsid w:val="00BF1BA4"/>
    <w:rsid w:val="00BF1CA2"/>
    <w:rsid w:val="00BF2191"/>
    <w:rsid w:val="00BF219C"/>
    <w:rsid w:val="00BF2393"/>
    <w:rsid w:val="00BF273E"/>
    <w:rsid w:val="00BF2A3E"/>
    <w:rsid w:val="00BF2AB5"/>
    <w:rsid w:val="00BF2D31"/>
    <w:rsid w:val="00BF2DA3"/>
    <w:rsid w:val="00BF2F56"/>
    <w:rsid w:val="00BF2F80"/>
    <w:rsid w:val="00BF3113"/>
    <w:rsid w:val="00BF3118"/>
    <w:rsid w:val="00BF3371"/>
    <w:rsid w:val="00BF3530"/>
    <w:rsid w:val="00BF36F5"/>
    <w:rsid w:val="00BF3BC0"/>
    <w:rsid w:val="00BF3E78"/>
    <w:rsid w:val="00BF3F0B"/>
    <w:rsid w:val="00BF41F5"/>
    <w:rsid w:val="00BF435F"/>
    <w:rsid w:val="00BF4513"/>
    <w:rsid w:val="00BF462D"/>
    <w:rsid w:val="00BF46FC"/>
    <w:rsid w:val="00BF4820"/>
    <w:rsid w:val="00BF4C51"/>
    <w:rsid w:val="00BF4C55"/>
    <w:rsid w:val="00BF5020"/>
    <w:rsid w:val="00BF5249"/>
    <w:rsid w:val="00BF5859"/>
    <w:rsid w:val="00BF5A42"/>
    <w:rsid w:val="00BF5A59"/>
    <w:rsid w:val="00BF5AD1"/>
    <w:rsid w:val="00BF5C24"/>
    <w:rsid w:val="00BF62D7"/>
    <w:rsid w:val="00BF6795"/>
    <w:rsid w:val="00BF68CE"/>
    <w:rsid w:val="00BF6C6B"/>
    <w:rsid w:val="00BF6DA3"/>
    <w:rsid w:val="00BF6E46"/>
    <w:rsid w:val="00BF6E7B"/>
    <w:rsid w:val="00BF6F7F"/>
    <w:rsid w:val="00BF72B1"/>
    <w:rsid w:val="00BF736A"/>
    <w:rsid w:val="00BF7557"/>
    <w:rsid w:val="00BF7894"/>
    <w:rsid w:val="00BF7D1E"/>
    <w:rsid w:val="00BF7E1D"/>
    <w:rsid w:val="00BF7E22"/>
    <w:rsid w:val="00C003B1"/>
    <w:rsid w:val="00C003CB"/>
    <w:rsid w:val="00C0043B"/>
    <w:rsid w:val="00C005DB"/>
    <w:rsid w:val="00C00638"/>
    <w:rsid w:val="00C006DE"/>
    <w:rsid w:val="00C00894"/>
    <w:rsid w:val="00C00896"/>
    <w:rsid w:val="00C01036"/>
    <w:rsid w:val="00C011BC"/>
    <w:rsid w:val="00C01283"/>
    <w:rsid w:val="00C013BC"/>
    <w:rsid w:val="00C017E0"/>
    <w:rsid w:val="00C01A0D"/>
    <w:rsid w:val="00C01CED"/>
    <w:rsid w:val="00C02226"/>
    <w:rsid w:val="00C026AF"/>
    <w:rsid w:val="00C0291C"/>
    <w:rsid w:val="00C02AB9"/>
    <w:rsid w:val="00C034FD"/>
    <w:rsid w:val="00C03842"/>
    <w:rsid w:val="00C039B2"/>
    <w:rsid w:val="00C03C12"/>
    <w:rsid w:val="00C03CB0"/>
    <w:rsid w:val="00C040D1"/>
    <w:rsid w:val="00C041F0"/>
    <w:rsid w:val="00C04291"/>
    <w:rsid w:val="00C043C9"/>
    <w:rsid w:val="00C04581"/>
    <w:rsid w:val="00C04784"/>
    <w:rsid w:val="00C04902"/>
    <w:rsid w:val="00C04D22"/>
    <w:rsid w:val="00C055CF"/>
    <w:rsid w:val="00C057B3"/>
    <w:rsid w:val="00C05A85"/>
    <w:rsid w:val="00C05B29"/>
    <w:rsid w:val="00C05FD1"/>
    <w:rsid w:val="00C062CC"/>
    <w:rsid w:val="00C06381"/>
    <w:rsid w:val="00C068A4"/>
    <w:rsid w:val="00C06930"/>
    <w:rsid w:val="00C06978"/>
    <w:rsid w:val="00C07087"/>
    <w:rsid w:val="00C070C9"/>
    <w:rsid w:val="00C07AFA"/>
    <w:rsid w:val="00C07B0A"/>
    <w:rsid w:val="00C07B36"/>
    <w:rsid w:val="00C1080F"/>
    <w:rsid w:val="00C10B74"/>
    <w:rsid w:val="00C10CFD"/>
    <w:rsid w:val="00C10E72"/>
    <w:rsid w:val="00C10E81"/>
    <w:rsid w:val="00C1125C"/>
    <w:rsid w:val="00C113D3"/>
    <w:rsid w:val="00C11B21"/>
    <w:rsid w:val="00C1233E"/>
    <w:rsid w:val="00C1236F"/>
    <w:rsid w:val="00C12A2F"/>
    <w:rsid w:val="00C12C8B"/>
    <w:rsid w:val="00C12F18"/>
    <w:rsid w:val="00C1338D"/>
    <w:rsid w:val="00C133CC"/>
    <w:rsid w:val="00C13B23"/>
    <w:rsid w:val="00C13CA2"/>
    <w:rsid w:val="00C13D8A"/>
    <w:rsid w:val="00C140B3"/>
    <w:rsid w:val="00C144FB"/>
    <w:rsid w:val="00C147D6"/>
    <w:rsid w:val="00C14D03"/>
    <w:rsid w:val="00C14F73"/>
    <w:rsid w:val="00C151B6"/>
    <w:rsid w:val="00C15656"/>
    <w:rsid w:val="00C15A0B"/>
    <w:rsid w:val="00C15D85"/>
    <w:rsid w:val="00C16DFD"/>
    <w:rsid w:val="00C17077"/>
    <w:rsid w:val="00C177C5"/>
    <w:rsid w:val="00C178F7"/>
    <w:rsid w:val="00C17D77"/>
    <w:rsid w:val="00C1D5E4"/>
    <w:rsid w:val="00C200BE"/>
    <w:rsid w:val="00C20275"/>
    <w:rsid w:val="00C205A0"/>
    <w:rsid w:val="00C20A35"/>
    <w:rsid w:val="00C20F9E"/>
    <w:rsid w:val="00C20FCC"/>
    <w:rsid w:val="00C213A3"/>
    <w:rsid w:val="00C214CE"/>
    <w:rsid w:val="00C219A9"/>
    <w:rsid w:val="00C21AF6"/>
    <w:rsid w:val="00C21E70"/>
    <w:rsid w:val="00C22183"/>
    <w:rsid w:val="00C22224"/>
    <w:rsid w:val="00C222ED"/>
    <w:rsid w:val="00C2277B"/>
    <w:rsid w:val="00C22EC3"/>
    <w:rsid w:val="00C2327C"/>
    <w:rsid w:val="00C232A8"/>
    <w:rsid w:val="00C232B2"/>
    <w:rsid w:val="00C237C0"/>
    <w:rsid w:val="00C24525"/>
    <w:rsid w:val="00C248D5"/>
    <w:rsid w:val="00C249CB"/>
    <w:rsid w:val="00C24D2F"/>
    <w:rsid w:val="00C24F7F"/>
    <w:rsid w:val="00C25045"/>
    <w:rsid w:val="00C2504B"/>
    <w:rsid w:val="00C250A8"/>
    <w:rsid w:val="00C250E4"/>
    <w:rsid w:val="00C2523F"/>
    <w:rsid w:val="00C25800"/>
    <w:rsid w:val="00C258BC"/>
    <w:rsid w:val="00C25A19"/>
    <w:rsid w:val="00C25D80"/>
    <w:rsid w:val="00C26933"/>
    <w:rsid w:val="00C26B78"/>
    <w:rsid w:val="00C26DC9"/>
    <w:rsid w:val="00C26FD6"/>
    <w:rsid w:val="00C274FB"/>
    <w:rsid w:val="00C27572"/>
    <w:rsid w:val="00C27685"/>
    <w:rsid w:val="00C276C6"/>
    <w:rsid w:val="00C277E6"/>
    <w:rsid w:val="00C27961"/>
    <w:rsid w:val="00C279D7"/>
    <w:rsid w:val="00C27E04"/>
    <w:rsid w:val="00C27E18"/>
    <w:rsid w:val="00C27FC4"/>
    <w:rsid w:val="00C30179"/>
    <w:rsid w:val="00C301FF"/>
    <w:rsid w:val="00C307B9"/>
    <w:rsid w:val="00C31142"/>
    <w:rsid w:val="00C3132F"/>
    <w:rsid w:val="00C3168D"/>
    <w:rsid w:val="00C31A7A"/>
    <w:rsid w:val="00C32021"/>
    <w:rsid w:val="00C32061"/>
    <w:rsid w:val="00C32D55"/>
    <w:rsid w:val="00C33291"/>
    <w:rsid w:val="00C336C4"/>
    <w:rsid w:val="00C3399A"/>
    <w:rsid w:val="00C339B4"/>
    <w:rsid w:val="00C33CCC"/>
    <w:rsid w:val="00C33D96"/>
    <w:rsid w:val="00C33F71"/>
    <w:rsid w:val="00C346CE"/>
    <w:rsid w:val="00C34B0B"/>
    <w:rsid w:val="00C34BBB"/>
    <w:rsid w:val="00C3510C"/>
    <w:rsid w:val="00C3512E"/>
    <w:rsid w:val="00C351EC"/>
    <w:rsid w:val="00C3548F"/>
    <w:rsid w:val="00C35E0B"/>
    <w:rsid w:val="00C362F8"/>
    <w:rsid w:val="00C363E8"/>
    <w:rsid w:val="00C36562"/>
    <w:rsid w:val="00C36700"/>
    <w:rsid w:val="00C3799C"/>
    <w:rsid w:val="00C37C9C"/>
    <w:rsid w:val="00C37D2C"/>
    <w:rsid w:val="00C402A4"/>
    <w:rsid w:val="00C4043F"/>
    <w:rsid w:val="00C404E9"/>
    <w:rsid w:val="00C40527"/>
    <w:rsid w:val="00C405AB"/>
    <w:rsid w:val="00C410E1"/>
    <w:rsid w:val="00C4127F"/>
    <w:rsid w:val="00C41421"/>
    <w:rsid w:val="00C415FF"/>
    <w:rsid w:val="00C4178C"/>
    <w:rsid w:val="00C4201D"/>
    <w:rsid w:val="00C423B8"/>
    <w:rsid w:val="00C4276E"/>
    <w:rsid w:val="00C427B4"/>
    <w:rsid w:val="00C42A78"/>
    <w:rsid w:val="00C42D2C"/>
    <w:rsid w:val="00C42E60"/>
    <w:rsid w:val="00C42E89"/>
    <w:rsid w:val="00C431E7"/>
    <w:rsid w:val="00C4327C"/>
    <w:rsid w:val="00C433A5"/>
    <w:rsid w:val="00C43447"/>
    <w:rsid w:val="00C435F5"/>
    <w:rsid w:val="00C437D0"/>
    <w:rsid w:val="00C438B4"/>
    <w:rsid w:val="00C43989"/>
    <w:rsid w:val="00C43AF6"/>
    <w:rsid w:val="00C43BA5"/>
    <w:rsid w:val="00C43D62"/>
    <w:rsid w:val="00C43E4B"/>
    <w:rsid w:val="00C43E5D"/>
    <w:rsid w:val="00C4400F"/>
    <w:rsid w:val="00C440EA"/>
    <w:rsid w:val="00C445CB"/>
    <w:rsid w:val="00C448A0"/>
    <w:rsid w:val="00C448D7"/>
    <w:rsid w:val="00C44B00"/>
    <w:rsid w:val="00C4577E"/>
    <w:rsid w:val="00C457BC"/>
    <w:rsid w:val="00C459C4"/>
    <w:rsid w:val="00C459DD"/>
    <w:rsid w:val="00C45A74"/>
    <w:rsid w:val="00C45D30"/>
    <w:rsid w:val="00C45DC6"/>
    <w:rsid w:val="00C45E1D"/>
    <w:rsid w:val="00C45FE6"/>
    <w:rsid w:val="00C460C5"/>
    <w:rsid w:val="00C461A2"/>
    <w:rsid w:val="00C464BC"/>
    <w:rsid w:val="00C464EE"/>
    <w:rsid w:val="00C4693A"/>
    <w:rsid w:val="00C469D5"/>
    <w:rsid w:val="00C46A32"/>
    <w:rsid w:val="00C46A84"/>
    <w:rsid w:val="00C46AF5"/>
    <w:rsid w:val="00C46AF8"/>
    <w:rsid w:val="00C4725C"/>
    <w:rsid w:val="00C4788A"/>
    <w:rsid w:val="00C4790E"/>
    <w:rsid w:val="00C47BD1"/>
    <w:rsid w:val="00C47D92"/>
    <w:rsid w:val="00C5015F"/>
    <w:rsid w:val="00C50624"/>
    <w:rsid w:val="00C50739"/>
    <w:rsid w:val="00C50817"/>
    <w:rsid w:val="00C50BD8"/>
    <w:rsid w:val="00C50C43"/>
    <w:rsid w:val="00C512FF"/>
    <w:rsid w:val="00C5154A"/>
    <w:rsid w:val="00C51901"/>
    <w:rsid w:val="00C51CF5"/>
    <w:rsid w:val="00C520AB"/>
    <w:rsid w:val="00C524A1"/>
    <w:rsid w:val="00C52601"/>
    <w:rsid w:val="00C52680"/>
    <w:rsid w:val="00C5289C"/>
    <w:rsid w:val="00C52F0F"/>
    <w:rsid w:val="00C52F8D"/>
    <w:rsid w:val="00C5311B"/>
    <w:rsid w:val="00C53194"/>
    <w:rsid w:val="00C532FC"/>
    <w:rsid w:val="00C53371"/>
    <w:rsid w:val="00C5396D"/>
    <w:rsid w:val="00C53AFB"/>
    <w:rsid w:val="00C53C90"/>
    <w:rsid w:val="00C54194"/>
    <w:rsid w:val="00C54644"/>
    <w:rsid w:val="00C5471F"/>
    <w:rsid w:val="00C547E7"/>
    <w:rsid w:val="00C54DA8"/>
    <w:rsid w:val="00C54FDF"/>
    <w:rsid w:val="00C56102"/>
    <w:rsid w:val="00C5628B"/>
    <w:rsid w:val="00C564BB"/>
    <w:rsid w:val="00C565C7"/>
    <w:rsid w:val="00C56736"/>
    <w:rsid w:val="00C567E3"/>
    <w:rsid w:val="00C569ED"/>
    <w:rsid w:val="00C56B22"/>
    <w:rsid w:val="00C570C0"/>
    <w:rsid w:val="00C57129"/>
    <w:rsid w:val="00C576CD"/>
    <w:rsid w:val="00C57A7D"/>
    <w:rsid w:val="00C6022F"/>
    <w:rsid w:val="00C60233"/>
    <w:rsid w:val="00C6033E"/>
    <w:rsid w:val="00C60447"/>
    <w:rsid w:val="00C60504"/>
    <w:rsid w:val="00C60859"/>
    <w:rsid w:val="00C60BE3"/>
    <w:rsid w:val="00C60D5C"/>
    <w:rsid w:val="00C60EF3"/>
    <w:rsid w:val="00C6172E"/>
    <w:rsid w:val="00C618EA"/>
    <w:rsid w:val="00C61BC8"/>
    <w:rsid w:val="00C61D10"/>
    <w:rsid w:val="00C61E1E"/>
    <w:rsid w:val="00C61F6D"/>
    <w:rsid w:val="00C6203F"/>
    <w:rsid w:val="00C6219A"/>
    <w:rsid w:val="00C62299"/>
    <w:rsid w:val="00C62420"/>
    <w:rsid w:val="00C6243D"/>
    <w:rsid w:val="00C62646"/>
    <w:rsid w:val="00C62793"/>
    <w:rsid w:val="00C6295D"/>
    <w:rsid w:val="00C62B66"/>
    <w:rsid w:val="00C62BE8"/>
    <w:rsid w:val="00C62FA8"/>
    <w:rsid w:val="00C62FB6"/>
    <w:rsid w:val="00C63140"/>
    <w:rsid w:val="00C63242"/>
    <w:rsid w:val="00C63271"/>
    <w:rsid w:val="00C6336B"/>
    <w:rsid w:val="00C63550"/>
    <w:rsid w:val="00C6356D"/>
    <w:rsid w:val="00C63A2A"/>
    <w:rsid w:val="00C63D1A"/>
    <w:rsid w:val="00C63DFF"/>
    <w:rsid w:val="00C63F74"/>
    <w:rsid w:val="00C64047"/>
    <w:rsid w:val="00C64686"/>
    <w:rsid w:val="00C6491D"/>
    <w:rsid w:val="00C64CC7"/>
    <w:rsid w:val="00C64F28"/>
    <w:rsid w:val="00C651C1"/>
    <w:rsid w:val="00C651F3"/>
    <w:rsid w:val="00C65228"/>
    <w:rsid w:val="00C6570A"/>
    <w:rsid w:val="00C6574E"/>
    <w:rsid w:val="00C6608D"/>
    <w:rsid w:val="00C66202"/>
    <w:rsid w:val="00C6654F"/>
    <w:rsid w:val="00C66C43"/>
    <w:rsid w:val="00C66F4F"/>
    <w:rsid w:val="00C673BD"/>
    <w:rsid w:val="00C67501"/>
    <w:rsid w:val="00C67829"/>
    <w:rsid w:val="00C7013E"/>
    <w:rsid w:val="00C705BD"/>
    <w:rsid w:val="00C70763"/>
    <w:rsid w:val="00C709E3"/>
    <w:rsid w:val="00C70E15"/>
    <w:rsid w:val="00C7120B"/>
    <w:rsid w:val="00C71535"/>
    <w:rsid w:val="00C71712"/>
    <w:rsid w:val="00C71E54"/>
    <w:rsid w:val="00C71F83"/>
    <w:rsid w:val="00C7228D"/>
    <w:rsid w:val="00C72515"/>
    <w:rsid w:val="00C725C7"/>
    <w:rsid w:val="00C728CD"/>
    <w:rsid w:val="00C72FF3"/>
    <w:rsid w:val="00C7317D"/>
    <w:rsid w:val="00C73485"/>
    <w:rsid w:val="00C7357C"/>
    <w:rsid w:val="00C735A7"/>
    <w:rsid w:val="00C735E9"/>
    <w:rsid w:val="00C73E88"/>
    <w:rsid w:val="00C740E1"/>
    <w:rsid w:val="00C74402"/>
    <w:rsid w:val="00C744D5"/>
    <w:rsid w:val="00C75025"/>
    <w:rsid w:val="00C7504D"/>
    <w:rsid w:val="00C750DC"/>
    <w:rsid w:val="00C7527A"/>
    <w:rsid w:val="00C753C2"/>
    <w:rsid w:val="00C755D0"/>
    <w:rsid w:val="00C75904"/>
    <w:rsid w:val="00C75B0D"/>
    <w:rsid w:val="00C75CE0"/>
    <w:rsid w:val="00C75F3B"/>
    <w:rsid w:val="00C76080"/>
    <w:rsid w:val="00C762A8"/>
    <w:rsid w:val="00C765D3"/>
    <w:rsid w:val="00C766B4"/>
    <w:rsid w:val="00C768D0"/>
    <w:rsid w:val="00C76C58"/>
    <w:rsid w:val="00C76CFF"/>
    <w:rsid w:val="00C76DD0"/>
    <w:rsid w:val="00C770C5"/>
    <w:rsid w:val="00C77310"/>
    <w:rsid w:val="00C7744F"/>
    <w:rsid w:val="00C777C0"/>
    <w:rsid w:val="00C77811"/>
    <w:rsid w:val="00C779F8"/>
    <w:rsid w:val="00C77A1C"/>
    <w:rsid w:val="00C80012"/>
    <w:rsid w:val="00C807B4"/>
    <w:rsid w:val="00C80C69"/>
    <w:rsid w:val="00C80EC6"/>
    <w:rsid w:val="00C812B1"/>
    <w:rsid w:val="00C813F4"/>
    <w:rsid w:val="00C8145A"/>
    <w:rsid w:val="00C81676"/>
    <w:rsid w:val="00C81903"/>
    <w:rsid w:val="00C81B3B"/>
    <w:rsid w:val="00C81E07"/>
    <w:rsid w:val="00C820BB"/>
    <w:rsid w:val="00C82498"/>
    <w:rsid w:val="00C82DFF"/>
    <w:rsid w:val="00C82E25"/>
    <w:rsid w:val="00C82FBE"/>
    <w:rsid w:val="00C8375F"/>
    <w:rsid w:val="00C837C1"/>
    <w:rsid w:val="00C837C7"/>
    <w:rsid w:val="00C83856"/>
    <w:rsid w:val="00C83A22"/>
    <w:rsid w:val="00C83EAB"/>
    <w:rsid w:val="00C8410E"/>
    <w:rsid w:val="00C84148"/>
    <w:rsid w:val="00C8453E"/>
    <w:rsid w:val="00C848C8"/>
    <w:rsid w:val="00C84D01"/>
    <w:rsid w:val="00C84E29"/>
    <w:rsid w:val="00C84EBC"/>
    <w:rsid w:val="00C84F1F"/>
    <w:rsid w:val="00C85453"/>
    <w:rsid w:val="00C85637"/>
    <w:rsid w:val="00C856EF"/>
    <w:rsid w:val="00C85777"/>
    <w:rsid w:val="00C859C9"/>
    <w:rsid w:val="00C85C20"/>
    <w:rsid w:val="00C85F9D"/>
    <w:rsid w:val="00C85FB5"/>
    <w:rsid w:val="00C8610A"/>
    <w:rsid w:val="00C86282"/>
    <w:rsid w:val="00C8641C"/>
    <w:rsid w:val="00C86716"/>
    <w:rsid w:val="00C8694F"/>
    <w:rsid w:val="00C86AB8"/>
    <w:rsid w:val="00C86AD2"/>
    <w:rsid w:val="00C86DBF"/>
    <w:rsid w:val="00C870F6"/>
    <w:rsid w:val="00C872FD"/>
    <w:rsid w:val="00C87C44"/>
    <w:rsid w:val="00C87C4E"/>
    <w:rsid w:val="00C90252"/>
    <w:rsid w:val="00C9037F"/>
    <w:rsid w:val="00C9050E"/>
    <w:rsid w:val="00C906C4"/>
    <w:rsid w:val="00C90984"/>
    <w:rsid w:val="00C909F8"/>
    <w:rsid w:val="00C90AA8"/>
    <w:rsid w:val="00C90C35"/>
    <w:rsid w:val="00C90DD0"/>
    <w:rsid w:val="00C91346"/>
    <w:rsid w:val="00C91689"/>
    <w:rsid w:val="00C918CB"/>
    <w:rsid w:val="00C91C6C"/>
    <w:rsid w:val="00C91D85"/>
    <w:rsid w:val="00C91EC8"/>
    <w:rsid w:val="00C91F5C"/>
    <w:rsid w:val="00C91FEC"/>
    <w:rsid w:val="00C921FD"/>
    <w:rsid w:val="00C9253E"/>
    <w:rsid w:val="00C9285F"/>
    <w:rsid w:val="00C92A82"/>
    <w:rsid w:val="00C92B25"/>
    <w:rsid w:val="00C92B63"/>
    <w:rsid w:val="00C92C47"/>
    <w:rsid w:val="00C92D59"/>
    <w:rsid w:val="00C93223"/>
    <w:rsid w:val="00C9348F"/>
    <w:rsid w:val="00C936A5"/>
    <w:rsid w:val="00C9395F"/>
    <w:rsid w:val="00C93BBF"/>
    <w:rsid w:val="00C93EEC"/>
    <w:rsid w:val="00C94071"/>
    <w:rsid w:val="00C94FB3"/>
    <w:rsid w:val="00C955E9"/>
    <w:rsid w:val="00C9573D"/>
    <w:rsid w:val="00C95797"/>
    <w:rsid w:val="00C959C9"/>
    <w:rsid w:val="00C95B2D"/>
    <w:rsid w:val="00C95F6A"/>
    <w:rsid w:val="00C962CD"/>
    <w:rsid w:val="00C964CE"/>
    <w:rsid w:val="00C96922"/>
    <w:rsid w:val="00C96D4D"/>
    <w:rsid w:val="00C96FFE"/>
    <w:rsid w:val="00C97148"/>
    <w:rsid w:val="00C97304"/>
    <w:rsid w:val="00C973DE"/>
    <w:rsid w:val="00C975A6"/>
    <w:rsid w:val="00C9762D"/>
    <w:rsid w:val="00C976F6"/>
    <w:rsid w:val="00C978F2"/>
    <w:rsid w:val="00C9798B"/>
    <w:rsid w:val="00C97C27"/>
    <w:rsid w:val="00C97CF9"/>
    <w:rsid w:val="00C97D25"/>
    <w:rsid w:val="00C97EB3"/>
    <w:rsid w:val="00CA0000"/>
    <w:rsid w:val="00CA06C4"/>
    <w:rsid w:val="00CA076F"/>
    <w:rsid w:val="00CA0C0F"/>
    <w:rsid w:val="00CA0C14"/>
    <w:rsid w:val="00CA0CD4"/>
    <w:rsid w:val="00CA0DEF"/>
    <w:rsid w:val="00CA0EF6"/>
    <w:rsid w:val="00CA0FB4"/>
    <w:rsid w:val="00CA1043"/>
    <w:rsid w:val="00CA12DD"/>
    <w:rsid w:val="00CA1396"/>
    <w:rsid w:val="00CA1405"/>
    <w:rsid w:val="00CA14DF"/>
    <w:rsid w:val="00CA168C"/>
    <w:rsid w:val="00CA177D"/>
    <w:rsid w:val="00CA17BD"/>
    <w:rsid w:val="00CA188F"/>
    <w:rsid w:val="00CA1A3B"/>
    <w:rsid w:val="00CA1A97"/>
    <w:rsid w:val="00CA1CC2"/>
    <w:rsid w:val="00CA1CD6"/>
    <w:rsid w:val="00CA1EDE"/>
    <w:rsid w:val="00CA24C6"/>
    <w:rsid w:val="00CA2746"/>
    <w:rsid w:val="00CA2C17"/>
    <w:rsid w:val="00CA2C72"/>
    <w:rsid w:val="00CA2D02"/>
    <w:rsid w:val="00CA352F"/>
    <w:rsid w:val="00CA3749"/>
    <w:rsid w:val="00CA3A46"/>
    <w:rsid w:val="00CA3B16"/>
    <w:rsid w:val="00CA3F54"/>
    <w:rsid w:val="00CA3FEB"/>
    <w:rsid w:val="00CA4006"/>
    <w:rsid w:val="00CA406F"/>
    <w:rsid w:val="00CA407C"/>
    <w:rsid w:val="00CA40D7"/>
    <w:rsid w:val="00CA438D"/>
    <w:rsid w:val="00CA4486"/>
    <w:rsid w:val="00CA46C0"/>
    <w:rsid w:val="00CA4863"/>
    <w:rsid w:val="00CA4DB8"/>
    <w:rsid w:val="00CA50F6"/>
    <w:rsid w:val="00CA52DA"/>
    <w:rsid w:val="00CA530E"/>
    <w:rsid w:val="00CA5BB0"/>
    <w:rsid w:val="00CA5E72"/>
    <w:rsid w:val="00CA632E"/>
    <w:rsid w:val="00CA6705"/>
    <w:rsid w:val="00CA6889"/>
    <w:rsid w:val="00CA69E1"/>
    <w:rsid w:val="00CA6AC3"/>
    <w:rsid w:val="00CA6C51"/>
    <w:rsid w:val="00CA6CF6"/>
    <w:rsid w:val="00CA7740"/>
    <w:rsid w:val="00CA7863"/>
    <w:rsid w:val="00CA7A5B"/>
    <w:rsid w:val="00CA7C3E"/>
    <w:rsid w:val="00CA7E54"/>
    <w:rsid w:val="00CB0797"/>
    <w:rsid w:val="00CB0DD8"/>
    <w:rsid w:val="00CB0E36"/>
    <w:rsid w:val="00CB0ED8"/>
    <w:rsid w:val="00CB1085"/>
    <w:rsid w:val="00CB172C"/>
    <w:rsid w:val="00CB173B"/>
    <w:rsid w:val="00CB1D4C"/>
    <w:rsid w:val="00CB2183"/>
    <w:rsid w:val="00CB25F5"/>
    <w:rsid w:val="00CB281F"/>
    <w:rsid w:val="00CB2A62"/>
    <w:rsid w:val="00CB2BEB"/>
    <w:rsid w:val="00CB2D6F"/>
    <w:rsid w:val="00CB2D72"/>
    <w:rsid w:val="00CB30F4"/>
    <w:rsid w:val="00CB33A9"/>
    <w:rsid w:val="00CB361D"/>
    <w:rsid w:val="00CB3B94"/>
    <w:rsid w:val="00CB3CA1"/>
    <w:rsid w:val="00CB40CC"/>
    <w:rsid w:val="00CB48F1"/>
    <w:rsid w:val="00CB4A12"/>
    <w:rsid w:val="00CB4DCF"/>
    <w:rsid w:val="00CB51B0"/>
    <w:rsid w:val="00CB590A"/>
    <w:rsid w:val="00CB5EFC"/>
    <w:rsid w:val="00CB5F1D"/>
    <w:rsid w:val="00CB6016"/>
    <w:rsid w:val="00CB619E"/>
    <w:rsid w:val="00CB6309"/>
    <w:rsid w:val="00CB6571"/>
    <w:rsid w:val="00CB7144"/>
    <w:rsid w:val="00CB74BA"/>
    <w:rsid w:val="00CB74BE"/>
    <w:rsid w:val="00CB77C0"/>
    <w:rsid w:val="00CB7DB7"/>
    <w:rsid w:val="00CC0109"/>
    <w:rsid w:val="00CC0479"/>
    <w:rsid w:val="00CC0746"/>
    <w:rsid w:val="00CC0997"/>
    <w:rsid w:val="00CC0D2F"/>
    <w:rsid w:val="00CC13E6"/>
    <w:rsid w:val="00CC1706"/>
    <w:rsid w:val="00CC1865"/>
    <w:rsid w:val="00CC1BAC"/>
    <w:rsid w:val="00CC22BE"/>
    <w:rsid w:val="00CC23FD"/>
    <w:rsid w:val="00CC26BA"/>
    <w:rsid w:val="00CC2CDD"/>
    <w:rsid w:val="00CC329C"/>
    <w:rsid w:val="00CC3AA7"/>
    <w:rsid w:val="00CC3BBD"/>
    <w:rsid w:val="00CC3FFE"/>
    <w:rsid w:val="00CC4498"/>
    <w:rsid w:val="00CC4592"/>
    <w:rsid w:val="00CC4930"/>
    <w:rsid w:val="00CC4C51"/>
    <w:rsid w:val="00CC4F3B"/>
    <w:rsid w:val="00CC503D"/>
    <w:rsid w:val="00CC50C1"/>
    <w:rsid w:val="00CC5237"/>
    <w:rsid w:val="00CC537E"/>
    <w:rsid w:val="00CC5393"/>
    <w:rsid w:val="00CC58C6"/>
    <w:rsid w:val="00CC58EA"/>
    <w:rsid w:val="00CC5964"/>
    <w:rsid w:val="00CC5B72"/>
    <w:rsid w:val="00CC5C3C"/>
    <w:rsid w:val="00CC5D5D"/>
    <w:rsid w:val="00CC5DD4"/>
    <w:rsid w:val="00CC60B1"/>
    <w:rsid w:val="00CC6196"/>
    <w:rsid w:val="00CC6329"/>
    <w:rsid w:val="00CC6586"/>
    <w:rsid w:val="00CC6706"/>
    <w:rsid w:val="00CC6AF6"/>
    <w:rsid w:val="00CC6FE6"/>
    <w:rsid w:val="00CC73BF"/>
    <w:rsid w:val="00CC7787"/>
    <w:rsid w:val="00CC7819"/>
    <w:rsid w:val="00CC7914"/>
    <w:rsid w:val="00CC79AA"/>
    <w:rsid w:val="00CD010A"/>
    <w:rsid w:val="00CD06A1"/>
    <w:rsid w:val="00CD0C03"/>
    <w:rsid w:val="00CD1082"/>
    <w:rsid w:val="00CD10AB"/>
    <w:rsid w:val="00CD118D"/>
    <w:rsid w:val="00CD12F3"/>
    <w:rsid w:val="00CD1544"/>
    <w:rsid w:val="00CD17AA"/>
    <w:rsid w:val="00CD1A9B"/>
    <w:rsid w:val="00CD1BF0"/>
    <w:rsid w:val="00CD1D25"/>
    <w:rsid w:val="00CD1D38"/>
    <w:rsid w:val="00CD2070"/>
    <w:rsid w:val="00CD2114"/>
    <w:rsid w:val="00CD2400"/>
    <w:rsid w:val="00CD26EC"/>
    <w:rsid w:val="00CD270C"/>
    <w:rsid w:val="00CD2955"/>
    <w:rsid w:val="00CD2A5A"/>
    <w:rsid w:val="00CD2B13"/>
    <w:rsid w:val="00CD2CB7"/>
    <w:rsid w:val="00CD3595"/>
    <w:rsid w:val="00CD3C23"/>
    <w:rsid w:val="00CD41FF"/>
    <w:rsid w:val="00CD421C"/>
    <w:rsid w:val="00CD4351"/>
    <w:rsid w:val="00CD4895"/>
    <w:rsid w:val="00CD48C1"/>
    <w:rsid w:val="00CD4A02"/>
    <w:rsid w:val="00CD4A65"/>
    <w:rsid w:val="00CD4BE4"/>
    <w:rsid w:val="00CD4D4F"/>
    <w:rsid w:val="00CD4DF3"/>
    <w:rsid w:val="00CD51C5"/>
    <w:rsid w:val="00CD51D3"/>
    <w:rsid w:val="00CD51EA"/>
    <w:rsid w:val="00CD5516"/>
    <w:rsid w:val="00CD5666"/>
    <w:rsid w:val="00CD5823"/>
    <w:rsid w:val="00CD5844"/>
    <w:rsid w:val="00CD5B25"/>
    <w:rsid w:val="00CD5C09"/>
    <w:rsid w:val="00CD5DC8"/>
    <w:rsid w:val="00CD601D"/>
    <w:rsid w:val="00CD60FE"/>
    <w:rsid w:val="00CD69F0"/>
    <w:rsid w:val="00CD6DAC"/>
    <w:rsid w:val="00CD71FE"/>
    <w:rsid w:val="00CD73D4"/>
    <w:rsid w:val="00CD77C5"/>
    <w:rsid w:val="00CD7913"/>
    <w:rsid w:val="00CD79EC"/>
    <w:rsid w:val="00CD7C6B"/>
    <w:rsid w:val="00CD7E0F"/>
    <w:rsid w:val="00CD7E2E"/>
    <w:rsid w:val="00CE0106"/>
    <w:rsid w:val="00CE030A"/>
    <w:rsid w:val="00CE0658"/>
    <w:rsid w:val="00CE06C2"/>
    <w:rsid w:val="00CE0712"/>
    <w:rsid w:val="00CE09A9"/>
    <w:rsid w:val="00CE0B47"/>
    <w:rsid w:val="00CE0D3D"/>
    <w:rsid w:val="00CE0F75"/>
    <w:rsid w:val="00CE0FFC"/>
    <w:rsid w:val="00CE1141"/>
    <w:rsid w:val="00CE1218"/>
    <w:rsid w:val="00CE1925"/>
    <w:rsid w:val="00CE1F45"/>
    <w:rsid w:val="00CE21B6"/>
    <w:rsid w:val="00CE22AE"/>
    <w:rsid w:val="00CE23EF"/>
    <w:rsid w:val="00CE2506"/>
    <w:rsid w:val="00CE2982"/>
    <w:rsid w:val="00CE2AC9"/>
    <w:rsid w:val="00CE2D9D"/>
    <w:rsid w:val="00CE2E5C"/>
    <w:rsid w:val="00CE2F3C"/>
    <w:rsid w:val="00CE32F3"/>
    <w:rsid w:val="00CE352D"/>
    <w:rsid w:val="00CE36E2"/>
    <w:rsid w:val="00CE3796"/>
    <w:rsid w:val="00CE396A"/>
    <w:rsid w:val="00CE39E1"/>
    <w:rsid w:val="00CE435A"/>
    <w:rsid w:val="00CE4943"/>
    <w:rsid w:val="00CE49C9"/>
    <w:rsid w:val="00CE4C14"/>
    <w:rsid w:val="00CE5030"/>
    <w:rsid w:val="00CE5192"/>
    <w:rsid w:val="00CE56E8"/>
    <w:rsid w:val="00CE5840"/>
    <w:rsid w:val="00CE587C"/>
    <w:rsid w:val="00CE5A01"/>
    <w:rsid w:val="00CE5E8A"/>
    <w:rsid w:val="00CE5FFD"/>
    <w:rsid w:val="00CE6573"/>
    <w:rsid w:val="00CE680C"/>
    <w:rsid w:val="00CE6A36"/>
    <w:rsid w:val="00CE6A51"/>
    <w:rsid w:val="00CE6BCC"/>
    <w:rsid w:val="00CE6C8B"/>
    <w:rsid w:val="00CE6DDF"/>
    <w:rsid w:val="00CE7125"/>
    <w:rsid w:val="00CE742A"/>
    <w:rsid w:val="00CE74F3"/>
    <w:rsid w:val="00CF014B"/>
    <w:rsid w:val="00CF04B7"/>
    <w:rsid w:val="00CF08E0"/>
    <w:rsid w:val="00CF0A2E"/>
    <w:rsid w:val="00CF0ABB"/>
    <w:rsid w:val="00CF0ADC"/>
    <w:rsid w:val="00CF10F1"/>
    <w:rsid w:val="00CF13F5"/>
    <w:rsid w:val="00CF17CA"/>
    <w:rsid w:val="00CF17F5"/>
    <w:rsid w:val="00CF1C93"/>
    <w:rsid w:val="00CF1F15"/>
    <w:rsid w:val="00CF1FD2"/>
    <w:rsid w:val="00CF2457"/>
    <w:rsid w:val="00CF2770"/>
    <w:rsid w:val="00CF28F9"/>
    <w:rsid w:val="00CF2ABD"/>
    <w:rsid w:val="00CF2CB5"/>
    <w:rsid w:val="00CF2DF4"/>
    <w:rsid w:val="00CF2E8A"/>
    <w:rsid w:val="00CF2F35"/>
    <w:rsid w:val="00CF2FFA"/>
    <w:rsid w:val="00CF3236"/>
    <w:rsid w:val="00CF335B"/>
    <w:rsid w:val="00CF3383"/>
    <w:rsid w:val="00CF365C"/>
    <w:rsid w:val="00CF37CE"/>
    <w:rsid w:val="00CF3CF6"/>
    <w:rsid w:val="00CF425E"/>
    <w:rsid w:val="00CF4313"/>
    <w:rsid w:val="00CF44C1"/>
    <w:rsid w:val="00CF4691"/>
    <w:rsid w:val="00CF48B2"/>
    <w:rsid w:val="00CF4AC5"/>
    <w:rsid w:val="00CF526D"/>
    <w:rsid w:val="00CF52C6"/>
    <w:rsid w:val="00CF5480"/>
    <w:rsid w:val="00CF5E05"/>
    <w:rsid w:val="00CF63BB"/>
    <w:rsid w:val="00CF6A33"/>
    <w:rsid w:val="00CF6AB4"/>
    <w:rsid w:val="00CF6F03"/>
    <w:rsid w:val="00CF6F2F"/>
    <w:rsid w:val="00CF730F"/>
    <w:rsid w:val="00CF76A8"/>
    <w:rsid w:val="00CF782B"/>
    <w:rsid w:val="00CF7AC7"/>
    <w:rsid w:val="00CF7E37"/>
    <w:rsid w:val="00CF7EBE"/>
    <w:rsid w:val="00CF7FFE"/>
    <w:rsid w:val="00D00196"/>
    <w:rsid w:val="00D00684"/>
    <w:rsid w:val="00D008BD"/>
    <w:rsid w:val="00D00AAF"/>
    <w:rsid w:val="00D00C2A"/>
    <w:rsid w:val="00D00C33"/>
    <w:rsid w:val="00D00CFB"/>
    <w:rsid w:val="00D00F7A"/>
    <w:rsid w:val="00D00FE0"/>
    <w:rsid w:val="00D01274"/>
    <w:rsid w:val="00D014A0"/>
    <w:rsid w:val="00D01954"/>
    <w:rsid w:val="00D01D42"/>
    <w:rsid w:val="00D01DCE"/>
    <w:rsid w:val="00D02330"/>
    <w:rsid w:val="00D0233A"/>
    <w:rsid w:val="00D02586"/>
    <w:rsid w:val="00D025FD"/>
    <w:rsid w:val="00D02694"/>
    <w:rsid w:val="00D028FE"/>
    <w:rsid w:val="00D02D78"/>
    <w:rsid w:val="00D03046"/>
    <w:rsid w:val="00D03155"/>
    <w:rsid w:val="00D0330F"/>
    <w:rsid w:val="00D037E7"/>
    <w:rsid w:val="00D03AEC"/>
    <w:rsid w:val="00D03F30"/>
    <w:rsid w:val="00D03F82"/>
    <w:rsid w:val="00D04331"/>
    <w:rsid w:val="00D044C3"/>
    <w:rsid w:val="00D0460A"/>
    <w:rsid w:val="00D0483E"/>
    <w:rsid w:val="00D04F87"/>
    <w:rsid w:val="00D05044"/>
    <w:rsid w:val="00D05117"/>
    <w:rsid w:val="00D056BE"/>
    <w:rsid w:val="00D05814"/>
    <w:rsid w:val="00D0591F"/>
    <w:rsid w:val="00D05B77"/>
    <w:rsid w:val="00D05D36"/>
    <w:rsid w:val="00D05F86"/>
    <w:rsid w:val="00D062DE"/>
    <w:rsid w:val="00D06351"/>
    <w:rsid w:val="00D0646E"/>
    <w:rsid w:val="00D0685E"/>
    <w:rsid w:val="00D06888"/>
    <w:rsid w:val="00D06B6D"/>
    <w:rsid w:val="00D06E36"/>
    <w:rsid w:val="00D07330"/>
    <w:rsid w:val="00D073F2"/>
    <w:rsid w:val="00D07446"/>
    <w:rsid w:val="00D078CF"/>
    <w:rsid w:val="00D07DC4"/>
    <w:rsid w:val="00D07FA0"/>
    <w:rsid w:val="00D102B8"/>
    <w:rsid w:val="00D1089A"/>
    <w:rsid w:val="00D10A52"/>
    <w:rsid w:val="00D10B5A"/>
    <w:rsid w:val="00D10D90"/>
    <w:rsid w:val="00D10DCB"/>
    <w:rsid w:val="00D10E4F"/>
    <w:rsid w:val="00D1157D"/>
    <w:rsid w:val="00D115CF"/>
    <w:rsid w:val="00D1173E"/>
    <w:rsid w:val="00D11A07"/>
    <w:rsid w:val="00D11B14"/>
    <w:rsid w:val="00D11FE6"/>
    <w:rsid w:val="00D125D4"/>
    <w:rsid w:val="00D125F8"/>
    <w:rsid w:val="00D12DCA"/>
    <w:rsid w:val="00D132DA"/>
    <w:rsid w:val="00D136D7"/>
    <w:rsid w:val="00D13AD1"/>
    <w:rsid w:val="00D13F8B"/>
    <w:rsid w:val="00D14104"/>
    <w:rsid w:val="00D14404"/>
    <w:rsid w:val="00D149D7"/>
    <w:rsid w:val="00D14A23"/>
    <w:rsid w:val="00D14F6C"/>
    <w:rsid w:val="00D15084"/>
    <w:rsid w:val="00D15273"/>
    <w:rsid w:val="00D156B7"/>
    <w:rsid w:val="00D157EB"/>
    <w:rsid w:val="00D15998"/>
    <w:rsid w:val="00D15BB0"/>
    <w:rsid w:val="00D15CBB"/>
    <w:rsid w:val="00D15D23"/>
    <w:rsid w:val="00D15EFA"/>
    <w:rsid w:val="00D15F58"/>
    <w:rsid w:val="00D161B8"/>
    <w:rsid w:val="00D16235"/>
    <w:rsid w:val="00D16542"/>
    <w:rsid w:val="00D16728"/>
    <w:rsid w:val="00D17008"/>
    <w:rsid w:val="00D171D6"/>
    <w:rsid w:val="00D17420"/>
    <w:rsid w:val="00D17858"/>
    <w:rsid w:val="00D179C7"/>
    <w:rsid w:val="00D179E8"/>
    <w:rsid w:val="00D17CB0"/>
    <w:rsid w:val="00D17EF8"/>
    <w:rsid w:val="00D2014C"/>
    <w:rsid w:val="00D20226"/>
    <w:rsid w:val="00D202DA"/>
    <w:rsid w:val="00D203BA"/>
    <w:rsid w:val="00D205B9"/>
    <w:rsid w:val="00D2072C"/>
    <w:rsid w:val="00D207A4"/>
    <w:rsid w:val="00D20900"/>
    <w:rsid w:val="00D21159"/>
    <w:rsid w:val="00D2129A"/>
    <w:rsid w:val="00D212CD"/>
    <w:rsid w:val="00D214AA"/>
    <w:rsid w:val="00D215F4"/>
    <w:rsid w:val="00D21C6A"/>
    <w:rsid w:val="00D21C6F"/>
    <w:rsid w:val="00D21C9B"/>
    <w:rsid w:val="00D21F88"/>
    <w:rsid w:val="00D220B9"/>
    <w:rsid w:val="00D221EE"/>
    <w:rsid w:val="00D222A2"/>
    <w:rsid w:val="00D222F4"/>
    <w:rsid w:val="00D22472"/>
    <w:rsid w:val="00D22473"/>
    <w:rsid w:val="00D2249C"/>
    <w:rsid w:val="00D224DF"/>
    <w:rsid w:val="00D22577"/>
    <w:rsid w:val="00D226D5"/>
    <w:rsid w:val="00D22825"/>
    <w:rsid w:val="00D22910"/>
    <w:rsid w:val="00D22B08"/>
    <w:rsid w:val="00D22C0A"/>
    <w:rsid w:val="00D22C25"/>
    <w:rsid w:val="00D22EAA"/>
    <w:rsid w:val="00D22F45"/>
    <w:rsid w:val="00D23014"/>
    <w:rsid w:val="00D23164"/>
    <w:rsid w:val="00D234A4"/>
    <w:rsid w:val="00D236C4"/>
    <w:rsid w:val="00D23BA8"/>
    <w:rsid w:val="00D23F8A"/>
    <w:rsid w:val="00D24400"/>
    <w:rsid w:val="00D2472C"/>
    <w:rsid w:val="00D2475D"/>
    <w:rsid w:val="00D24A68"/>
    <w:rsid w:val="00D24A77"/>
    <w:rsid w:val="00D24F36"/>
    <w:rsid w:val="00D25359"/>
    <w:rsid w:val="00D2547A"/>
    <w:rsid w:val="00D25A65"/>
    <w:rsid w:val="00D25E09"/>
    <w:rsid w:val="00D2682A"/>
    <w:rsid w:val="00D26A40"/>
    <w:rsid w:val="00D26BCC"/>
    <w:rsid w:val="00D2706D"/>
    <w:rsid w:val="00D2734A"/>
    <w:rsid w:val="00D274D4"/>
    <w:rsid w:val="00D275ED"/>
    <w:rsid w:val="00D2767B"/>
    <w:rsid w:val="00D2787D"/>
    <w:rsid w:val="00D27AB7"/>
    <w:rsid w:val="00D27AF2"/>
    <w:rsid w:val="00D27B65"/>
    <w:rsid w:val="00D27B91"/>
    <w:rsid w:val="00D27CF3"/>
    <w:rsid w:val="00D27E01"/>
    <w:rsid w:val="00D30708"/>
    <w:rsid w:val="00D30ED2"/>
    <w:rsid w:val="00D31495"/>
    <w:rsid w:val="00D3164C"/>
    <w:rsid w:val="00D3176A"/>
    <w:rsid w:val="00D3179A"/>
    <w:rsid w:val="00D31921"/>
    <w:rsid w:val="00D319A6"/>
    <w:rsid w:val="00D319B7"/>
    <w:rsid w:val="00D31EC7"/>
    <w:rsid w:val="00D31FF9"/>
    <w:rsid w:val="00D3213E"/>
    <w:rsid w:val="00D3263F"/>
    <w:rsid w:val="00D33BFA"/>
    <w:rsid w:val="00D33CD5"/>
    <w:rsid w:val="00D34001"/>
    <w:rsid w:val="00D34007"/>
    <w:rsid w:val="00D3464E"/>
    <w:rsid w:val="00D346AF"/>
    <w:rsid w:val="00D34771"/>
    <w:rsid w:val="00D348B1"/>
    <w:rsid w:val="00D351D9"/>
    <w:rsid w:val="00D35545"/>
    <w:rsid w:val="00D356B3"/>
    <w:rsid w:val="00D35E38"/>
    <w:rsid w:val="00D3624C"/>
    <w:rsid w:val="00D365A4"/>
    <w:rsid w:val="00D365DD"/>
    <w:rsid w:val="00D366A6"/>
    <w:rsid w:val="00D37616"/>
    <w:rsid w:val="00D37739"/>
    <w:rsid w:val="00D379F8"/>
    <w:rsid w:val="00D37F23"/>
    <w:rsid w:val="00D403A3"/>
    <w:rsid w:val="00D403E9"/>
    <w:rsid w:val="00D407B0"/>
    <w:rsid w:val="00D40B86"/>
    <w:rsid w:val="00D40DEB"/>
    <w:rsid w:val="00D40E20"/>
    <w:rsid w:val="00D4105D"/>
    <w:rsid w:val="00D41227"/>
    <w:rsid w:val="00D415A2"/>
    <w:rsid w:val="00D4167F"/>
    <w:rsid w:val="00D41976"/>
    <w:rsid w:val="00D420D0"/>
    <w:rsid w:val="00D426EE"/>
    <w:rsid w:val="00D42974"/>
    <w:rsid w:val="00D429E2"/>
    <w:rsid w:val="00D42C23"/>
    <w:rsid w:val="00D42C38"/>
    <w:rsid w:val="00D42DC9"/>
    <w:rsid w:val="00D43343"/>
    <w:rsid w:val="00D43482"/>
    <w:rsid w:val="00D4392E"/>
    <w:rsid w:val="00D43B2F"/>
    <w:rsid w:val="00D43C25"/>
    <w:rsid w:val="00D43CD9"/>
    <w:rsid w:val="00D43F63"/>
    <w:rsid w:val="00D44617"/>
    <w:rsid w:val="00D4468E"/>
    <w:rsid w:val="00D4498A"/>
    <w:rsid w:val="00D4499B"/>
    <w:rsid w:val="00D44A93"/>
    <w:rsid w:val="00D44C89"/>
    <w:rsid w:val="00D44E00"/>
    <w:rsid w:val="00D450D2"/>
    <w:rsid w:val="00D45101"/>
    <w:rsid w:val="00D454D9"/>
    <w:rsid w:val="00D45B9E"/>
    <w:rsid w:val="00D46291"/>
    <w:rsid w:val="00D462A8"/>
    <w:rsid w:val="00D464A7"/>
    <w:rsid w:val="00D464BE"/>
    <w:rsid w:val="00D4659A"/>
    <w:rsid w:val="00D466EE"/>
    <w:rsid w:val="00D46772"/>
    <w:rsid w:val="00D46975"/>
    <w:rsid w:val="00D46BAE"/>
    <w:rsid w:val="00D46CDB"/>
    <w:rsid w:val="00D46F02"/>
    <w:rsid w:val="00D47026"/>
    <w:rsid w:val="00D47066"/>
    <w:rsid w:val="00D472D0"/>
    <w:rsid w:val="00D47387"/>
    <w:rsid w:val="00D473B8"/>
    <w:rsid w:val="00D47489"/>
    <w:rsid w:val="00D47FE1"/>
    <w:rsid w:val="00D5017D"/>
    <w:rsid w:val="00D5029A"/>
    <w:rsid w:val="00D503A7"/>
    <w:rsid w:val="00D5071E"/>
    <w:rsid w:val="00D508ED"/>
    <w:rsid w:val="00D50BC8"/>
    <w:rsid w:val="00D51221"/>
    <w:rsid w:val="00D5126D"/>
    <w:rsid w:val="00D51464"/>
    <w:rsid w:val="00D516E0"/>
    <w:rsid w:val="00D51884"/>
    <w:rsid w:val="00D519F2"/>
    <w:rsid w:val="00D51C87"/>
    <w:rsid w:val="00D51C96"/>
    <w:rsid w:val="00D51CE2"/>
    <w:rsid w:val="00D51F6E"/>
    <w:rsid w:val="00D51F86"/>
    <w:rsid w:val="00D520EC"/>
    <w:rsid w:val="00D5213B"/>
    <w:rsid w:val="00D52794"/>
    <w:rsid w:val="00D53CF0"/>
    <w:rsid w:val="00D53E98"/>
    <w:rsid w:val="00D5416D"/>
    <w:rsid w:val="00D54384"/>
    <w:rsid w:val="00D5494F"/>
    <w:rsid w:val="00D549BC"/>
    <w:rsid w:val="00D54A16"/>
    <w:rsid w:val="00D54ADB"/>
    <w:rsid w:val="00D54B1C"/>
    <w:rsid w:val="00D54FEC"/>
    <w:rsid w:val="00D555AF"/>
    <w:rsid w:val="00D555CB"/>
    <w:rsid w:val="00D55697"/>
    <w:rsid w:val="00D5569F"/>
    <w:rsid w:val="00D55CAB"/>
    <w:rsid w:val="00D55CE8"/>
    <w:rsid w:val="00D55DC3"/>
    <w:rsid w:val="00D55DFB"/>
    <w:rsid w:val="00D56269"/>
    <w:rsid w:val="00D562E4"/>
    <w:rsid w:val="00D567EC"/>
    <w:rsid w:val="00D568BC"/>
    <w:rsid w:val="00D56997"/>
    <w:rsid w:val="00D56E29"/>
    <w:rsid w:val="00D57026"/>
    <w:rsid w:val="00D57098"/>
    <w:rsid w:val="00D573BF"/>
    <w:rsid w:val="00D573F5"/>
    <w:rsid w:val="00D57690"/>
    <w:rsid w:val="00D5770D"/>
    <w:rsid w:val="00D57722"/>
    <w:rsid w:val="00D57A4D"/>
    <w:rsid w:val="00D57B15"/>
    <w:rsid w:val="00D57C89"/>
    <w:rsid w:val="00D57D28"/>
    <w:rsid w:val="00D57D3E"/>
    <w:rsid w:val="00D57E37"/>
    <w:rsid w:val="00D57E7E"/>
    <w:rsid w:val="00D6017C"/>
    <w:rsid w:val="00D601FF"/>
    <w:rsid w:val="00D608FB"/>
    <w:rsid w:val="00D60CC5"/>
    <w:rsid w:val="00D60E46"/>
    <w:rsid w:val="00D612A1"/>
    <w:rsid w:val="00D612CA"/>
    <w:rsid w:val="00D614BC"/>
    <w:rsid w:val="00D61687"/>
    <w:rsid w:val="00D61C67"/>
    <w:rsid w:val="00D61E17"/>
    <w:rsid w:val="00D61F6D"/>
    <w:rsid w:val="00D61FF7"/>
    <w:rsid w:val="00D624EA"/>
    <w:rsid w:val="00D62C06"/>
    <w:rsid w:val="00D62C5E"/>
    <w:rsid w:val="00D62D7C"/>
    <w:rsid w:val="00D63214"/>
    <w:rsid w:val="00D63357"/>
    <w:rsid w:val="00D633BF"/>
    <w:rsid w:val="00D634A6"/>
    <w:rsid w:val="00D634CA"/>
    <w:rsid w:val="00D63EE7"/>
    <w:rsid w:val="00D64080"/>
    <w:rsid w:val="00D642CA"/>
    <w:rsid w:val="00D64336"/>
    <w:rsid w:val="00D64378"/>
    <w:rsid w:val="00D6459C"/>
    <w:rsid w:val="00D645C2"/>
    <w:rsid w:val="00D64708"/>
    <w:rsid w:val="00D64EED"/>
    <w:rsid w:val="00D6587F"/>
    <w:rsid w:val="00D6591D"/>
    <w:rsid w:val="00D65A5A"/>
    <w:rsid w:val="00D65ACC"/>
    <w:rsid w:val="00D65DAE"/>
    <w:rsid w:val="00D6630A"/>
    <w:rsid w:val="00D663E8"/>
    <w:rsid w:val="00D66595"/>
    <w:rsid w:val="00D66656"/>
    <w:rsid w:val="00D666AB"/>
    <w:rsid w:val="00D66715"/>
    <w:rsid w:val="00D66A1C"/>
    <w:rsid w:val="00D66A3F"/>
    <w:rsid w:val="00D66FB2"/>
    <w:rsid w:val="00D671BD"/>
    <w:rsid w:val="00D67312"/>
    <w:rsid w:val="00D677CD"/>
    <w:rsid w:val="00D67880"/>
    <w:rsid w:val="00D67B56"/>
    <w:rsid w:val="00D67E6E"/>
    <w:rsid w:val="00D701A0"/>
    <w:rsid w:val="00D702F0"/>
    <w:rsid w:val="00D70516"/>
    <w:rsid w:val="00D706B3"/>
    <w:rsid w:val="00D707AE"/>
    <w:rsid w:val="00D70AC9"/>
    <w:rsid w:val="00D70D89"/>
    <w:rsid w:val="00D710F9"/>
    <w:rsid w:val="00D712E4"/>
    <w:rsid w:val="00D71867"/>
    <w:rsid w:val="00D71923"/>
    <w:rsid w:val="00D71D3B"/>
    <w:rsid w:val="00D7244E"/>
    <w:rsid w:val="00D726CA"/>
    <w:rsid w:val="00D7298A"/>
    <w:rsid w:val="00D72A89"/>
    <w:rsid w:val="00D72C2D"/>
    <w:rsid w:val="00D7301E"/>
    <w:rsid w:val="00D73056"/>
    <w:rsid w:val="00D7314E"/>
    <w:rsid w:val="00D7388E"/>
    <w:rsid w:val="00D739E0"/>
    <w:rsid w:val="00D73AEE"/>
    <w:rsid w:val="00D73B78"/>
    <w:rsid w:val="00D740E3"/>
    <w:rsid w:val="00D742A3"/>
    <w:rsid w:val="00D74615"/>
    <w:rsid w:val="00D7476D"/>
    <w:rsid w:val="00D748F2"/>
    <w:rsid w:val="00D74916"/>
    <w:rsid w:val="00D74B68"/>
    <w:rsid w:val="00D75042"/>
    <w:rsid w:val="00D750C9"/>
    <w:rsid w:val="00D75386"/>
    <w:rsid w:val="00D755EF"/>
    <w:rsid w:val="00D758BC"/>
    <w:rsid w:val="00D762F3"/>
    <w:rsid w:val="00D76408"/>
    <w:rsid w:val="00D76ADE"/>
    <w:rsid w:val="00D76AE1"/>
    <w:rsid w:val="00D76B3D"/>
    <w:rsid w:val="00D76BCC"/>
    <w:rsid w:val="00D76C19"/>
    <w:rsid w:val="00D76D90"/>
    <w:rsid w:val="00D76E43"/>
    <w:rsid w:val="00D770F0"/>
    <w:rsid w:val="00D7769E"/>
    <w:rsid w:val="00D77871"/>
    <w:rsid w:val="00D778BB"/>
    <w:rsid w:val="00D779AD"/>
    <w:rsid w:val="00D77B1D"/>
    <w:rsid w:val="00D77FEE"/>
    <w:rsid w:val="00D80442"/>
    <w:rsid w:val="00D80662"/>
    <w:rsid w:val="00D807EC"/>
    <w:rsid w:val="00D80843"/>
    <w:rsid w:val="00D80D80"/>
    <w:rsid w:val="00D80F5E"/>
    <w:rsid w:val="00D81030"/>
    <w:rsid w:val="00D811CF"/>
    <w:rsid w:val="00D812A0"/>
    <w:rsid w:val="00D813CE"/>
    <w:rsid w:val="00D8165D"/>
    <w:rsid w:val="00D81871"/>
    <w:rsid w:val="00D819F8"/>
    <w:rsid w:val="00D81B47"/>
    <w:rsid w:val="00D81C17"/>
    <w:rsid w:val="00D81E6F"/>
    <w:rsid w:val="00D81FC1"/>
    <w:rsid w:val="00D825D2"/>
    <w:rsid w:val="00D82C64"/>
    <w:rsid w:val="00D82D5E"/>
    <w:rsid w:val="00D82E4E"/>
    <w:rsid w:val="00D82F05"/>
    <w:rsid w:val="00D831E7"/>
    <w:rsid w:val="00D831E9"/>
    <w:rsid w:val="00D833F0"/>
    <w:rsid w:val="00D8342C"/>
    <w:rsid w:val="00D836C0"/>
    <w:rsid w:val="00D83710"/>
    <w:rsid w:val="00D8376B"/>
    <w:rsid w:val="00D83924"/>
    <w:rsid w:val="00D83F65"/>
    <w:rsid w:val="00D84050"/>
    <w:rsid w:val="00D846B3"/>
    <w:rsid w:val="00D8476D"/>
    <w:rsid w:val="00D847BF"/>
    <w:rsid w:val="00D8493F"/>
    <w:rsid w:val="00D84ED3"/>
    <w:rsid w:val="00D85496"/>
    <w:rsid w:val="00D85A9A"/>
    <w:rsid w:val="00D864B0"/>
    <w:rsid w:val="00D864E0"/>
    <w:rsid w:val="00D86714"/>
    <w:rsid w:val="00D868EB"/>
    <w:rsid w:val="00D86947"/>
    <w:rsid w:val="00D86995"/>
    <w:rsid w:val="00D86AE3"/>
    <w:rsid w:val="00D86BD0"/>
    <w:rsid w:val="00D86BD9"/>
    <w:rsid w:val="00D86EEC"/>
    <w:rsid w:val="00D86F79"/>
    <w:rsid w:val="00D871DC"/>
    <w:rsid w:val="00D874D6"/>
    <w:rsid w:val="00D879D9"/>
    <w:rsid w:val="00D87AF6"/>
    <w:rsid w:val="00D87B5C"/>
    <w:rsid w:val="00D90098"/>
    <w:rsid w:val="00D901A3"/>
    <w:rsid w:val="00D901C6"/>
    <w:rsid w:val="00D905BE"/>
    <w:rsid w:val="00D90A3C"/>
    <w:rsid w:val="00D90C23"/>
    <w:rsid w:val="00D91030"/>
    <w:rsid w:val="00D91351"/>
    <w:rsid w:val="00D91352"/>
    <w:rsid w:val="00D914D4"/>
    <w:rsid w:val="00D91662"/>
    <w:rsid w:val="00D916C1"/>
    <w:rsid w:val="00D91783"/>
    <w:rsid w:val="00D918BB"/>
    <w:rsid w:val="00D91ADD"/>
    <w:rsid w:val="00D91C85"/>
    <w:rsid w:val="00D91C97"/>
    <w:rsid w:val="00D91FEF"/>
    <w:rsid w:val="00D92034"/>
    <w:rsid w:val="00D920DA"/>
    <w:rsid w:val="00D92258"/>
    <w:rsid w:val="00D925FE"/>
    <w:rsid w:val="00D92AD3"/>
    <w:rsid w:val="00D92BF8"/>
    <w:rsid w:val="00D92BFE"/>
    <w:rsid w:val="00D92CBE"/>
    <w:rsid w:val="00D92EA9"/>
    <w:rsid w:val="00D930A8"/>
    <w:rsid w:val="00D933D8"/>
    <w:rsid w:val="00D93B3D"/>
    <w:rsid w:val="00D93F17"/>
    <w:rsid w:val="00D94124"/>
    <w:rsid w:val="00D94322"/>
    <w:rsid w:val="00D94AD2"/>
    <w:rsid w:val="00D94C88"/>
    <w:rsid w:val="00D94E12"/>
    <w:rsid w:val="00D9519A"/>
    <w:rsid w:val="00D95352"/>
    <w:rsid w:val="00D95878"/>
    <w:rsid w:val="00D95AC4"/>
    <w:rsid w:val="00D95CF3"/>
    <w:rsid w:val="00D96B14"/>
    <w:rsid w:val="00D96B39"/>
    <w:rsid w:val="00D96B41"/>
    <w:rsid w:val="00D97005"/>
    <w:rsid w:val="00D9700F"/>
    <w:rsid w:val="00D970DC"/>
    <w:rsid w:val="00D97285"/>
    <w:rsid w:val="00D9733B"/>
    <w:rsid w:val="00D974BF"/>
    <w:rsid w:val="00D975DE"/>
    <w:rsid w:val="00D977AC"/>
    <w:rsid w:val="00D977ED"/>
    <w:rsid w:val="00D97CC8"/>
    <w:rsid w:val="00D97F6E"/>
    <w:rsid w:val="00DA01C3"/>
    <w:rsid w:val="00DA020A"/>
    <w:rsid w:val="00DA0255"/>
    <w:rsid w:val="00DA03A5"/>
    <w:rsid w:val="00DA0650"/>
    <w:rsid w:val="00DA0CDA"/>
    <w:rsid w:val="00DA0E2A"/>
    <w:rsid w:val="00DA1089"/>
    <w:rsid w:val="00DA1EC7"/>
    <w:rsid w:val="00DA21D1"/>
    <w:rsid w:val="00DA2236"/>
    <w:rsid w:val="00DA2833"/>
    <w:rsid w:val="00DA2A19"/>
    <w:rsid w:val="00DA3357"/>
    <w:rsid w:val="00DA3395"/>
    <w:rsid w:val="00DA34D0"/>
    <w:rsid w:val="00DA34FB"/>
    <w:rsid w:val="00DA391C"/>
    <w:rsid w:val="00DA3C7A"/>
    <w:rsid w:val="00DA41F2"/>
    <w:rsid w:val="00DA4597"/>
    <w:rsid w:val="00DA46F8"/>
    <w:rsid w:val="00DA4E17"/>
    <w:rsid w:val="00DA4E84"/>
    <w:rsid w:val="00DA4F87"/>
    <w:rsid w:val="00DA51E9"/>
    <w:rsid w:val="00DA5596"/>
    <w:rsid w:val="00DA6027"/>
    <w:rsid w:val="00DA6234"/>
    <w:rsid w:val="00DA63CD"/>
    <w:rsid w:val="00DA6D67"/>
    <w:rsid w:val="00DA6F38"/>
    <w:rsid w:val="00DA6FC7"/>
    <w:rsid w:val="00DA7134"/>
    <w:rsid w:val="00DA73A0"/>
    <w:rsid w:val="00DA756A"/>
    <w:rsid w:val="00DA75BF"/>
    <w:rsid w:val="00DA765F"/>
    <w:rsid w:val="00DA7B57"/>
    <w:rsid w:val="00DA7B62"/>
    <w:rsid w:val="00DB05BA"/>
    <w:rsid w:val="00DB06CD"/>
    <w:rsid w:val="00DB07C5"/>
    <w:rsid w:val="00DB0A3B"/>
    <w:rsid w:val="00DB0D71"/>
    <w:rsid w:val="00DB0EDA"/>
    <w:rsid w:val="00DB17C8"/>
    <w:rsid w:val="00DB184A"/>
    <w:rsid w:val="00DB1C54"/>
    <w:rsid w:val="00DB1E9B"/>
    <w:rsid w:val="00DB1FAC"/>
    <w:rsid w:val="00DB2002"/>
    <w:rsid w:val="00DB207B"/>
    <w:rsid w:val="00DB2152"/>
    <w:rsid w:val="00DB2326"/>
    <w:rsid w:val="00DB27B4"/>
    <w:rsid w:val="00DB2A7F"/>
    <w:rsid w:val="00DB2BBF"/>
    <w:rsid w:val="00DB3123"/>
    <w:rsid w:val="00DB3383"/>
    <w:rsid w:val="00DB3612"/>
    <w:rsid w:val="00DB389D"/>
    <w:rsid w:val="00DB3CCA"/>
    <w:rsid w:val="00DB3DD0"/>
    <w:rsid w:val="00DB3ED8"/>
    <w:rsid w:val="00DB3EDD"/>
    <w:rsid w:val="00DB3FE7"/>
    <w:rsid w:val="00DB41D3"/>
    <w:rsid w:val="00DB4262"/>
    <w:rsid w:val="00DB4586"/>
    <w:rsid w:val="00DB4614"/>
    <w:rsid w:val="00DB464B"/>
    <w:rsid w:val="00DB4864"/>
    <w:rsid w:val="00DB549F"/>
    <w:rsid w:val="00DB5698"/>
    <w:rsid w:val="00DB5C25"/>
    <w:rsid w:val="00DB5DB0"/>
    <w:rsid w:val="00DB5EAF"/>
    <w:rsid w:val="00DB5F96"/>
    <w:rsid w:val="00DB6196"/>
    <w:rsid w:val="00DB638D"/>
    <w:rsid w:val="00DB65B4"/>
    <w:rsid w:val="00DB67A2"/>
    <w:rsid w:val="00DB6D7D"/>
    <w:rsid w:val="00DB6ECB"/>
    <w:rsid w:val="00DB6EEE"/>
    <w:rsid w:val="00DB71D0"/>
    <w:rsid w:val="00DB72AD"/>
    <w:rsid w:val="00DB737D"/>
    <w:rsid w:val="00DB74ED"/>
    <w:rsid w:val="00DB763C"/>
    <w:rsid w:val="00DB7BAA"/>
    <w:rsid w:val="00DB7C6C"/>
    <w:rsid w:val="00DB7E66"/>
    <w:rsid w:val="00DC036D"/>
    <w:rsid w:val="00DC0423"/>
    <w:rsid w:val="00DC042E"/>
    <w:rsid w:val="00DC0607"/>
    <w:rsid w:val="00DC0A13"/>
    <w:rsid w:val="00DC0F69"/>
    <w:rsid w:val="00DC11F3"/>
    <w:rsid w:val="00DC12DF"/>
    <w:rsid w:val="00DC168A"/>
    <w:rsid w:val="00DC177D"/>
    <w:rsid w:val="00DC1784"/>
    <w:rsid w:val="00DC17F9"/>
    <w:rsid w:val="00DC18EC"/>
    <w:rsid w:val="00DC2012"/>
    <w:rsid w:val="00DC23EE"/>
    <w:rsid w:val="00DC268E"/>
    <w:rsid w:val="00DC269B"/>
    <w:rsid w:val="00DC2ACC"/>
    <w:rsid w:val="00DC2B36"/>
    <w:rsid w:val="00DC3135"/>
    <w:rsid w:val="00DC3219"/>
    <w:rsid w:val="00DC3296"/>
    <w:rsid w:val="00DC3A30"/>
    <w:rsid w:val="00DC3A8D"/>
    <w:rsid w:val="00DC3D51"/>
    <w:rsid w:val="00DC3E88"/>
    <w:rsid w:val="00DC44CB"/>
    <w:rsid w:val="00DC451A"/>
    <w:rsid w:val="00DC459F"/>
    <w:rsid w:val="00DC471D"/>
    <w:rsid w:val="00DC47BE"/>
    <w:rsid w:val="00DC499C"/>
    <w:rsid w:val="00DC4B19"/>
    <w:rsid w:val="00DC4C08"/>
    <w:rsid w:val="00DC4CC9"/>
    <w:rsid w:val="00DC4D40"/>
    <w:rsid w:val="00DC50E8"/>
    <w:rsid w:val="00DC5161"/>
    <w:rsid w:val="00DC55B6"/>
    <w:rsid w:val="00DC576D"/>
    <w:rsid w:val="00DC5B7F"/>
    <w:rsid w:val="00DC5BCB"/>
    <w:rsid w:val="00DC664F"/>
    <w:rsid w:val="00DC7113"/>
    <w:rsid w:val="00DC74DE"/>
    <w:rsid w:val="00DC7ED5"/>
    <w:rsid w:val="00DD0301"/>
    <w:rsid w:val="00DD0373"/>
    <w:rsid w:val="00DD07AE"/>
    <w:rsid w:val="00DD0902"/>
    <w:rsid w:val="00DD0AC9"/>
    <w:rsid w:val="00DD0ACB"/>
    <w:rsid w:val="00DD0E42"/>
    <w:rsid w:val="00DD1241"/>
    <w:rsid w:val="00DD156F"/>
    <w:rsid w:val="00DD16D6"/>
    <w:rsid w:val="00DD173C"/>
    <w:rsid w:val="00DD1818"/>
    <w:rsid w:val="00DD1CF1"/>
    <w:rsid w:val="00DD1CF8"/>
    <w:rsid w:val="00DD20AF"/>
    <w:rsid w:val="00DD213F"/>
    <w:rsid w:val="00DD235D"/>
    <w:rsid w:val="00DD265C"/>
    <w:rsid w:val="00DD28C6"/>
    <w:rsid w:val="00DD2C09"/>
    <w:rsid w:val="00DD2EE8"/>
    <w:rsid w:val="00DD3057"/>
    <w:rsid w:val="00DD32F0"/>
    <w:rsid w:val="00DD3329"/>
    <w:rsid w:val="00DD33B7"/>
    <w:rsid w:val="00DD33C3"/>
    <w:rsid w:val="00DD3689"/>
    <w:rsid w:val="00DD3C0D"/>
    <w:rsid w:val="00DD407C"/>
    <w:rsid w:val="00DD46E9"/>
    <w:rsid w:val="00DD479A"/>
    <w:rsid w:val="00DD49AA"/>
    <w:rsid w:val="00DD4A2D"/>
    <w:rsid w:val="00DD4BD4"/>
    <w:rsid w:val="00DD4D8D"/>
    <w:rsid w:val="00DD5036"/>
    <w:rsid w:val="00DD570E"/>
    <w:rsid w:val="00DD5730"/>
    <w:rsid w:val="00DD58DA"/>
    <w:rsid w:val="00DD5DEA"/>
    <w:rsid w:val="00DD5E93"/>
    <w:rsid w:val="00DD605D"/>
    <w:rsid w:val="00DD62D2"/>
    <w:rsid w:val="00DD62E5"/>
    <w:rsid w:val="00DD6585"/>
    <w:rsid w:val="00DD66C1"/>
    <w:rsid w:val="00DD68B9"/>
    <w:rsid w:val="00DD72B6"/>
    <w:rsid w:val="00DD72FE"/>
    <w:rsid w:val="00DD7682"/>
    <w:rsid w:val="00DD7937"/>
    <w:rsid w:val="00DD7AF5"/>
    <w:rsid w:val="00DD7B89"/>
    <w:rsid w:val="00DD7FA1"/>
    <w:rsid w:val="00DE0036"/>
    <w:rsid w:val="00DE07A0"/>
    <w:rsid w:val="00DE085B"/>
    <w:rsid w:val="00DE08F4"/>
    <w:rsid w:val="00DE0C0B"/>
    <w:rsid w:val="00DE0C2C"/>
    <w:rsid w:val="00DE0EC0"/>
    <w:rsid w:val="00DE0FCB"/>
    <w:rsid w:val="00DE10A4"/>
    <w:rsid w:val="00DE10CE"/>
    <w:rsid w:val="00DE12BB"/>
    <w:rsid w:val="00DE149A"/>
    <w:rsid w:val="00DE14DE"/>
    <w:rsid w:val="00DE1717"/>
    <w:rsid w:val="00DE197A"/>
    <w:rsid w:val="00DE1ABA"/>
    <w:rsid w:val="00DE1CDB"/>
    <w:rsid w:val="00DE1D08"/>
    <w:rsid w:val="00DE1E6A"/>
    <w:rsid w:val="00DE1E96"/>
    <w:rsid w:val="00DE1EF4"/>
    <w:rsid w:val="00DE23F8"/>
    <w:rsid w:val="00DE2479"/>
    <w:rsid w:val="00DE24F7"/>
    <w:rsid w:val="00DE2788"/>
    <w:rsid w:val="00DE2939"/>
    <w:rsid w:val="00DE29AA"/>
    <w:rsid w:val="00DE29D2"/>
    <w:rsid w:val="00DE2A8C"/>
    <w:rsid w:val="00DE2C1E"/>
    <w:rsid w:val="00DE2E39"/>
    <w:rsid w:val="00DE3499"/>
    <w:rsid w:val="00DE35EE"/>
    <w:rsid w:val="00DE3AD6"/>
    <w:rsid w:val="00DE3D3F"/>
    <w:rsid w:val="00DE3FE8"/>
    <w:rsid w:val="00DE42AA"/>
    <w:rsid w:val="00DE4328"/>
    <w:rsid w:val="00DE44AF"/>
    <w:rsid w:val="00DE469F"/>
    <w:rsid w:val="00DE486A"/>
    <w:rsid w:val="00DE48EA"/>
    <w:rsid w:val="00DE4A8A"/>
    <w:rsid w:val="00DE4D37"/>
    <w:rsid w:val="00DE4F0D"/>
    <w:rsid w:val="00DE54AD"/>
    <w:rsid w:val="00DE5634"/>
    <w:rsid w:val="00DE5708"/>
    <w:rsid w:val="00DE5A14"/>
    <w:rsid w:val="00DE5BA6"/>
    <w:rsid w:val="00DE5D96"/>
    <w:rsid w:val="00DE5DAD"/>
    <w:rsid w:val="00DE5F81"/>
    <w:rsid w:val="00DE5FD0"/>
    <w:rsid w:val="00DE6536"/>
    <w:rsid w:val="00DE6593"/>
    <w:rsid w:val="00DE65C0"/>
    <w:rsid w:val="00DE6630"/>
    <w:rsid w:val="00DE6656"/>
    <w:rsid w:val="00DE67E6"/>
    <w:rsid w:val="00DE6813"/>
    <w:rsid w:val="00DE6AF5"/>
    <w:rsid w:val="00DE6B0F"/>
    <w:rsid w:val="00DE6B65"/>
    <w:rsid w:val="00DE6F03"/>
    <w:rsid w:val="00DE6FA6"/>
    <w:rsid w:val="00DE7060"/>
    <w:rsid w:val="00DE72D6"/>
    <w:rsid w:val="00DE739D"/>
    <w:rsid w:val="00DE76C4"/>
    <w:rsid w:val="00DE784F"/>
    <w:rsid w:val="00DE7902"/>
    <w:rsid w:val="00DE7AD6"/>
    <w:rsid w:val="00DE7C59"/>
    <w:rsid w:val="00DE7E40"/>
    <w:rsid w:val="00DF0063"/>
    <w:rsid w:val="00DF041F"/>
    <w:rsid w:val="00DF0481"/>
    <w:rsid w:val="00DF0F8A"/>
    <w:rsid w:val="00DF0F91"/>
    <w:rsid w:val="00DF1440"/>
    <w:rsid w:val="00DF190E"/>
    <w:rsid w:val="00DF19FA"/>
    <w:rsid w:val="00DF1E01"/>
    <w:rsid w:val="00DF2487"/>
    <w:rsid w:val="00DF2B97"/>
    <w:rsid w:val="00DF2FA2"/>
    <w:rsid w:val="00DF2FB9"/>
    <w:rsid w:val="00DF359E"/>
    <w:rsid w:val="00DF3687"/>
    <w:rsid w:val="00DF380B"/>
    <w:rsid w:val="00DF3891"/>
    <w:rsid w:val="00DF3989"/>
    <w:rsid w:val="00DF3B05"/>
    <w:rsid w:val="00DF3D00"/>
    <w:rsid w:val="00DF3D82"/>
    <w:rsid w:val="00DF3EBF"/>
    <w:rsid w:val="00DF41CF"/>
    <w:rsid w:val="00DF4696"/>
    <w:rsid w:val="00DF46D7"/>
    <w:rsid w:val="00DF486E"/>
    <w:rsid w:val="00DF490C"/>
    <w:rsid w:val="00DF4980"/>
    <w:rsid w:val="00DF4B64"/>
    <w:rsid w:val="00DF4E71"/>
    <w:rsid w:val="00DF50C0"/>
    <w:rsid w:val="00DF5753"/>
    <w:rsid w:val="00DF5A75"/>
    <w:rsid w:val="00DF5BC7"/>
    <w:rsid w:val="00DF5E10"/>
    <w:rsid w:val="00DF5EA9"/>
    <w:rsid w:val="00DF5FE8"/>
    <w:rsid w:val="00DF6012"/>
    <w:rsid w:val="00DF6041"/>
    <w:rsid w:val="00DF6284"/>
    <w:rsid w:val="00DF6595"/>
    <w:rsid w:val="00DF6B73"/>
    <w:rsid w:val="00DF6CF0"/>
    <w:rsid w:val="00DF6DFE"/>
    <w:rsid w:val="00DF73C7"/>
    <w:rsid w:val="00DF7623"/>
    <w:rsid w:val="00DF7BF3"/>
    <w:rsid w:val="00DF7D6B"/>
    <w:rsid w:val="00DF7DB7"/>
    <w:rsid w:val="00E00024"/>
    <w:rsid w:val="00E00306"/>
    <w:rsid w:val="00E003E0"/>
    <w:rsid w:val="00E004AC"/>
    <w:rsid w:val="00E0058B"/>
    <w:rsid w:val="00E00D1A"/>
    <w:rsid w:val="00E0128A"/>
    <w:rsid w:val="00E01459"/>
    <w:rsid w:val="00E016FF"/>
    <w:rsid w:val="00E01893"/>
    <w:rsid w:val="00E01B30"/>
    <w:rsid w:val="00E01D0C"/>
    <w:rsid w:val="00E02174"/>
    <w:rsid w:val="00E02327"/>
    <w:rsid w:val="00E0247F"/>
    <w:rsid w:val="00E026CB"/>
    <w:rsid w:val="00E02DF3"/>
    <w:rsid w:val="00E03226"/>
    <w:rsid w:val="00E03825"/>
    <w:rsid w:val="00E03B49"/>
    <w:rsid w:val="00E03BF3"/>
    <w:rsid w:val="00E03C90"/>
    <w:rsid w:val="00E03F45"/>
    <w:rsid w:val="00E04261"/>
    <w:rsid w:val="00E0453C"/>
    <w:rsid w:val="00E04746"/>
    <w:rsid w:val="00E04945"/>
    <w:rsid w:val="00E04B71"/>
    <w:rsid w:val="00E04FA2"/>
    <w:rsid w:val="00E05083"/>
    <w:rsid w:val="00E0509C"/>
    <w:rsid w:val="00E05114"/>
    <w:rsid w:val="00E055DB"/>
    <w:rsid w:val="00E057C8"/>
    <w:rsid w:val="00E05898"/>
    <w:rsid w:val="00E05C45"/>
    <w:rsid w:val="00E05CAC"/>
    <w:rsid w:val="00E05EF8"/>
    <w:rsid w:val="00E05FB7"/>
    <w:rsid w:val="00E0618B"/>
    <w:rsid w:val="00E06427"/>
    <w:rsid w:val="00E06AB5"/>
    <w:rsid w:val="00E0720E"/>
    <w:rsid w:val="00E0744C"/>
    <w:rsid w:val="00E07480"/>
    <w:rsid w:val="00E076BA"/>
    <w:rsid w:val="00E076DA"/>
    <w:rsid w:val="00E077FD"/>
    <w:rsid w:val="00E078BE"/>
    <w:rsid w:val="00E07AEB"/>
    <w:rsid w:val="00E07C4D"/>
    <w:rsid w:val="00E101F8"/>
    <w:rsid w:val="00E10616"/>
    <w:rsid w:val="00E1064D"/>
    <w:rsid w:val="00E1073E"/>
    <w:rsid w:val="00E10A4C"/>
    <w:rsid w:val="00E1111D"/>
    <w:rsid w:val="00E11688"/>
    <w:rsid w:val="00E11778"/>
    <w:rsid w:val="00E11A36"/>
    <w:rsid w:val="00E11F37"/>
    <w:rsid w:val="00E121D0"/>
    <w:rsid w:val="00E12276"/>
    <w:rsid w:val="00E12670"/>
    <w:rsid w:val="00E12AA8"/>
    <w:rsid w:val="00E12C77"/>
    <w:rsid w:val="00E1317B"/>
    <w:rsid w:val="00E1364A"/>
    <w:rsid w:val="00E138A7"/>
    <w:rsid w:val="00E13A47"/>
    <w:rsid w:val="00E13BB7"/>
    <w:rsid w:val="00E13C39"/>
    <w:rsid w:val="00E13F5C"/>
    <w:rsid w:val="00E140A8"/>
    <w:rsid w:val="00E145A2"/>
    <w:rsid w:val="00E147C6"/>
    <w:rsid w:val="00E14E9B"/>
    <w:rsid w:val="00E14F66"/>
    <w:rsid w:val="00E15156"/>
    <w:rsid w:val="00E154FD"/>
    <w:rsid w:val="00E1591C"/>
    <w:rsid w:val="00E15E52"/>
    <w:rsid w:val="00E15E79"/>
    <w:rsid w:val="00E160BB"/>
    <w:rsid w:val="00E160CB"/>
    <w:rsid w:val="00E16292"/>
    <w:rsid w:val="00E16CD4"/>
    <w:rsid w:val="00E16D22"/>
    <w:rsid w:val="00E175C7"/>
    <w:rsid w:val="00E17709"/>
    <w:rsid w:val="00E17D2F"/>
    <w:rsid w:val="00E17EAA"/>
    <w:rsid w:val="00E20193"/>
    <w:rsid w:val="00E20213"/>
    <w:rsid w:val="00E20381"/>
    <w:rsid w:val="00E203A8"/>
    <w:rsid w:val="00E20491"/>
    <w:rsid w:val="00E2067F"/>
    <w:rsid w:val="00E208D5"/>
    <w:rsid w:val="00E20C13"/>
    <w:rsid w:val="00E20C17"/>
    <w:rsid w:val="00E20CBC"/>
    <w:rsid w:val="00E20CC2"/>
    <w:rsid w:val="00E20F7B"/>
    <w:rsid w:val="00E21AD0"/>
    <w:rsid w:val="00E21DAB"/>
    <w:rsid w:val="00E21E86"/>
    <w:rsid w:val="00E2206E"/>
    <w:rsid w:val="00E2212D"/>
    <w:rsid w:val="00E22642"/>
    <w:rsid w:val="00E22958"/>
    <w:rsid w:val="00E2298C"/>
    <w:rsid w:val="00E22A5B"/>
    <w:rsid w:val="00E22D9E"/>
    <w:rsid w:val="00E22E32"/>
    <w:rsid w:val="00E23357"/>
    <w:rsid w:val="00E2347F"/>
    <w:rsid w:val="00E238D0"/>
    <w:rsid w:val="00E2391F"/>
    <w:rsid w:val="00E239E7"/>
    <w:rsid w:val="00E23A57"/>
    <w:rsid w:val="00E23C34"/>
    <w:rsid w:val="00E23C79"/>
    <w:rsid w:val="00E23D64"/>
    <w:rsid w:val="00E23DCC"/>
    <w:rsid w:val="00E241C5"/>
    <w:rsid w:val="00E24398"/>
    <w:rsid w:val="00E2478B"/>
    <w:rsid w:val="00E247EB"/>
    <w:rsid w:val="00E2483A"/>
    <w:rsid w:val="00E24C90"/>
    <w:rsid w:val="00E24D33"/>
    <w:rsid w:val="00E24DA0"/>
    <w:rsid w:val="00E25214"/>
    <w:rsid w:val="00E2540A"/>
    <w:rsid w:val="00E2546A"/>
    <w:rsid w:val="00E25547"/>
    <w:rsid w:val="00E2583A"/>
    <w:rsid w:val="00E25861"/>
    <w:rsid w:val="00E25A58"/>
    <w:rsid w:val="00E25C40"/>
    <w:rsid w:val="00E25CBA"/>
    <w:rsid w:val="00E25D7D"/>
    <w:rsid w:val="00E26120"/>
    <w:rsid w:val="00E262F3"/>
    <w:rsid w:val="00E26341"/>
    <w:rsid w:val="00E2673C"/>
    <w:rsid w:val="00E26D74"/>
    <w:rsid w:val="00E26ECB"/>
    <w:rsid w:val="00E270A4"/>
    <w:rsid w:val="00E278E2"/>
    <w:rsid w:val="00E2798C"/>
    <w:rsid w:val="00E27AFF"/>
    <w:rsid w:val="00E27CC0"/>
    <w:rsid w:val="00E27D64"/>
    <w:rsid w:val="00E27DC6"/>
    <w:rsid w:val="00E301B4"/>
    <w:rsid w:val="00E30551"/>
    <w:rsid w:val="00E306A0"/>
    <w:rsid w:val="00E30896"/>
    <w:rsid w:val="00E308EF"/>
    <w:rsid w:val="00E30A9F"/>
    <w:rsid w:val="00E30D7E"/>
    <w:rsid w:val="00E30EF3"/>
    <w:rsid w:val="00E31587"/>
    <w:rsid w:val="00E31725"/>
    <w:rsid w:val="00E318C6"/>
    <w:rsid w:val="00E318FA"/>
    <w:rsid w:val="00E31DB5"/>
    <w:rsid w:val="00E323F7"/>
    <w:rsid w:val="00E32433"/>
    <w:rsid w:val="00E324AD"/>
    <w:rsid w:val="00E325B3"/>
    <w:rsid w:val="00E326E9"/>
    <w:rsid w:val="00E32EB7"/>
    <w:rsid w:val="00E334DF"/>
    <w:rsid w:val="00E336D2"/>
    <w:rsid w:val="00E3398B"/>
    <w:rsid w:val="00E33B6A"/>
    <w:rsid w:val="00E33D69"/>
    <w:rsid w:val="00E33EBB"/>
    <w:rsid w:val="00E344B2"/>
    <w:rsid w:val="00E3472F"/>
    <w:rsid w:val="00E3484A"/>
    <w:rsid w:val="00E34B54"/>
    <w:rsid w:val="00E34D45"/>
    <w:rsid w:val="00E34D64"/>
    <w:rsid w:val="00E34E87"/>
    <w:rsid w:val="00E34F75"/>
    <w:rsid w:val="00E35235"/>
    <w:rsid w:val="00E354EE"/>
    <w:rsid w:val="00E35C7F"/>
    <w:rsid w:val="00E35EB9"/>
    <w:rsid w:val="00E36165"/>
    <w:rsid w:val="00E36463"/>
    <w:rsid w:val="00E36496"/>
    <w:rsid w:val="00E36659"/>
    <w:rsid w:val="00E36BA9"/>
    <w:rsid w:val="00E36EED"/>
    <w:rsid w:val="00E37022"/>
    <w:rsid w:val="00E37841"/>
    <w:rsid w:val="00E378AD"/>
    <w:rsid w:val="00E378C7"/>
    <w:rsid w:val="00E3793B"/>
    <w:rsid w:val="00E37A03"/>
    <w:rsid w:val="00E40459"/>
    <w:rsid w:val="00E40628"/>
    <w:rsid w:val="00E40629"/>
    <w:rsid w:val="00E406EB"/>
    <w:rsid w:val="00E40EEE"/>
    <w:rsid w:val="00E4122D"/>
    <w:rsid w:val="00E41321"/>
    <w:rsid w:val="00E4178D"/>
    <w:rsid w:val="00E4189B"/>
    <w:rsid w:val="00E419A3"/>
    <w:rsid w:val="00E41A9F"/>
    <w:rsid w:val="00E41E00"/>
    <w:rsid w:val="00E41FAD"/>
    <w:rsid w:val="00E42037"/>
    <w:rsid w:val="00E42751"/>
    <w:rsid w:val="00E42A39"/>
    <w:rsid w:val="00E42F7C"/>
    <w:rsid w:val="00E4320E"/>
    <w:rsid w:val="00E43364"/>
    <w:rsid w:val="00E43563"/>
    <w:rsid w:val="00E43BDC"/>
    <w:rsid w:val="00E43CA2"/>
    <w:rsid w:val="00E43F7B"/>
    <w:rsid w:val="00E441ED"/>
    <w:rsid w:val="00E443F7"/>
    <w:rsid w:val="00E44BCE"/>
    <w:rsid w:val="00E44C20"/>
    <w:rsid w:val="00E44D7B"/>
    <w:rsid w:val="00E45093"/>
    <w:rsid w:val="00E450E4"/>
    <w:rsid w:val="00E4525A"/>
    <w:rsid w:val="00E4535F"/>
    <w:rsid w:val="00E455EC"/>
    <w:rsid w:val="00E4581C"/>
    <w:rsid w:val="00E45E0E"/>
    <w:rsid w:val="00E46181"/>
    <w:rsid w:val="00E46360"/>
    <w:rsid w:val="00E46654"/>
    <w:rsid w:val="00E4682F"/>
    <w:rsid w:val="00E47089"/>
    <w:rsid w:val="00E472F3"/>
    <w:rsid w:val="00E4744D"/>
    <w:rsid w:val="00E4765B"/>
    <w:rsid w:val="00E4772F"/>
    <w:rsid w:val="00E47C0F"/>
    <w:rsid w:val="00E47D50"/>
    <w:rsid w:val="00E47DD8"/>
    <w:rsid w:val="00E500AA"/>
    <w:rsid w:val="00E50141"/>
    <w:rsid w:val="00E503CD"/>
    <w:rsid w:val="00E50759"/>
    <w:rsid w:val="00E507F6"/>
    <w:rsid w:val="00E50854"/>
    <w:rsid w:val="00E50A36"/>
    <w:rsid w:val="00E50AAC"/>
    <w:rsid w:val="00E5103C"/>
    <w:rsid w:val="00E51143"/>
    <w:rsid w:val="00E517B8"/>
    <w:rsid w:val="00E51987"/>
    <w:rsid w:val="00E51C6E"/>
    <w:rsid w:val="00E51E7C"/>
    <w:rsid w:val="00E52336"/>
    <w:rsid w:val="00E527D2"/>
    <w:rsid w:val="00E5285C"/>
    <w:rsid w:val="00E529AA"/>
    <w:rsid w:val="00E52B46"/>
    <w:rsid w:val="00E52DE8"/>
    <w:rsid w:val="00E532CC"/>
    <w:rsid w:val="00E53300"/>
    <w:rsid w:val="00E53437"/>
    <w:rsid w:val="00E537AC"/>
    <w:rsid w:val="00E53826"/>
    <w:rsid w:val="00E53A08"/>
    <w:rsid w:val="00E53C9A"/>
    <w:rsid w:val="00E53E7C"/>
    <w:rsid w:val="00E53FC6"/>
    <w:rsid w:val="00E540A9"/>
    <w:rsid w:val="00E54145"/>
    <w:rsid w:val="00E543D2"/>
    <w:rsid w:val="00E5485A"/>
    <w:rsid w:val="00E548CC"/>
    <w:rsid w:val="00E54DCD"/>
    <w:rsid w:val="00E54F17"/>
    <w:rsid w:val="00E5507F"/>
    <w:rsid w:val="00E55185"/>
    <w:rsid w:val="00E55759"/>
    <w:rsid w:val="00E557C1"/>
    <w:rsid w:val="00E55F03"/>
    <w:rsid w:val="00E55FBC"/>
    <w:rsid w:val="00E5628D"/>
    <w:rsid w:val="00E564C1"/>
    <w:rsid w:val="00E569F4"/>
    <w:rsid w:val="00E56A64"/>
    <w:rsid w:val="00E571DD"/>
    <w:rsid w:val="00E5750C"/>
    <w:rsid w:val="00E577D4"/>
    <w:rsid w:val="00E5780F"/>
    <w:rsid w:val="00E5796F"/>
    <w:rsid w:val="00E5798B"/>
    <w:rsid w:val="00E57BA9"/>
    <w:rsid w:val="00E57BE1"/>
    <w:rsid w:val="00E57DB9"/>
    <w:rsid w:val="00E57F69"/>
    <w:rsid w:val="00E57F9E"/>
    <w:rsid w:val="00E600DD"/>
    <w:rsid w:val="00E601BB"/>
    <w:rsid w:val="00E60413"/>
    <w:rsid w:val="00E608A0"/>
    <w:rsid w:val="00E60A88"/>
    <w:rsid w:val="00E612B5"/>
    <w:rsid w:val="00E613E3"/>
    <w:rsid w:val="00E615C4"/>
    <w:rsid w:val="00E616C2"/>
    <w:rsid w:val="00E619EE"/>
    <w:rsid w:val="00E61A41"/>
    <w:rsid w:val="00E61D10"/>
    <w:rsid w:val="00E62185"/>
    <w:rsid w:val="00E62447"/>
    <w:rsid w:val="00E626C4"/>
    <w:rsid w:val="00E62740"/>
    <w:rsid w:val="00E631CC"/>
    <w:rsid w:val="00E6334C"/>
    <w:rsid w:val="00E63C8F"/>
    <w:rsid w:val="00E63CB1"/>
    <w:rsid w:val="00E63E35"/>
    <w:rsid w:val="00E6438A"/>
    <w:rsid w:val="00E643F3"/>
    <w:rsid w:val="00E6442A"/>
    <w:rsid w:val="00E64485"/>
    <w:rsid w:val="00E6458D"/>
    <w:rsid w:val="00E646BE"/>
    <w:rsid w:val="00E64921"/>
    <w:rsid w:val="00E64989"/>
    <w:rsid w:val="00E649B8"/>
    <w:rsid w:val="00E64A28"/>
    <w:rsid w:val="00E65165"/>
    <w:rsid w:val="00E65194"/>
    <w:rsid w:val="00E651F3"/>
    <w:rsid w:val="00E654F4"/>
    <w:rsid w:val="00E65BB0"/>
    <w:rsid w:val="00E65BDF"/>
    <w:rsid w:val="00E65D1F"/>
    <w:rsid w:val="00E65D7E"/>
    <w:rsid w:val="00E65F38"/>
    <w:rsid w:val="00E65F70"/>
    <w:rsid w:val="00E66042"/>
    <w:rsid w:val="00E660A3"/>
    <w:rsid w:val="00E66567"/>
    <w:rsid w:val="00E66714"/>
    <w:rsid w:val="00E66822"/>
    <w:rsid w:val="00E672C3"/>
    <w:rsid w:val="00E67740"/>
    <w:rsid w:val="00E67761"/>
    <w:rsid w:val="00E67926"/>
    <w:rsid w:val="00E67E3B"/>
    <w:rsid w:val="00E70170"/>
    <w:rsid w:val="00E70430"/>
    <w:rsid w:val="00E7087E"/>
    <w:rsid w:val="00E70C18"/>
    <w:rsid w:val="00E70DF0"/>
    <w:rsid w:val="00E71284"/>
    <w:rsid w:val="00E71691"/>
    <w:rsid w:val="00E71697"/>
    <w:rsid w:val="00E71784"/>
    <w:rsid w:val="00E717FC"/>
    <w:rsid w:val="00E71996"/>
    <w:rsid w:val="00E719D0"/>
    <w:rsid w:val="00E71B7F"/>
    <w:rsid w:val="00E7236E"/>
    <w:rsid w:val="00E7277E"/>
    <w:rsid w:val="00E73391"/>
    <w:rsid w:val="00E73577"/>
    <w:rsid w:val="00E735A4"/>
    <w:rsid w:val="00E737DF"/>
    <w:rsid w:val="00E738A3"/>
    <w:rsid w:val="00E73E03"/>
    <w:rsid w:val="00E744F3"/>
    <w:rsid w:val="00E74526"/>
    <w:rsid w:val="00E747D1"/>
    <w:rsid w:val="00E74D07"/>
    <w:rsid w:val="00E752E7"/>
    <w:rsid w:val="00E7540D"/>
    <w:rsid w:val="00E75C0F"/>
    <w:rsid w:val="00E75E1F"/>
    <w:rsid w:val="00E75FE7"/>
    <w:rsid w:val="00E76165"/>
    <w:rsid w:val="00E76590"/>
    <w:rsid w:val="00E767A1"/>
    <w:rsid w:val="00E76A13"/>
    <w:rsid w:val="00E76CD1"/>
    <w:rsid w:val="00E76DCB"/>
    <w:rsid w:val="00E770C7"/>
    <w:rsid w:val="00E774EE"/>
    <w:rsid w:val="00E77617"/>
    <w:rsid w:val="00E77855"/>
    <w:rsid w:val="00E77BCB"/>
    <w:rsid w:val="00E77BD4"/>
    <w:rsid w:val="00E77CB4"/>
    <w:rsid w:val="00E77EC2"/>
    <w:rsid w:val="00E77F29"/>
    <w:rsid w:val="00E8032B"/>
    <w:rsid w:val="00E806EE"/>
    <w:rsid w:val="00E80CE7"/>
    <w:rsid w:val="00E80D44"/>
    <w:rsid w:val="00E81557"/>
    <w:rsid w:val="00E81CCF"/>
    <w:rsid w:val="00E82D59"/>
    <w:rsid w:val="00E82E1E"/>
    <w:rsid w:val="00E83195"/>
    <w:rsid w:val="00E831B2"/>
    <w:rsid w:val="00E8325F"/>
    <w:rsid w:val="00E834DF"/>
    <w:rsid w:val="00E839B9"/>
    <w:rsid w:val="00E839FA"/>
    <w:rsid w:val="00E83AAC"/>
    <w:rsid w:val="00E83C01"/>
    <w:rsid w:val="00E83C7C"/>
    <w:rsid w:val="00E84060"/>
    <w:rsid w:val="00E840CC"/>
    <w:rsid w:val="00E84209"/>
    <w:rsid w:val="00E8456F"/>
    <w:rsid w:val="00E84AAC"/>
    <w:rsid w:val="00E84D17"/>
    <w:rsid w:val="00E85726"/>
    <w:rsid w:val="00E857D2"/>
    <w:rsid w:val="00E857EE"/>
    <w:rsid w:val="00E85A80"/>
    <w:rsid w:val="00E85B26"/>
    <w:rsid w:val="00E85D40"/>
    <w:rsid w:val="00E85DF3"/>
    <w:rsid w:val="00E860B5"/>
    <w:rsid w:val="00E86368"/>
    <w:rsid w:val="00E867FC"/>
    <w:rsid w:val="00E86C19"/>
    <w:rsid w:val="00E87513"/>
    <w:rsid w:val="00E87AA9"/>
    <w:rsid w:val="00E87AD8"/>
    <w:rsid w:val="00E9002F"/>
    <w:rsid w:val="00E901BF"/>
    <w:rsid w:val="00E90448"/>
    <w:rsid w:val="00E909A4"/>
    <w:rsid w:val="00E909E5"/>
    <w:rsid w:val="00E90AFD"/>
    <w:rsid w:val="00E9155C"/>
    <w:rsid w:val="00E918A6"/>
    <w:rsid w:val="00E918FB"/>
    <w:rsid w:val="00E91C49"/>
    <w:rsid w:val="00E91E61"/>
    <w:rsid w:val="00E92019"/>
    <w:rsid w:val="00E920CE"/>
    <w:rsid w:val="00E92238"/>
    <w:rsid w:val="00E92B95"/>
    <w:rsid w:val="00E92D3C"/>
    <w:rsid w:val="00E92FC1"/>
    <w:rsid w:val="00E92FE7"/>
    <w:rsid w:val="00E931E8"/>
    <w:rsid w:val="00E93433"/>
    <w:rsid w:val="00E9347A"/>
    <w:rsid w:val="00E9358C"/>
    <w:rsid w:val="00E938E7"/>
    <w:rsid w:val="00E93BBA"/>
    <w:rsid w:val="00E93C3F"/>
    <w:rsid w:val="00E93DFA"/>
    <w:rsid w:val="00E94096"/>
    <w:rsid w:val="00E940B3"/>
    <w:rsid w:val="00E9432C"/>
    <w:rsid w:val="00E943AD"/>
    <w:rsid w:val="00E9495D"/>
    <w:rsid w:val="00E94BE3"/>
    <w:rsid w:val="00E95116"/>
    <w:rsid w:val="00E951BC"/>
    <w:rsid w:val="00E95310"/>
    <w:rsid w:val="00E953CB"/>
    <w:rsid w:val="00E95991"/>
    <w:rsid w:val="00E959E3"/>
    <w:rsid w:val="00E95BC1"/>
    <w:rsid w:val="00E96166"/>
    <w:rsid w:val="00E96284"/>
    <w:rsid w:val="00E96422"/>
    <w:rsid w:val="00E9675E"/>
    <w:rsid w:val="00E9680D"/>
    <w:rsid w:val="00E96C22"/>
    <w:rsid w:val="00E96CFC"/>
    <w:rsid w:val="00E97268"/>
    <w:rsid w:val="00E9729F"/>
    <w:rsid w:val="00E975EE"/>
    <w:rsid w:val="00E97812"/>
    <w:rsid w:val="00E97ABC"/>
    <w:rsid w:val="00E97ED1"/>
    <w:rsid w:val="00E9C1AA"/>
    <w:rsid w:val="00EA004B"/>
    <w:rsid w:val="00EA06F5"/>
    <w:rsid w:val="00EA10D0"/>
    <w:rsid w:val="00EA141D"/>
    <w:rsid w:val="00EA168C"/>
    <w:rsid w:val="00EA193E"/>
    <w:rsid w:val="00EA1A0E"/>
    <w:rsid w:val="00EA1CF8"/>
    <w:rsid w:val="00EA1ED8"/>
    <w:rsid w:val="00EA2340"/>
    <w:rsid w:val="00EA28C3"/>
    <w:rsid w:val="00EA2B54"/>
    <w:rsid w:val="00EA2C77"/>
    <w:rsid w:val="00EA2CFE"/>
    <w:rsid w:val="00EA2F2A"/>
    <w:rsid w:val="00EA33CD"/>
    <w:rsid w:val="00EA3501"/>
    <w:rsid w:val="00EA37A2"/>
    <w:rsid w:val="00EA3910"/>
    <w:rsid w:val="00EA3B7E"/>
    <w:rsid w:val="00EA3DA7"/>
    <w:rsid w:val="00EA41A6"/>
    <w:rsid w:val="00EA46A7"/>
    <w:rsid w:val="00EA4E12"/>
    <w:rsid w:val="00EA50FA"/>
    <w:rsid w:val="00EA5129"/>
    <w:rsid w:val="00EA5992"/>
    <w:rsid w:val="00EA5A45"/>
    <w:rsid w:val="00EA5F27"/>
    <w:rsid w:val="00EA63CC"/>
    <w:rsid w:val="00EA65F2"/>
    <w:rsid w:val="00EA6974"/>
    <w:rsid w:val="00EA6A74"/>
    <w:rsid w:val="00EA6B2A"/>
    <w:rsid w:val="00EA745B"/>
    <w:rsid w:val="00EA7470"/>
    <w:rsid w:val="00EA7681"/>
    <w:rsid w:val="00EA7C6D"/>
    <w:rsid w:val="00EA7F5F"/>
    <w:rsid w:val="00EB0139"/>
    <w:rsid w:val="00EB0594"/>
    <w:rsid w:val="00EB0844"/>
    <w:rsid w:val="00EB0B88"/>
    <w:rsid w:val="00EB1422"/>
    <w:rsid w:val="00EB169F"/>
    <w:rsid w:val="00EB1C2C"/>
    <w:rsid w:val="00EB2358"/>
    <w:rsid w:val="00EB2438"/>
    <w:rsid w:val="00EB2DD7"/>
    <w:rsid w:val="00EB316B"/>
    <w:rsid w:val="00EB31AF"/>
    <w:rsid w:val="00EB353E"/>
    <w:rsid w:val="00EB36E6"/>
    <w:rsid w:val="00EB4237"/>
    <w:rsid w:val="00EB4567"/>
    <w:rsid w:val="00EB4652"/>
    <w:rsid w:val="00EB4B8F"/>
    <w:rsid w:val="00EB4CB4"/>
    <w:rsid w:val="00EB4D10"/>
    <w:rsid w:val="00EB4EF7"/>
    <w:rsid w:val="00EB5235"/>
    <w:rsid w:val="00EB5527"/>
    <w:rsid w:val="00EB56B5"/>
    <w:rsid w:val="00EB5A94"/>
    <w:rsid w:val="00EB5DB9"/>
    <w:rsid w:val="00EB62B3"/>
    <w:rsid w:val="00EB675C"/>
    <w:rsid w:val="00EB6A09"/>
    <w:rsid w:val="00EB6BC7"/>
    <w:rsid w:val="00EB7104"/>
    <w:rsid w:val="00EB727D"/>
    <w:rsid w:val="00EB7922"/>
    <w:rsid w:val="00EB7B0D"/>
    <w:rsid w:val="00EB7CB1"/>
    <w:rsid w:val="00EB7D1A"/>
    <w:rsid w:val="00EC00E6"/>
    <w:rsid w:val="00EC02E6"/>
    <w:rsid w:val="00EC077F"/>
    <w:rsid w:val="00EC0838"/>
    <w:rsid w:val="00EC1315"/>
    <w:rsid w:val="00EC149A"/>
    <w:rsid w:val="00EC1677"/>
    <w:rsid w:val="00EC16C8"/>
    <w:rsid w:val="00EC19C2"/>
    <w:rsid w:val="00EC1EEA"/>
    <w:rsid w:val="00EC20EC"/>
    <w:rsid w:val="00EC2665"/>
    <w:rsid w:val="00EC27A9"/>
    <w:rsid w:val="00EC2EC5"/>
    <w:rsid w:val="00EC3074"/>
    <w:rsid w:val="00EC3133"/>
    <w:rsid w:val="00EC3B1E"/>
    <w:rsid w:val="00EC3BF4"/>
    <w:rsid w:val="00EC3E37"/>
    <w:rsid w:val="00EC3E77"/>
    <w:rsid w:val="00EC40C5"/>
    <w:rsid w:val="00EC422A"/>
    <w:rsid w:val="00EC4290"/>
    <w:rsid w:val="00EC4613"/>
    <w:rsid w:val="00EC4863"/>
    <w:rsid w:val="00EC4A0F"/>
    <w:rsid w:val="00EC4DB1"/>
    <w:rsid w:val="00EC4E1B"/>
    <w:rsid w:val="00EC5451"/>
    <w:rsid w:val="00EC584F"/>
    <w:rsid w:val="00EC5A03"/>
    <w:rsid w:val="00EC5E55"/>
    <w:rsid w:val="00EC638A"/>
    <w:rsid w:val="00EC6391"/>
    <w:rsid w:val="00EC6457"/>
    <w:rsid w:val="00EC6582"/>
    <w:rsid w:val="00EC6640"/>
    <w:rsid w:val="00EC6863"/>
    <w:rsid w:val="00EC6D3B"/>
    <w:rsid w:val="00EC7214"/>
    <w:rsid w:val="00EC7548"/>
    <w:rsid w:val="00EC75A9"/>
    <w:rsid w:val="00EC7896"/>
    <w:rsid w:val="00EC7A12"/>
    <w:rsid w:val="00EC7FAD"/>
    <w:rsid w:val="00ED06E2"/>
    <w:rsid w:val="00ED0708"/>
    <w:rsid w:val="00ED0A97"/>
    <w:rsid w:val="00ED0AD6"/>
    <w:rsid w:val="00ED0BEB"/>
    <w:rsid w:val="00ED0CE8"/>
    <w:rsid w:val="00ED1362"/>
    <w:rsid w:val="00ED1AA6"/>
    <w:rsid w:val="00ED1ECF"/>
    <w:rsid w:val="00ED2160"/>
    <w:rsid w:val="00ED2673"/>
    <w:rsid w:val="00ED2682"/>
    <w:rsid w:val="00ED2707"/>
    <w:rsid w:val="00ED2782"/>
    <w:rsid w:val="00ED2848"/>
    <w:rsid w:val="00ED2A72"/>
    <w:rsid w:val="00ED2B2E"/>
    <w:rsid w:val="00ED2B3F"/>
    <w:rsid w:val="00ED2B97"/>
    <w:rsid w:val="00ED3130"/>
    <w:rsid w:val="00ED3273"/>
    <w:rsid w:val="00ED3465"/>
    <w:rsid w:val="00ED35D8"/>
    <w:rsid w:val="00ED3A09"/>
    <w:rsid w:val="00ED3B84"/>
    <w:rsid w:val="00ED3C11"/>
    <w:rsid w:val="00ED3C65"/>
    <w:rsid w:val="00ED41AE"/>
    <w:rsid w:val="00ED4278"/>
    <w:rsid w:val="00ED46A4"/>
    <w:rsid w:val="00ED4995"/>
    <w:rsid w:val="00ED4BD4"/>
    <w:rsid w:val="00ED4CD0"/>
    <w:rsid w:val="00ED4DB8"/>
    <w:rsid w:val="00ED4FCB"/>
    <w:rsid w:val="00ED53E8"/>
    <w:rsid w:val="00ED54BD"/>
    <w:rsid w:val="00ED57C2"/>
    <w:rsid w:val="00ED5939"/>
    <w:rsid w:val="00ED5B20"/>
    <w:rsid w:val="00ED5D29"/>
    <w:rsid w:val="00ED6777"/>
    <w:rsid w:val="00ED6A5E"/>
    <w:rsid w:val="00ED6D33"/>
    <w:rsid w:val="00ED6E3D"/>
    <w:rsid w:val="00ED70ED"/>
    <w:rsid w:val="00ED726F"/>
    <w:rsid w:val="00ED728E"/>
    <w:rsid w:val="00ED7515"/>
    <w:rsid w:val="00ED7AFB"/>
    <w:rsid w:val="00ED7E38"/>
    <w:rsid w:val="00EE007B"/>
    <w:rsid w:val="00EE0753"/>
    <w:rsid w:val="00EE09C2"/>
    <w:rsid w:val="00EE0B15"/>
    <w:rsid w:val="00EE0B5D"/>
    <w:rsid w:val="00EE0C7A"/>
    <w:rsid w:val="00EE0D7B"/>
    <w:rsid w:val="00EE0E44"/>
    <w:rsid w:val="00EE1244"/>
    <w:rsid w:val="00EE12CD"/>
    <w:rsid w:val="00EE1395"/>
    <w:rsid w:val="00EE1915"/>
    <w:rsid w:val="00EE198C"/>
    <w:rsid w:val="00EE19A9"/>
    <w:rsid w:val="00EE1CEB"/>
    <w:rsid w:val="00EE213D"/>
    <w:rsid w:val="00EE23AC"/>
    <w:rsid w:val="00EE2BEE"/>
    <w:rsid w:val="00EE2D2A"/>
    <w:rsid w:val="00EE32C9"/>
    <w:rsid w:val="00EE39C4"/>
    <w:rsid w:val="00EE39E1"/>
    <w:rsid w:val="00EE3C25"/>
    <w:rsid w:val="00EE3C3A"/>
    <w:rsid w:val="00EE3F34"/>
    <w:rsid w:val="00EE3FED"/>
    <w:rsid w:val="00EE43DA"/>
    <w:rsid w:val="00EE44D3"/>
    <w:rsid w:val="00EE45D3"/>
    <w:rsid w:val="00EE46DF"/>
    <w:rsid w:val="00EE5607"/>
    <w:rsid w:val="00EE569C"/>
    <w:rsid w:val="00EE5713"/>
    <w:rsid w:val="00EE6031"/>
    <w:rsid w:val="00EE6073"/>
    <w:rsid w:val="00EE60E7"/>
    <w:rsid w:val="00EE67C3"/>
    <w:rsid w:val="00EE6FC4"/>
    <w:rsid w:val="00EE7724"/>
    <w:rsid w:val="00EE7B32"/>
    <w:rsid w:val="00EE7F38"/>
    <w:rsid w:val="00EF055C"/>
    <w:rsid w:val="00EF0BA4"/>
    <w:rsid w:val="00EF1315"/>
    <w:rsid w:val="00EF1685"/>
    <w:rsid w:val="00EF16DB"/>
    <w:rsid w:val="00EF19B1"/>
    <w:rsid w:val="00EF1E3D"/>
    <w:rsid w:val="00EF22D7"/>
    <w:rsid w:val="00EF2658"/>
    <w:rsid w:val="00EF277F"/>
    <w:rsid w:val="00EF2C9A"/>
    <w:rsid w:val="00EF2F06"/>
    <w:rsid w:val="00EF2F42"/>
    <w:rsid w:val="00EF30B8"/>
    <w:rsid w:val="00EF34CE"/>
    <w:rsid w:val="00EF37C5"/>
    <w:rsid w:val="00EF3981"/>
    <w:rsid w:val="00EF39FB"/>
    <w:rsid w:val="00EF3C87"/>
    <w:rsid w:val="00EF40AC"/>
    <w:rsid w:val="00EF444A"/>
    <w:rsid w:val="00EF45EA"/>
    <w:rsid w:val="00EF4650"/>
    <w:rsid w:val="00EF4687"/>
    <w:rsid w:val="00EF4CA9"/>
    <w:rsid w:val="00EF4F90"/>
    <w:rsid w:val="00EF5087"/>
    <w:rsid w:val="00EF50C2"/>
    <w:rsid w:val="00EF50C8"/>
    <w:rsid w:val="00EF552F"/>
    <w:rsid w:val="00EF59B3"/>
    <w:rsid w:val="00EF5A0D"/>
    <w:rsid w:val="00EF5B41"/>
    <w:rsid w:val="00EF5E1C"/>
    <w:rsid w:val="00EF6278"/>
    <w:rsid w:val="00EF637F"/>
    <w:rsid w:val="00EF643C"/>
    <w:rsid w:val="00EF6917"/>
    <w:rsid w:val="00EF6E10"/>
    <w:rsid w:val="00EF71E3"/>
    <w:rsid w:val="00EF7392"/>
    <w:rsid w:val="00EF7435"/>
    <w:rsid w:val="00EF7480"/>
    <w:rsid w:val="00EF74ED"/>
    <w:rsid w:val="00EF7ABA"/>
    <w:rsid w:val="00EF7DEB"/>
    <w:rsid w:val="00F00A43"/>
    <w:rsid w:val="00F00BA9"/>
    <w:rsid w:val="00F00D05"/>
    <w:rsid w:val="00F00D45"/>
    <w:rsid w:val="00F00DEE"/>
    <w:rsid w:val="00F00F39"/>
    <w:rsid w:val="00F01004"/>
    <w:rsid w:val="00F01014"/>
    <w:rsid w:val="00F0162B"/>
    <w:rsid w:val="00F01729"/>
    <w:rsid w:val="00F0175D"/>
    <w:rsid w:val="00F019BA"/>
    <w:rsid w:val="00F01B28"/>
    <w:rsid w:val="00F01D7C"/>
    <w:rsid w:val="00F023B9"/>
    <w:rsid w:val="00F02959"/>
    <w:rsid w:val="00F02B17"/>
    <w:rsid w:val="00F02C95"/>
    <w:rsid w:val="00F02ED8"/>
    <w:rsid w:val="00F031AD"/>
    <w:rsid w:val="00F0340F"/>
    <w:rsid w:val="00F0343A"/>
    <w:rsid w:val="00F03460"/>
    <w:rsid w:val="00F034F1"/>
    <w:rsid w:val="00F03B44"/>
    <w:rsid w:val="00F03BCD"/>
    <w:rsid w:val="00F03C61"/>
    <w:rsid w:val="00F03E10"/>
    <w:rsid w:val="00F0467F"/>
    <w:rsid w:val="00F04B9D"/>
    <w:rsid w:val="00F04BA8"/>
    <w:rsid w:val="00F04D08"/>
    <w:rsid w:val="00F04E8F"/>
    <w:rsid w:val="00F052BA"/>
    <w:rsid w:val="00F052BF"/>
    <w:rsid w:val="00F0569E"/>
    <w:rsid w:val="00F056EC"/>
    <w:rsid w:val="00F05C2E"/>
    <w:rsid w:val="00F05EDF"/>
    <w:rsid w:val="00F06217"/>
    <w:rsid w:val="00F0636B"/>
    <w:rsid w:val="00F066A4"/>
    <w:rsid w:val="00F06AD5"/>
    <w:rsid w:val="00F06DD6"/>
    <w:rsid w:val="00F06F68"/>
    <w:rsid w:val="00F0707C"/>
    <w:rsid w:val="00F07CAD"/>
    <w:rsid w:val="00F07DFC"/>
    <w:rsid w:val="00F07F60"/>
    <w:rsid w:val="00F107A3"/>
    <w:rsid w:val="00F10AA3"/>
    <w:rsid w:val="00F10C24"/>
    <w:rsid w:val="00F10C8F"/>
    <w:rsid w:val="00F10DDE"/>
    <w:rsid w:val="00F10ED0"/>
    <w:rsid w:val="00F10F03"/>
    <w:rsid w:val="00F111E2"/>
    <w:rsid w:val="00F117F0"/>
    <w:rsid w:val="00F11AD3"/>
    <w:rsid w:val="00F121EF"/>
    <w:rsid w:val="00F126AC"/>
    <w:rsid w:val="00F12965"/>
    <w:rsid w:val="00F12B34"/>
    <w:rsid w:val="00F12DAA"/>
    <w:rsid w:val="00F131DE"/>
    <w:rsid w:val="00F13251"/>
    <w:rsid w:val="00F13456"/>
    <w:rsid w:val="00F134B0"/>
    <w:rsid w:val="00F13734"/>
    <w:rsid w:val="00F13CB9"/>
    <w:rsid w:val="00F13DA4"/>
    <w:rsid w:val="00F14688"/>
    <w:rsid w:val="00F14BCB"/>
    <w:rsid w:val="00F15157"/>
    <w:rsid w:val="00F15173"/>
    <w:rsid w:val="00F15210"/>
    <w:rsid w:val="00F15723"/>
    <w:rsid w:val="00F15AF3"/>
    <w:rsid w:val="00F15B2E"/>
    <w:rsid w:val="00F15C17"/>
    <w:rsid w:val="00F15CEA"/>
    <w:rsid w:val="00F15CF1"/>
    <w:rsid w:val="00F15CF3"/>
    <w:rsid w:val="00F15D1D"/>
    <w:rsid w:val="00F15E82"/>
    <w:rsid w:val="00F15F54"/>
    <w:rsid w:val="00F1642E"/>
    <w:rsid w:val="00F164CF"/>
    <w:rsid w:val="00F168CC"/>
    <w:rsid w:val="00F16E4D"/>
    <w:rsid w:val="00F16EF2"/>
    <w:rsid w:val="00F17019"/>
    <w:rsid w:val="00F171FE"/>
    <w:rsid w:val="00F1776A"/>
    <w:rsid w:val="00F201E4"/>
    <w:rsid w:val="00F20348"/>
    <w:rsid w:val="00F20D64"/>
    <w:rsid w:val="00F20E3E"/>
    <w:rsid w:val="00F20FA2"/>
    <w:rsid w:val="00F21BEE"/>
    <w:rsid w:val="00F21C5B"/>
    <w:rsid w:val="00F21E67"/>
    <w:rsid w:val="00F221EA"/>
    <w:rsid w:val="00F22290"/>
    <w:rsid w:val="00F2264D"/>
    <w:rsid w:val="00F2288C"/>
    <w:rsid w:val="00F2295A"/>
    <w:rsid w:val="00F22A87"/>
    <w:rsid w:val="00F22BAB"/>
    <w:rsid w:val="00F22C0A"/>
    <w:rsid w:val="00F22F12"/>
    <w:rsid w:val="00F23430"/>
    <w:rsid w:val="00F2389C"/>
    <w:rsid w:val="00F23A7F"/>
    <w:rsid w:val="00F24370"/>
    <w:rsid w:val="00F244EF"/>
    <w:rsid w:val="00F246AE"/>
    <w:rsid w:val="00F249AB"/>
    <w:rsid w:val="00F25385"/>
    <w:rsid w:val="00F255F5"/>
    <w:rsid w:val="00F2579E"/>
    <w:rsid w:val="00F25D64"/>
    <w:rsid w:val="00F25F52"/>
    <w:rsid w:val="00F262F1"/>
    <w:rsid w:val="00F2669B"/>
    <w:rsid w:val="00F26933"/>
    <w:rsid w:val="00F26981"/>
    <w:rsid w:val="00F26A38"/>
    <w:rsid w:val="00F26E11"/>
    <w:rsid w:val="00F26FE5"/>
    <w:rsid w:val="00F27112"/>
    <w:rsid w:val="00F27262"/>
    <w:rsid w:val="00F2744D"/>
    <w:rsid w:val="00F27521"/>
    <w:rsid w:val="00F27554"/>
    <w:rsid w:val="00F27622"/>
    <w:rsid w:val="00F27889"/>
    <w:rsid w:val="00F27BC5"/>
    <w:rsid w:val="00F27F18"/>
    <w:rsid w:val="00F30180"/>
    <w:rsid w:val="00F303CC"/>
    <w:rsid w:val="00F30616"/>
    <w:rsid w:val="00F3068F"/>
    <w:rsid w:val="00F308AE"/>
    <w:rsid w:val="00F309A8"/>
    <w:rsid w:val="00F30ABB"/>
    <w:rsid w:val="00F30C20"/>
    <w:rsid w:val="00F30EB9"/>
    <w:rsid w:val="00F311B8"/>
    <w:rsid w:val="00F315A8"/>
    <w:rsid w:val="00F31849"/>
    <w:rsid w:val="00F31932"/>
    <w:rsid w:val="00F31AB0"/>
    <w:rsid w:val="00F31C4A"/>
    <w:rsid w:val="00F320C3"/>
    <w:rsid w:val="00F324ED"/>
    <w:rsid w:val="00F325DB"/>
    <w:rsid w:val="00F3275B"/>
    <w:rsid w:val="00F327FC"/>
    <w:rsid w:val="00F32AE7"/>
    <w:rsid w:val="00F32AFC"/>
    <w:rsid w:val="00F32C6F"/>
    <w:rsid w:val="00F330AE"/>
    <w:rsid w:val="00F3317C"/>
    <w:rsid w:val="00F33D03"/>
    <w:rsid w:val="00F33DC0"/>
    <w:rsid w:val="00F33E2D"/>
    <w:rsid w:val="00F33ED5"/>
    <w:rsid w:val="00F33FF3"/>
    <w:rsid w:val="00F34082"/>
    <w:rsid w:val="00F342B2"/>
    <w:rsid w:val="00F3467A"/>
    <w:rsid w:val="00F347EE"/>
    <w:rsid w:val="00F34BC3"/>
    <w:rsid w:val="00F34D5A"/>
    <w:rsid w:val="00F34E95"/>
    <w:rsid w:val="00F3526B"/>
    <w:rsid w:val="00F359C1"/>
    <w:rsid w:val="00F35AC4"/>
    <w:rsid w:val="00F36137"/>
    <w:rsid w:val="00F36698"/>
    <w:rsid w:val="00F366E8"/>
    <w:rsid w:val="00F367E1"/>
    <w:rsid w:val="00F36905"/>
    <w:rsid w:val="00F369D2"/>
    <w:rsid w:val="00F36B6F"/>
    <w:rsid w:val="00F36D40"/>
    <w:rsid w:val="00F36DE3"/>
    <w:rsid w:val="00F36E28"/>
    <w:rsid w:val="00F3742C"/>
    <w:rsid w:val="00F37662"/>
    <w:rsid w:val="00F379FD"/>
    <w:rsid w:val="00F37D13"/>
    <w:rsid w:val="00F40705"/>
    <w:rsid w:val="00F40708"/>
    <w:rsid w:val="00F40937"/>
    <w:rsid w:val="00F40E6F"/>
    <w:rsid w:val="00F413F8"/>
    <w:rsid w:val="00F41479"/>
    <w:rsid w:val="00F41B98"/>
    <w:rsid w:val="00F41CD3"/>
    <w:rsid w:val="00F41ECB"/>
    <w:rsid w:val="00F42556"/>
    <w:rsid w:val="00F42991"/>
    <w:rsid w:val="00F42A22"/>
    <w:rsid w:val="00F42D33"/>
    <w:rsid w:val="00F43324"/>
    <w:rsid w:val="00F43388"/>
    <w:rsid w:val="00F43520"/>
    <w:rsid w:val="00F437A0"/>
    <w:rsid w:val="00F43B2F"/>
    <w:rsid w:val="00F43CA8"/>
    <w:rsid w:val="00F43DE6"/>
    <w:rsid w:val="00F43E8D"/>
    <w:rsid w:val="00F442FC"/>
    <w:rsid w:val="00F443F3"/>
    <w:rsid w:val="00F44734"/>
    <w:rsid w:val="00F44753"/>
    <w:rsid w:val="00F448B4"/>
    <w:rsid w:val="00F4497E"/>
    <w:rsid w:val="00F44B9E"/>
    <w:rsid w:val="00F44CB7"/>
    <w:rsid w:val="00F454D4"/>
    <w:rsid w:val="00F454F3"/>
    <w:rsid w:val="00F45D55"/>
    <w:rsid w:val="00F45E00"/>
    <w:rsid w:val="00F46222"/>
    <w:rsid w:val="00F46228"/>
    <w:rsid w:val="00F46230"/>
    <w:rsid w:val="00F46535"/>
    <w:rsid w:val="00F46B19"/>
    <w:rsid w:val="00F46D39"/>
    <w:rsid w:val="00F46DAA"/>
    <w:rsid w:val="00F4702B"/>
    <w:rsid w:val="00F47123"/>
    <w:rsid w:val="00F4732D"/>
    <w:rsid w:val="00F4742D"/>
    <w:rsid w:val="00F47440"/>
    <w:rsid w:val="00F4794F"/>
    <w:rsid w:val="00F503EB"/>
    <w:rsid w:val="00F505C3"/>
    <w:rsid w:val="00F50834"/>
    <w:rsid w:val="00F50B19"/>
    <w:rsid w:val="00F50B4B"/>
    <w:rsid w:val="00F50CB9"/>
    <w:rsid w:val="00F50F0D"/>
    <w:rsid w:val="00F5138F"/>
    <w:rsid w:val="00F52133"/>
    <w:rsid w:val="00F5250A"/>
    <w:rsid w:val="00F52556"/>
    <w:rsid w:val="00F52DDB"/>
    <w:rsid w:val="00F52E96"/>
    <w:rsid w:val="00F530AF"/>
    <w:rsid w:val="00F53150"/>
    <w:rsid w:val="00F5322C"/>
    <w:rsid w:val="00F532F3"/>
    <w:rsid w:val="00F53316"/>
    <w:rsid w:val="00F5337A"/>
    <w:rsid w:val="00F53728"/>
    <w:rsid w:val="00F537D9"/>
    <w:rsid w:val="00F537F5"/>
    <w:rsid w:val="00F5392E"/>
    <w:rsid w:val="00F53B78"/>
    <w:rsid w:val="00F53F41"/>
    <w:rsid w:val="00F54274"/>
    <w:rsid w:val="00F54524"/>
    <w:rsid w:val="00F5482A"/>
    <w:rsid w:val="00F54851"/>
    <w:rsid w:val="00F5494E"/>
    <w:rsid w:val="00F54A8E"/>
    <w:rsid w:val="00F550D2"/>
    <w:rsid w:val="00F55291"/>
    <w:rsid w:val="00F55543"/>
    <w:rsid w:val="00F55547"/>
    <w:rsid w:val="00F55E88"/>
    <w:rsid w:val="00F55FDF"/>
    <w:rsid w:val="00F56278"/>
    <w:rsid w:val="00F5654A"/>
    <w:rsid w:val="00F568F9"/>
    <w:rsid w:val="00F56983"/>
    <w:rsid w:val="00F57044"/>
    <w:rsid w:val="00F572AF"/>
    <w:rsid w:val="00F5754D"/>
    <w:rsid w:val="00F6005B"/>
    <w:rsid w:val="00F601D0"/>
    <w:rsid w:val="00F60337"/>
    <w:rsid w:val="00F60346"/>
    <w:rsid w:val="00F60489"/>
    <w:rsid w:val="00F60614"/>
    <w:rsid w:val="00F606A5"/>
    <w:rsid w:val="00F60786"/>
    <w:rsid w:val="00F60832"/>
    <w:rsid w:val="00F608C8"/>
    <w:rsid w:val="00F60951"/>
    <w:rsid w:val="00F60972"/>
    <w:rsid w:val="00F60B47"/>
    <w:rsid w:val="00F6136B"/>
    <w:rsid w:val="00F613B2"/>
    <w:rsid w:val="00F614D0"/>
    <w:rsid w:val="00F6153A"/>
    <w:rsid w:val="00F6173C"/>
    <w:rsid w:val="00F619C9"/>
    <w:rsid w:val="00F619D6"/>
    <w:rsid w:val="00F61C66"/>
    <w:rsid w:val="00F61C8D"/>
    <w:rsid w:val="00F61D22"/>
    <w:rsid w:val="00F61F3B"/>
    <w:rsid w:val="00F621DE"/>
    <w:rsid w:val="00F623F1"/>
    <w:rsid w:val="00F6284F"/>
    <w:rsid w:val="00F635F8"/>
    <w:rsid w:val="00F63AD5"/>
    <w:rsid w:val="00F64272"/>
    <w:rsid w:val="00F64BB4"/>
    <w:rsid w:val="00F64FF1"/>
    <w:rsid w:val="00F65183"/>
    <w:rsid w:val="00F651E5"/>
    <w:rsid w:val="00F653EB"/>
    <w:rsid w:val="00F65496"/>
    <w:rsid w:val="00F656B8"/>
    <w:rsid w:val="00F65751"/>
    <w:rsid w:val="00F65842"/>
    <w:rsid w:val="00F65869"/>
    <w:rsid w:val="00F65CD6"/>
    <w:rsid w:val="00F65E33"/>
    <w:rsid w:val="00F6618E"/>
    <w:rsid w:val="00F6628D"/>
    <w:rsid w:val="00F66465"/>
    <w:rsid w:val="00F66583"/>
    <w:rsid w:val="00F66592"/>
    <w:rsid w:val="00F6660B"/>
    <w:rsid w:val="00F6679B"/>
    <w:rsid w:val="00F66F10"/>
    <w:rsid w:val="00F67012"/>
    <w:rsid w:val="00F676B8"/>
    <w:rsid w:val="00F676C1"/>
    <w:rsid w:val="00F677FC"/>
    <w:rsid w:val="00F67A73"/>
    <w:rsid w:val="00F67B0C"/>
    <w:rsid w:val="00F67C66"/>
    <w:rsid w:val="00F67C7C"/>
    <w:rsid w:val="00F67CD1"/>
    <w:rsid w:val="00F67D16"/>
    <w:rsid w:val="00F67D9B"/>
    <w:rsid w:val="00F7001C"/>
    <w:rsid w:val="00F702C4"/>
    <w:rsid w:val="00F70534"/>
    <w:rsid w:val="00F706C4"/>
    <w:rsid w:val="00F708D7"/>
    <w:rsid w:val="00F70B4F"/>
    <w:rsid w:val="00F70EBF"/>
    <w:rsid w:val="00F70EF3"/>
    <w:rsid w:val="00F71044"/>
    <w:rsid w:val="00F71480"/>
    <w:rsid w:val="00F71609"/>
    <w:rsid w:val="00F71620"/>
    <w:rsid w:val="00F71824"/>
    <w:rsid w:val="00F71A51"/>
    <w:rsid w:val="00F71B5C"/>
    <w:rsid w:val="00F722E8"/>
    <w:rsid w:val="00F723CD"/>
    <w:rsid w:val="00F723D6"/>
    <w:rsid w:val="00F72462"/>
    <w:rsid w:val="00F724C0"/>
    <w:rsid w:val="00F72717"/>
    <w:rsid w:val="00F72ABD"/>
    <w:rsid w:val="00F72CEE"/>
    <w:rsid w:val="00F73259"/>
    <w:rsid w:val="00F7350E"/>
    <w:rsid w:val="00F736D7"/>
    <w:rsid w:val="00F73ABF"/>
    <w:rsid w:val="00F73B89"/>
    <w:rsid w:val="00F73C1C"/>
    <w:rsid w:val="00F73CC8"/>
    <w:rsid w:val="00F73F70"/>
    <w:rsid w:val="00F73FB0"/>
    <w:rsid w:val="00F743F0"/>
    <w:rsid w:val="00F7495A"/>
    <w:rsid w:val="00F7497C"/>
    <w:rsid w:val="00F74C21"/>
    <w:rsid w:val="00F74CEE"/>
    <w:rsid w:val="00F751D2"/>
    <w:rsid w:val="00F751E1"/>
    <w:rsid w:val="00F7531C"/>
    <w:rsid w:val="00F754B2"/>
    <w:rsid w:val="00F75638"/>
    <w:rsid w:val="00F7575A"/>
    <w:rsid w:val="00F758EE"/>
    <w:rsid w:val="00F75AB1"/>
    <w:rsid w:val="00F75B30"/>
    <w:rsid w:val="00F75B80"/>
    <w:rsid w:val="00F75D5E"/>
    <w:rsid w:val="00F75D6D"/>
    <w:rsid w:val="00F75DF3"/>
    <w:rsid w:val="00F75EB6"/>
    <w:rsid w:val="00F76119"/>
    <w:rsid w:val="00F7638F"/>
    <w:rsid w:val="00F763CC"/>
    <w:rsid w:val="00F76401"/>
    <w:rsid w:val="00F76841"/>
    <w:rsid w:val="00F769D2"/>
    <w:rsid w:val="00F769D9"/>
    <w:rsid w:val="00F76BB9"/>
    <w:rsid w:val="00F76BCC"/>
    <w:rsid w:val="00F76C34"/>
    <w:rsid w:val="00F76D8F"/>
    <w:rsid w:val="00F76E52"/>
    <w:rsid w:val="00F76F63"/>
    <w:rsid w:val="00F76FBD"/>
    <w:rsid w:val="00F77180"/>
    <w:rsid w:val="00F771B5"/>
    <w:rsid w:val="00F771B9"/>
    <w:rsid w:val="00F77464"/>
    <w:rsid w:val="00F7758E"/>
    <w:rsid w:val="00F77A07"/>
    <w:rsid w:val="00F77BA1"/>
    <w:rsid w:val="00F77EB5"/>
    <w:rsid w:val="00F800CC"/>
    <w:rsid w:val="00F8022B"/>
    <w:rsid w:val="00F802DB"/>
    <w:rsid w:val="00F804A0"/>
    <w:rsid w:val="00F804A4"/>
    <w:rsid w:val="00F804F9"/>
    <w:rsid w:val="00F8069B"/>
    <w:rsid w:val="00F80779"/>
    <w:rsid w:val="00F8083F"/>
    <w:rsid w:val="00F80851"/>
    <w:rsid w:val="00F80AD3"/>
    <w:rsid w:val="00F80FCA"/>
    <w:rsid w:val="00F8147D"/>
    <w:rsid w:val="00F8152C"/>
    <w:rsid w:val="00F8213A"/>
    <w:rsid w:val="00F82237"/>
    <w:rsid w:val="00F82334"/>
    <w:rsid w:val="00F82ADA"/>
    <w:rsid w:val="00F82FB7"/>
    <w:rsid w:val="00F8315E"/>
    <w:rsid w:val="00F8329F"/>
    <w:rsid w:val="00F832BB"/>
    <w:rsid w:val="00F83372"/>
    <w:rsid w:val="00F833D8"/>
    <w:rsid w:val="00F8379F"/>
    <w:rsid w:val="00F83969"/>
    <w:rsid w:val="00F83F4B"/>
    <w:rsid w:val="00F844BD"/>
    <w:rsid w:val="00F844E5"/>
    <w:rsid w:val="00F84778"/>
    <w:rsid w:val="00F84AE6"/>
    <w:rsid w:val="00F84F35"/>
    <w:rsid w:val="00F852C1"/>
    <w:rsid w:val="00F8566B"/>
    <w:rsid w:val="00F857E7"/>
    <w:rsid w:val="00F8596F"/>
    <w:rsid w:val="00F85B8C"/>
    <w:rsid w:val="00F85CA0"/>
    <w:rsid w:val="00F8617E"/>
    <w:rsid w:val="00F862AE"/>
    <w:rsid w:val="00F86746"/>
    <w:rsid w:val="00F86810"/>
    <w:rsid w:val="00F86954"/>
    <w:rsid w:val="00F86C22"/>
    <w:rsid w:val="00F86F36"/>
    <w:rsid w:val="00F86F61"/>
    <w:rsid w:val="00F873C3"/>
    <w:rsid w:val="00F87D7F"/>
    <w:rsid w:val="00F87FBF"/>
    <w:rsid w:val="00F90167"/>
    <w:rsid w:val="00F90A52"/>
    <w:rsid w:val="00F90BDF"/>
    <w:rsid w:val="00F90C75"/>
    <w:rsid w:val="00F90EA5"/>
    <w:rsid w:val="00F90EC6"/>
    <w:rsid w:val="00F910D8"/>
    <w:rsid w:val="00F911B7"/>
    <w:rsid w:val="00F911B9"/>
    <w:rsid w:val="00F91634"/>
    <w:rsid w:val="00F91D0C"/>
    <w:rsid w:val="00F91DB6"/>
    <w:rsid w:val="00F91F1C"/>
    <w:rsid w:val="00F92089"/>
    <w:rsid w:val="00F920C3"/>
    <w:rsid w:val="00F921EB"/>
    <w:rsid w:val="00F923A8"/>
    <w:rsid w:val="00F9306F"/>
    <w:rsid w:val="00F93204"/>
    <w:rsid w:val="00F93531"/>
    <w:rsid w:val="00F93682"/>
    <w:rsid w:val="00F93758"/>
    <w:rsid w:val="00F93A9A"/>
    <w:rsid w:val="00F93DC8"/>
    <w:rsid w:val="00F9447E"/>
    <w:rsid w:val="00F9490F"/>
    <w:rsid w:val="00F94A85"/>
    <w:rsid w:val="00F94BDF"/>
    <w:rsid w:val="00F94BFE"/>
    <w:rsid w:val="00F952B7"/>
    <w:rsid w:val="00F95304"/>
    <w:rsid w:val="00F95336"/>
    <w:rsid w:val="00F9567F"/>
    <w:rsid w:val="00F95BEA"/>
    <w:rsid w:val="00F95C41"/>
    <w:rsid w:val="00F961F1"/>
    <w:rsid w:val="00F963E1"/>
    <w:rsid w:val="00F967A6"/>
    <w:rsid w:val="00F96ADC"/>
    <w:rsid w:val="00F96E9B"/>
    <w:rsid w:val="00F97314"/>
    <w:rsid w:val="00F9747C"/>
    <w:rsid w:val="00F97666"/>
    <w:rsid w:val="00F97956"/>
    <w:rsid w:val="00F97AB4"/>
    <w:rsid w:val="00F97F4F"/>
    <w:rsid w:val="00FA00AC"/>
    <w:rsid w:val="00FA0150"/>
    <w:rsid w:val="00FA0269"/>
    <w:rsid w:val="00FA038D"/>
    <w:rsid w:val="00FA045E"/>
    <w:rsid w:val="00FA05F9"/>
    <w:rsid w:val="00FA0B69"/>
    <w:rsid w:val="00FA119C"/>
    <w:rsid w:val="00FA1270"/>
    <w:rsid w:val="00FA13B3"/>
    <w:rsid w:val="00FA1654"/>
    <w:rsid w:val="00FA177E"/>
    <w:rsid w:val="00FA1A52"/>
    <w:rsid w:val="00FA1A74"/>
    <w:rsid w:val="00FA1C4A"/>
    <w:rsid w:val="00FA1F70"/>
    <w:rsid w:val="00FA21C3"/>
    <w:rsid w:val="00FA2250"/>
    <w:rsid w:val="00FA228C"/>
    <w:rsid w:val="00FA28C6"/>
    <w:rsid w:val="00FA2908"/>
    <w:rsid w:val="00FA2B23"/>
    <w:rsid w:val="00FA307D"/>
    <w:rsid w:val="00FA357E"/>
    <w:rsid w:val="00FA37A0"/>
    <w:rsid w:val="00FA38D4"/>
    <w:rsid w:val="00FA3A67"/>
    <w:rsid w:val="00FA3E8C"/>
    <w:rsid w:val="00FA44CF"/>
    <w:rsid w:val="00FA4982"/>
    <w:rsid w:val="00FA4A9C"/>
    <w:rsid w:val="00FA4AC4"/>
    <w:rsid w:val="00FA4BB2"/>
    <w:rsid w:val="00FA4C54"/>
    <w:rsid w:val="00FA4C7E"/>
    <w:rsid w:val="00FA4D55"/>
    <w:rsid w:val="00FA4D8D"/>
    <w:rsid w:val="00FA5030"/>
    <w:rsid w:val="00FA5187"/>
    <w:rsid w:val="00FA55CD"/>
    <w:rsid w:val="00FA568B"/>
    <w:rsid w:val="00FA5BA7"/>
    <w:rsid w:val="00FA5EE8"/>
    <w:rsid w:val="00FA6620"/>
    <w:rsid w:val="00FA67B9"/>
    <w:rsid w:val="00FA67FB"/>
    <w:rsid w:val="00FA6905"/>
    <w:rsid w:val="00FA6DFD"/>
    <w:rsid w:val="00FA6E56"/>
    <w:rsid w:val="00FA6F08"/>
    <w:rsid w:val="00FA72AE"/>
    <w:rsid w:val="00FA72BA"/>
    <w:rsid w:val="00FA743C"/>
    <w:rsid w:val="00FA786D"/>
    <w:rsid w:val="00FA7B08"/>
    <w:rsid w:val="00FA7BCD"/>
    <w:rsid w:val="00FA7C61"/>
    <w:rsid w:val="00FB065B"/>
    <w:rsid w:val="00FB0B60"/>
    <w:rsid w:val="00FB0C60"/>
    <w:rsid w:val="00FB0F98"/>
    <w:rsid w:val="00FB0FDD"/>
    <w:rsid w:val="00FB1B13"/>
    <w:rsid w:val="00FB1B19"/>
    <w:rsid w:val="00FB1D9D"/>
    <w:rsid w:val="00FB1E12"/>
    <w:rsid w:val="00FB1E2F"/>
    <w:rsid w:val="00FB209C"/>
    <w:rsid w:val="00FB213F"/>
    <w:rsid w:val="00FB248A"/>
    <w:rsid w:val="00FB2680"/>
    <w:rsid w:val="00FB2D64"/>
    <w:rsid w:val="00FB2E5B"/>
    <w:rsid w:val="00FB30BA"/>
    <w:rsid w:val="00FB336A"/>
    <w:rsid w:val="00FB34BF"/>
    <w:rsid w:val="00FB3549"/>
    <w:rsid w:val="00FB3675"/>
    <w:rsid w:val="00FB369F"/>
    <w:rsid w:val="00FB3B36"/>
    <w:rsid w:val="00FB3E4D"/>
    <w:rsid w:val="00FB40A7"/>
    <w:rsid w:val="00FB438A"/>
    <w:rsid w:val="00FB44A3"/>
    <w:rsid w:val="00FB4662"/>
    <w:rsid w:val="00FB4A7B"/>
    <w:rsid w:val="00FB4E49"/>
    <w:rsid w:val="00FB51F3"/>
    <w:rsid w:val="00FB5765"/>
    <w:rsid w:val="00FB59BC"/>
    <w:rsid w:val="00FB5B88"/>
    <w:rsid w:val="00FB5C31"/>
    <w:rsid w:val="00FB5F63"/>
    <w:rsid w:val="00FB61AC"/>
    <w:rsid w:val="00FB6218"/>
    <w:rsid w:val="00FB6745"/>
    <w:rsid w:val="00FB6A28"/>
    <w:rsid w:val="00FB6C45"/>
    <w:rsid w:val="00FB702C"/>
    <w:rsid w:val="00FB712B"/>
    <w:rsid w:val="00FB71BF"/>
    <w:rsid w:val="00FB7310"/>
    <w:rsid w:val="00FB78A4"/>
    <w:rsid w:val="00FB7C29"/>
    <w:rsid w:val="00FB7CFC"/>
    <w:rsid w:val="00FB7D59"/>
    <w:rsid w:val="00FB7EB6"/>
    <w:rsid w:val="00FC00A1"/>
    <w:rsid w:val="00FC025E"/>
    <w:rsid w:val="00FC03EE"/>
    <w:rsid w:val="00FC0659"/>
    <w:rsid w:val="00FC06EE"/>
    <w:rsid w:val="00FC0888"/>
    <w:rsid w:val="00FC0D21"/>
    <w:rsid w:val="00FC0DD8"/>
    <w:rsid w:val="00FC108D"/>
    <w:rsid w:val="00FC1338"/>
    <w:rsid w:val="00FC152B"/>
    <w:rsid w:val="00FC1950"/>
    <w:rsid w:val="00FC1985"/>
    <w:rsid w:val="00FC1AA9"/>
    <w:rsid w:val="00FC1E4A"/>
    <w:rsid w:val="00FC2159"/>
    <w:rsid w:val="00FC24B3"/>
    <w:rsid w:val="00FC2C16"/>
    <w:rsid w:val="00FC2CFC"/>
    <w:rsid w:val="00FC39AE"/>
    <w:rsid w:val="00FC39F0"/>
    <w:rsid w:val="00FC3A65"/>
    <w:rsid w:val="00FC3B24"/>
    <w:rsid w:val="00FC3EF9"/>
    <w:rsid w:val="00FC3F7A"/>
    <w:rsid w:val="00FC3F99"/>
    <w:rsid w:val="00FC44A8"/>
    <w:rsid w:val="00FC53C9"/>
    <w:rsid w:val="00FC5647"/>
    <w:rsid w:val="00FC56E3"/>
    <w:rsid w:val="00FC5841"/>
    <w:rsid w:val="00FC5971"/>
    <w:rsid w:val="00FC5EAA"/>
    <w:rsid w:val="00FC6138"/>
    <w:rsid w:val="00FC66C0"/>
    <w:rsid w:val="00FC69D7"/>
    <w:rsid w:val="00FC6B86"/>
    <w:rsid w:val="00FC6C26"/>
    <w:rsid w:val="00FC6EA9"/>
    <w:rsid w:val="00FC70FF"/>
    <w:rsid w:val="00FC72EB"/>
    <w:rsid w:val="00FC785D"/>
    <w:rsid w:val="00FC79E9"/>
    <w:rsid w:val="00FC7AE1"/>
    <w:rsid w:val="00FD0024"/>
    <w:rsid w:val="00FD02B8"/>
    <w:rsid w:val="00FD04E9"/>
    <w:rsid w:val="00FD050F"/>
    <w:rsid w:val="00FD072B"/>
    <w:rsid w:val="00FD0D4B"/>
    <w:rsid w:val="00FD0F0D"/>
    <w:rsid w:val="00FD147B"/>
    <w:rsid w:val="00FD15F9"/>
    <w:rsid w:val="00FD166A"/>
    <w:rsid w:val="00FD1973"/>
    <w:rsid w:val="00FD1BC7"/>
    <w:rsid w:val="00FD1C43"/>
    <w:rsid w:val="00FD1C6A"/>
    <w:rsid w:val="00FD2141"/>
    <w:rsid w:val="00FD2282"/>
    <w:rsid w:val="00FD2499"/>
    <w:rsid w:val="00FD252D"/>
    <w:rsid w:val="00FD2933"/>
    <w:rsid w:val="00FD2A4C"/>
    <w:rsid w:val="00FD339A"/>
    <w:rsid w:val="00FD3741"/>
    <w:rsid w:val="00FD3BA0"/>
    <w:rsid w:val="00FD474A"/>
    <w:rsid w:val="00FD4971"/>
    <w:rsid w:val="00FD5187"/>
    <w:rsid w:val="00FD524F"/>
    <w:rsid w:val="00FD5350"/>
    <w:rsid w:val="00FD5363"/>
    <w:rsid w:val="00FD563B"/>
    <w:rsid w:val="00FD5902"/>
    <w:rsid w:val="00FD5968"/>
    <w:rsid w:val="00FD5DB7"/>
    <w:rsid w:val="00FD5FFC"/>
    <w:rsid w:val="00FD602A"/>
    <w:rsid w:val="00FD645B"/>
    <w:rsid w:val="00FD649A"/>
    <w:rsid w:val="00FD6593"/>
    <w:rsid w:val="00FD6821"/>
    <w:rsid w:val="00FD69F5"/>
    <w:rsid w:val="00FD6C79"/>
    <w:rsid w:val="00FD6D53"/>
    <w:rsid w:val="00FD6F44"/>
    <w:rsid w:val="00FD78F6"/>
    <w:rsid w:val="00FD7941"/>
    <w:rsid w:val="00FD7C98"/>
    <w:rsid w:val="00FD7DA4"/>
    <w:rsid w:val="00FE0ED6"/>
    <w:rsid w:val="00FE10ED"/>
    <w:rsid w:val="00FE1530"/>
    <w:rsid w:val="00FE18AB"/>
    <w:rsid w:val="00FE194C"/>
    <w:rsid w:val="00FE1972"/>
    <w:rsid w:val="00FE1984"/>
    <w:rsid w:val="00FE206B"/>
    <w:rsid w:val="00FE21AF"/>
    <w:rsid w:val="00FE220A"/>
    <w:rsid w:val="00FE2300"/>
    <w:rsid w:val="00FE243B"/>
    <w:rsid w:val="00FE25BB"/>
    <w:rsid w:val="00FE26C9"/>
    <w:rsid w:val="00FE285C"/>
    <w:rsid w:val="00FE2B2F"/>
    <w:rsid w:val="00FE2B3B"/>
    <w:rsid w:val="00FE2C17"/>
    <w:rsid w:val="00FE2D91"/>
    <w:rsid w:val="00FE3346"/>
    <w:rsid w:val="00FE33F1"/>
    <w:rsid w:val="00FE340B"/>
    <w:rsid w:val="00FE3417"/>
    <w:rsid w:val="00FE34F4"/>
    <w:rsid w:val="00FE36E9"/>
    <w:rsid w:val="00FE38E9"/>
    <w:rsid w:val="00FE396F"/>
    <w:rsid w:val="00FE39C4"/>
    <w:rsid w:val="00FE3EEB"/>
    <w:rsid w:val="00FE43AF"/>
    <w:rsid w:val="00FE4812"/>
    <w:rsid w:val="00FE496E"/>
    <w:rsid w:val="00FE4B92"/>
    <w:rsid w:val="00FE4CFD"/>
    <w:rsid w:val="00FE530B"/>
    <w:rsid w:val="00FE535B"/>
    <w:rsid w:val="00FE5AB9"/>
    <w:rsid w:val="00FE5B23"/>
    <w:rsid w:val="00FE5E76"/>
    <w:rsid w:val="00FE622C"/>
    <w:rsid w:val="00FE6A85"/>
    <w:rsid w:val="00FE6ACD"/>
    <w:rsid w:val="00FE6B8F"/>
    <w:rsid w:val="00FE7090"/>
    <w:rsid w:val="00FE735B"/>
    <w:rsid w:val="00FE762C"/>
    <w:rsid w:val="00FE762D"/>
    <w:rsid w:val="00FE7755"/>
    <w:rsid w:val="00FE7898"/>
    <w:rsid w:val="00FE792F"/>
    <w:rsid w:val="00FE7C5E"/>
    <w:rsid w:val="00FE7F46"/>
    <w:rsid w:val="00FF00FC"/>
    <w:rsid w:val="00FF02FB"/>
    <w:rsid w:val="00FF0347"/>
    <w:rsid w:val="00FF1044"/>
    <w:rsid w:val="00FF1152"/>
    <w:rsid w:val="00FF15F9"/>
    <w:rsid w:val="00FF1980"/>
    <w:rsid w:val="00FF1E00"/>
    <w:rsid w:val="00FF21B4"/>
    <w:rsid w:val="00FF22E0"/>
    <w:rsid w:val="00FF2309"/>
    <w:rsid w:val="00FF234A"/>
    <w:rsid w:val="00FF27CF"/>
    <w:rsid w:val="00FF2897"/>
    <w:rsid w:val="00FF290B"/>
    <w:rsid w:val="00FF3470"/>
    <w:rsid w:val="00FF3D02"/>
    <w:rsid w:val="00FF3E72"/>
    <w:rsid w:val="00FF410F"/>
    <w:rsid w:val="00FF4261"/>
    <w:rsid w:val="00FF42F1"/>
    <w:rsid w:val="00FF47B0"/>
    <w:rsid w:val="00FF47B6"/>
    <w:rsid w:val="00FF48D5"/>
    <w:rsid w:val="00FF4F37"/>
    <w:rsid w:val="00FF4FC6"/>
    <w:rsid w:val="00FF53C0"/>
    <w:rsid w:val="00FF561C"/>
    <w:rsid w:val="00FF56AA"/>
    <w:rsid w:val="00FF5C5B"/>
    <w:rsid w:val="00FF5DD7"/>
    <w:rsid w:val="00FF6786"/>
    <w:rsid w:val="00FF67C1"/>
    <w:rsid w:val="00FF6A3B"/>
    <w:rsid w:val="00FF6BB8"/>
    <w:rsid w:val="00FF6E21"/>
    <w:rsid w:val="00FF70F8"/>
    <w:rsid w:val="00FF71E0"/>
    <w:rsid w:val="00FF79F3"/>
    <w:rsid w:val="00FF7BD4"/>
    <w:rsid w:val="00FF7D3C"/>
    <w:rsid w:val="01C2468D"/>
    <w:rsid w:val="0283874A"/>
    <w:rsid w:val="029DF480"/>
    <w:rsid w:val="036B3559"/>
    <w:rsid w:val="0461E4DE"/>
    <w:rsid w:val="047DF67E"/>
    <w:rsid w:val="04A28FBE"/>
    <w:rsid w:val="04C9324F"/>
    <w:rsid w:val="05209CA8"/>
    <w:rsid w:val="055442EC"/>
    <w:rsid w:val="057C941B"/>
    <w:rsid w:val="061EBDD7"/>
    <w:rsid w:val="072EB4D5"/>
    <w:rsid w:val="07923D66"/>
    <w:rsid w:val="07E68D9E"/>
    <w:rsid w:val="081A6D4F"/>
    <w:rsid w:val="086B737D"/>
    <w:rsid w:val="08A703AB"/>
    <w:rsid w:val="08B98DC2"/>
    <w:rsid w:val="08D146C6"/>
    <w:rsid w:val="08DE407E"/>
    <w:rsid w:val="0997CFBF"/>
    <w:rsid w:val="09B51035"/>
    <w:rsid w:val="09F64B9C"/>
    <w:rsid w:val="0A32A995"/>
    <w:rsid w:val="0A393EC0"/>
    <w:rsid w:val="0A6E6699"/>
    <w:rsid w:val="0B76E817"/>
    <w:rsid w:val="0BB2CDF2"/>
    <w:rsid w:val="0BC1583D"/>
    <w:rsid w:val="0BC51AF7"/>
    <w:rsid w:val="0C24653B"/>
    <w:rsid w:val="0D38CEC7"/>
    <w:rsid w:val="0D629232"/>
    <w:rsid w:val="0D64680D"/>
    <w:rsid w:val="0DBF3218"/>
    <w:rsid w:val="0EC8D53F"/>
    <w:rsid w:val="0EDE0D90"/>
    <w:rsid w:val="0F27C18A"/>
    <w:rsid w:val="0F4A130A"/>
    <w:rsid w:val="0FAC65F4"/>
    <w:rsid w:val="11545783"/>
    <w:rsid w:val="117058B5"/>
    <w:rsid w:val="11CA183D"/>
    <w:rsid w:val="12E3ABC7"/>
    <w:rsid w:val="136FBF66"/>
    <w:rsid w:val="14A48812"/>
    <w:rsid w:val="15000298"/>
    <w:rsid w:val="1514BAF2"/>
    <w:rsid w:val="1579852C"/>
    <w:rsid w:val="15E0675E"/>
    <w:rsid w:val="1622B6A6"/>
    <w:rsid w:val="1635AB44"/>
    <w:rsid w:val="166E33E5"/>
    <w:rsid w:val="1696C487"/>
    <w:rsid w:val="16D6B871"/>
    <w:rsid w:val="16DC1046"/>
    <w:rsid w:val="175BE1D8"/>
    <w:rsid w:val="17EF9550"/>
    <w:rsid w:val="18145657"/>
    <w:rsid w:val="181C56C6"/>
    <w:rsid w:val="186090F9"/>
    <w:rsid w:val="1884D002"/>
    <w:rsid w:val="18916080"/>
    <w:rsid w:val="18A0D4C2"/>
    <w:rsid w:val="1988DEF1"/>
    <w:rsid w:val="19D2FB3C"/>
    <w:rsid w:val="19F77619"/>
    <w:rsid w:val="1A53F989"/>
    <w:rsid w:val="1B5FD986"/>
    <w:rsid w:val="1B9A5E53"/>
    <w:rsid w:val="1C167193"/>
    <w:rsid w:val="1C5BF5BD"/>
    <w:rsid w:val="1CCF1B31"/>
    <w:rsid w:val="1D756638"/>
    <w:rsid w:val="1DF71DBE"/>
    <w:rsid w:val="1E67556F"/>
    <w:rsid w:val="1F193678"/>
    <w:rsid w:val="1F4C24E8"/>
    <w:rsid w:val="1FDC9016"/>
    <w:rsid w:val="1FE86DEE"/>
    <w:rsid w:val="1FEB8258"/>
    <w:rsid w:val="2150EE69"/>
    <w:rsid w:val="2229FE8D"/>
    <w:rsid w:val="227934CD"/>
    <w:rsid w:val="22F7FE8A"/>
    <w:rsid w:val="2302BB54"/>
    <w:rsid w:val="2331CDCB"/>
    <w:rsid w:val="234A39FE"/>
    <w:rsid w:val="23621FA9"/>
    <w:rsid w:val="238AA4D0"/>
    <w:rsid w:val="23B0544B"/>
    <w:rsid w:val="23DC7F8A"/>
    <w:rsid w:val="245C00B8"/>
    <w:rsid w:val="248623D1"/>
    <w:rsid w:val="24A56440"/>
    <w:rsid w:val="24A76017"/>
    <w:rsid w:val="24AD2784"/>
    <w:rsid w:val="24C236AB"/>
    <w:rsid w:val="24E01877"/>
    <w:rsid w:val="24EEC32D"/>
    <w:rsid w:val="2571B7BC"/>
    <w:rsid w:val="25D68AA1"/>
    <w:rsid w:val="260EC005"/>
    <w:rsid w:val="26799FC0"/>
    <w:rsid w:val="26947993"/>
    <w:rsid w:val="26D2C864"/>
    <w:rsid w:val="2771495C"/>
    <w:rsid w:val="28429222"/>
    <w:rsid w:val="286A7A1D"/>
    <w:rsid w:val="28B1D6CD"/>
    <w:rsid w:val="28FF9CEC"/>
    <w:rsid w:val="293B7F40"/>
    <w:rsid w:val="2964A599"/>
    <w:rsid w:val="29CFD1D3"/>
    <w:rsid w:val="2A0F6F91"/>
    <w:rsid w:val="2B975748"/>
    <w:rsid w:val="2BA59E44"/>
    <w:rsid w:val="2BDD65D7"/>
    <w:rsid w:val="2C8BE213"/>
    <w:rsid w:val="2CFFCC36"/>
    <w:rsid w:val="2D2EFF7E"/>
    <w:rsid w:val="2E3FAACB"/>
    <w:rsid w:val="2E9F52B5"/>
    <w:rsid w:val="2EE7BAFE"/>
    <w:rsid w:val="307DCA49"/>
    <w:rsid w:val="3125AEE9"/>
    <w:rsid w:val="314409EF"/>
    <w:rsid w:val="31C11BD2"/>
    <w:rsid w:val="329C9C0D"/>
    <w:rsid w:val="34262CFA"/>
    <w:rsid w:val="34570416"/>
    <w:rsid w:val="347EDF81"/>
    <w:rsid w:val="34DA60D5"/>
    <w:rsid w:val="35068E5A"/>
    <w:rsid w:val="35FFD847"/>
    <w:rsid w:val="3657C9E3"/>
    <w:rsid w:val="369C6FD0"/>
    <w:rsid w:val="3709DEA4"/>
    <w:rsid w:val="38D39744"/>
    <w:rsid w:val="399F292D"/>
    <w:rsid w:val="3BB64B73"/>
    <w:rsid w:val="3BC6CFA1"/>
    <w:rsid w:val="3BE7703F"/>
    <w:rsid w:val="3BF7F84D"/>
    <w:rsid w:val="3C67D158"/>
    <w:rsid w:val="3C990873"/>
    <w:rsid w:val="3D252CCF"/>
    <w:rsid w:val="3D396ADC"/>
    <w:rsid w:val="3D8C1FF5"/>
    <w:rsid w:val="3E2E8FA3"/>
    <w:rsid w:val="3E390F61"/>
    <w:rsid w:val="3E3C6D62"/>
    <w:rsid w:val="3E9DC9EB"/>
    <w:rsid w:val="3F587D5B"/>
    <w:rsid w:val="3F6B3CD9"/>
    <w:rsid w:val="40DB23A4"/>
    <w:rsid w:val="41514FC9"/>
    <w:rsid w:val="4358F220"/>
    <w:rsid w:val="44658456"/>
    <w:rsid w:val="4486CD31"/>
    <w:rsid w:val="44D6CDD3"/>
    <w:rsid w:val="45BD083C"/>
    <w:rsid w:val="46CF718B"/>
    <w:rsid w:val="474E472F"/>
    <w:rsid w:val="47776849"/>
    <w:rsid w:val="479F5277"/>
    <w:rsid w:val="48444B90"/>
    <w:rsid w:val="497B07EC"/>
    <w:rsid w:val="49ED0E74"/>
    <w:rsid w:val="4A8F2B83"/>
    <w:rsid w:val="4A9E0510"/>
    <w:rsid w:val="4AEA3EE0"/>
    <w:rsid w:val="4AF97001"/>
    <w:rsid w:val="4B1DC61D"/>
    <w:rsid w:val="4BC07CE9"/>
    <w:rsid w:val="4CC79847"/>
    <w:rsid w:val="4EC68ED6"/>
    <w:rsid w:val="4F69685D"/>
    <w:rsid w:val="4F9C48D4"/>
    <w:rsid w:val="4FC33164"/>
    <w:rsid w:val="4FF9DBCC"/>
    <w:rsid w:val="5061F672"/>
    <w:rsid w:val="50CBBDCB"/>
    <w:rsid w:val="513D1366"/>
    <w:rsid w:val="519E26BB"/>
    <w:rsid w:val="525C3731"/>
    <w:rsid w:val="52FBE5CD"/>
    <w:rsid w:val="5304110B"/>
    <w:rsid w:val="5359757B"/>
    <w:rsid w:val="53FAB486"/>
    <w:rsid w:val="547B4F7A"/>
    <w:rsid w:val="54F6C1B4"/>
    <w:rsid w:val="554871CF"/>
    <w:rsid w:val="554B2534"/>
    <w:rsid w:val="55960069"/>
    <w:rsid w:val="55B97D00"/>
    <w:rsid w:val="5692A995"/>
    <w:rsid w:val="56A85E3E"/>
    <w:rsid w:val="572B472B"/>
    <w:rsid w:val="5735A6B2"/>
    <w:rsid w:val="5764DC4B"/>
    <w:rsid w:val="57AA2AEF"/>
    <w:rsid w:val="58183C0C"/>
    <w:rsid w:val="58212CC0"/>
    <w:rsid w:val="585D87FE"/>
    <w:rsid w:val="58984E75"/>
    <w:rsid w:val="58E66204"/>
    <w:rsid w:val="590FBB3B"/>
    <w:rsid w:val="59530FC9"/>
    <w:rsid w:val="59FEF6CF"/>
    <w:rsid w:val="5A9344B1"/>
    <w:rsid w:val="5B1B23EE"/>
    <w:rsid w:val="5B1CC533"/>
    <w:rsid w:val="5B8795D3"/>
    <w:rsid w:val="5C1DC54F"/>
    <w:rsid w:val="5CB168D9"/>
    <w:rsid w:val="5D68B64F"/>
    <w:rsid w:val="5DEA13C2"/>
    <w:rsid w:val="5E8A48DE"/>
    <w:rsid w:val="5ED6BEC3"/>
    <w:rsid w:val="5EE728BE"/>
    <w:rsid w:val="5F0FCC45"/>
    <w:rsid w:val="606FFB21"/>
    <w:rsid w:val="6177D627"/>
    <w:rsid w:val="61D300C9"/>
    <w:rsid w:val="6227CBA2"/>
    <w:rsid w:val="622A1537"/>
    <w:rsid w:val="624002C9"/>
    <w:rsid w:val="62428CDC"/>
    <w:rsid w:val="63FC83F5"/>
    <w:rsid w:val="64092980"/>
    <w:rsid w:val="6414ECDC"/>
    <w:rsid w:val="6510BEF2"/>
    <w:rsid w:val="65393E35"/>
    <w:rsid w:val="65745E6F"/>
    <w:rsid w:val="65DF1FFE"/>
    <w:rsid w:val="65F5020D"/>
    <w:rsid w:val="666B1469"/>
    <w:rsid w:val="66B9CF7E"/>
    <w:rsid w:val="6725A436"/>
    <w:rsid w:val="67C3E4D3"/>
    <w:rsid w:val="67E5BD12"/>
    <w:rsid w:val="681A7025"/>
    <w:rsid w:val="68907E76"/>
    <w:rsid w:val="69390998"/>
    <w:rsid w:val="6A54CCD3"/>
    <w:rsid w:val="6AB8828A"/>
    <w:rsid w:val="6AF35937"/>
    <w:rsid w:val="6B073EDD"/>
    <w:rsid w:val="6BA76225"/>
    <w:rsid w:val="6BC94C0F"/>
    <w:rsid w:val="6BE79627"/>
    <w:rsid w:val="6BF183F1"/>
    <w:rsid w:val="6BF69EC7"/>
    <w:rsid w:val="6C336B0C"/>
    <w:rsid w:val="6C5A2C62"/>
    <w:rsid w:val="6CD31458"/>
    <w:rsid w:val="6CDB4FB2"/>
    <w:rsid w:val="6D324D9A"/>
    <w:rsid w:val="6D44C35B"/>
    <w:rsid w:val="6E1A038A"/>
    <w:rsid w:val="6E83CADA"/>
    <w:rsid w:val="6E98B46C"/>
    <w:rsid w:val="6F1182BC"/>
    <w:rsid w:val="7004A0DA"/>
    <w:rsid w:val="70824B46"/>
    <w:rsid w:val="71795FCF"/>
    <w:rsid w:val="7250BCF2"/>
    <w:rsid w:val="733BC581"/>
    <w:rsid w:val="742ED59B"/>
    <w:rsid w:val="74356876"/>
    <w:rsid w:val="74B92840"/>
    <w:rsid w:val="74CC00CF"/>
    <w:rsid w:val="74DB4499"/>
    <w:rsid w:val="752C89D7"/>
    <w:rsid w:val="753A245C"/>
    <w:rsid w:val="763BC143"/>
    <w:rsid w:val="7654B59D"/>
    <w:rsid w:val="770A57E1"/>
    <w:rsid w:val="7745F7A1"/>
    <w:rsid w:val="77D1A460"/>
    <w:rsid w:val="7818B5D7"/>
    <w:rsid w:val="78B8B6C9"/>
    <w:rsid w:val="78D523AB"/>
    <w:rsid w:val="78E77ABB"/>
    <w:rsid w:val="7928455A"/>
    <w:rsid w:val="7982F11C"/>
    <w:rsid w:val="7A2AF0C3"/>
    <w:rsid w:val="7AE87BE0"/>
    <w:rsid w:val="7B2457E5"/>
    <w:rsid w:val="7C01AEC9"/>
    <w:rsid w:val="7C06D09E"/>
    <w:rsid w:val="7C310DF5"/>
    <w:rsid w:val="7D579795"/>
    <w:rsid w:val="7DD9C5B1"/>
    <w:rsid w:val="7E14D98A"/>
    <w:rsid w:val="7E3634EB"/>
    <w:rsid w:val="7EF73FC6"/>
    <w:rsid w:val="7F1966BC"/>
    <w:rsid w:val="7F944A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4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07B0A"/>
    <w:rPr>
      <w:color w:val="666666"/>
    </w:rPr>
  </w:style>
  <w:style w:type="paragraph" w:styleId="Lijstalinea">
    <w:name w:val="List Paragraph"/>
    <w:basedOn w:val="Standaard"/>
    <w:uiPriority w:val="34"/>
    <w:qFormat/>
    <w:rsid w:val="00BC6F66"/>
    <w:pPr>
      <w:ind w:left="720"/>
      <w:contextualSpacing/>
    </w:pPr>
  </w:style>
  <w:style w:type="paragraph" w:styleId="Tekstopmerking">
    <w:name w:val="annotation text"/>
    <w:basedOn w:val="Standaard"/>
    <w:link w:val="TekstopmerkingChar"/>
    <w:uiPriority w:val="99"/>
    <w:unhideWhenUsed/>
    <w:rsid w:val="003609E5"/>
    <w:rPr>
      <w:sz w:val="20"/>
      <w:szCs w:val="20"/>
    </w:rPr>
  </w:style>
  <w:style w:type="character" w:customStyle="1" w:styleId="TekstopmerkingChar">
    <w:name w:val="Tekst opmerking Char"/>
    <w:basedOn w:val="Standaardalinea-lettertype"/>
    <w:link w:val="Tekstopmerking"/>
    <w:uiPriority w:val="99"/>
    <w:rsid w:val="003609E5"/>
    <w:rPr>
      <w:rFonts w:ascii="Univers" w:hAnsi="Univers"/>
    </w:rPr>
  </w:style>
  <w:style w:type="character" w:styleId="Verwijzingopmerking">
    <w:name w:val="annotation reference"/>
    <w:basedOn w:val="Standaardalinea-lettertype"/>
    <w:uiPriority w:val="99"/>
    <w:semiHidden/>
    <w:unhideWhenUsed/>
    <w:rsid w:val="003609E5"/>
    <w:rPr>
      <w:sz w:val="16"/>
      <w:szCs w:val="16"/>
    </w:rPr>
  </w:style>
  <w:style w:type="paragraph" w:styleId="Revisie">
    <w:name w:val="Revision"/>
    <w:hidden/>
    <w:uiPriority w:val="99"/>
    <w:semiHidden/>
    <w:rsid w:val="003B7DD9"/>
    <w:rPr>
      <w:rFonts w:ascii="Univers" w:hAnsi="Univers"/>
      <w:sz w:val="22"/>
      <w:szCs w:val="24"/>
    </w:rPr>
  </w:style>
  <w:style w:type="paragraph" w:styleId="Voetnoottekst">
    <w:name w:val="footnote text"/>
    <w:basedOn w:val="Standaard"/>
    <w:link w:val="VoetnoottekstChar"/>
    <w:uiPriority w:val="99"/>
    <w:unhideWhenUsed/>
    <w:qFormat/>
    <w:rsid w:val="00774204"/>
    <w:rPr>
      <w:sz w:val="20"/>
      <w:szCs w:val="20"/>
    </w:rPr>
  </w:style>
  <w:style w:type="character" w:customStyle="1" w:styleId="VoetnoottekstChar">
    <w:name w:val="Voetnoottekst Char"/>
    <w:basedOn w:val="Standaardalinea-lettertype"/>
    <w:link w:val="Voetnoottekst"/>
    <w:uiPriority w:val="99"/>
    <w:rsid w:val="00774204"/>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74204"/>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74204"/>
    <w:pPr>
      <w:spacing w:after="160" w:line="240" w:lineRule="exact"/>
    </w:pPr>
    <w:rPr>
      <w:rFonts w:ascii="Times New Roman" w:hAnsi="Times New Roman"/>
      <w:sz w:val="20"/>
      <w:szCs w:val="20"/>
      <w:vertAlign w:val="superscript"/>
    </w:rPr>
  </w:style>
  <w:style w:type="paragraph" w:styleId="Onderwerpvanopmerking">
    <w:name w:val="annotation subject"/>
    <w:basedOn w:val="Tekstopmerking"/>
    <w:next w:val="Tekstopmerking"/>
    <w:link w:val="OnderwerpvanopmerkingChar"/>
    <w:uiPriority w:val="99"/>
    <w:semiHidden/>
    <w:unhideWhenUsed/>
    <w:rsid w:val="00F961F1"/>
    <w:rPr>
      <w:b/>
      <w:bCs/>
    </w:rPr>
  </w:style>
  <w:style w:type="character" w:customStyle="1" w:styleId="OnderwerpvanopmerkingChar">
    <w:name w:val="Onderwerp van opmerking Char"/>
    <w:basedOn w:val="TekstopmerkingChar"/>
    <w:link w:val="Onderwerpvanopmerking"/>
    <w:uiPriority w:val="99"/>
    <w:semiHidden/>
    <w:rsid w:val="00F961F1"/>
    <w:rPr>
      <w:rFonts w:ascii="Univers" w:hAnsi="Univers"/>
      <w:b/>
      <w:bCs/>
    </w:rPr>
  </w:style>
  <w:style w:type="character" w:styleId="Hyperlink">
    <w:name w:val="Hyperlink"/>
    <w:basedOn w:val="Standaardalinea-lettertype"/>
    <w:uiPriority w:val="99"/>
    <w:unhideWhenUsed/>
    <w:rsid w:val="001D2FB5"/>
    <w:rPr>
      <w:color w:val="0000FF" w:themeColor="hyperlink"/>
      <w:u w:val="single"/>
    </w:rPr>
  </w:style>
  <w:style w:type="character" w:styleId="Onopgelostemelding">
    <w:name w:val="Unresolved Mention"/>
    <w:basedOn w:val="Standaardalinea-lettertype"/>
    <w:uiPriority w:val="99"/>
    <w:rsid w:val="001D2FB5"/>
    <w:rPr>
      <w:color w:val="605E5C"/>
      <w:shd w:val="clear" w:color="auto" w:fill="E1DFDD"/>
    </w:rPr>
  </w:style>
  <w:style w:type="character" w:styleId="Vermelding">
    <w:name w:val="Mention"/>
    <w:basedOn w:val="Standaardalinea-lettertype"/>
    <w:uiPriority w:val="99"/>
    <w:rsid w:val="004618A6"/>
    <w:rPr>
      <w:color w:val="2B579A"/>
      <w:shd w:val="clear" w:color="auto" w:fill="E1DFDD"/>
    </w:rPr>
  </w:style>
  <w:style w:type="paragraph" w:styleId="Eindnoottekst">
    <w:name w:val="endnote text"/>
    <w:basedOn w:val="Standaard"/>
    <w:link w:val="EindnoottekstChar"/>
    <w:uiPriority w:val="99"/>
    <w:semiHidden/>
    <w:unhideWhenUsed/>
    <w:rsid w:val="007E4A67"/>
    <w:rPr>
      <w:sz w:val="20"/>
      <w:szCs w:val="20"/>
    </w:rPr>
  </w:style>
  <w:style w:type="character" w:customStyle="1" w:styleId="EindnoottekstChar">
    <w:name w:val="Eindnoottekst Char"/>
    <w:basedOn w:val="Standaardalinea-lettertype"/>
    <w:link w:val="Eindnoottekst"/>
    <w:uiPriority w:val="99"/>
    <w:semiHidden/>
    <w:rsid w:val="007E4A67"/>
    <w:rPr>
      <w:rFonts w:ascii="Univers" w:hAnsi="Univers"/>
    </w:rPr>
  </w:style>
  <w:style w:type="character" w:styleId="Eindnootmarkering">
    <w:name w:val="endnote reference"/>
    <w:basedOn w:val="Standaardalinea-lettertype"/>
    <w:uiPriority w:val="99"/>
    <w:semiHidden/>
    <w:unhideWhenUsed/>
    <w:rsid w:val="007E4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58844">
      <w:bodyDiv w:val="1"/>
      <w:marLeft w:val="0"/>
      <w:marRight w:val="0"/>
      <w:marTop w:val="0"/>
      <w:marBottom w:val="0"/>
      <w:divBdr>
        <w:top w:val="none" w:sz="0" w:space="0" w:color="auto"/>
        <w:left w:val="none" w:sz="0" w:space="0" w:color="auto"/>
        <w:bottom w:val="none" w:sz="0" w:space="0" w:color="auto"/>
        <w:right w:val="none" w:sz="0" w:space="0" w:color="auto"/>
      </w:divBdr>
    </w:div>
    <w:div w:id="177289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A81427B-1746-4C14-9ACA-23C3E3BB2791}"/>
      </w:docPartPr>
      <w:docPartBody>
        <w:p w:rsidR="00D66656" w:rsidRDefault="00D66656">
          <w:r w:rsidRPr="000403F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56"/>
    <w:rsid w:val="00012056"/>
    <w:rsid w:val="00020BB7"/>
    <w:rsid w:val="00022630"/>
    <w:rsid w:val="000242D4"/>
    <w:rsid w:val="0002676C"/>
    <w:rsid w:val="000271B2"/>
    <w:rsid w:val="00031FBD"/>
    <w:rsid w:val="000418C5"/>
    <w:rsid w:val="00042B1C"/>
    <w:rsid w:val="00043153"/>
    <w:rsid w:val="0004499E"/>
    <w:rsid w:val="000461C9"/>
    <w:rsid w:val="00051CC0"/>
    <w:rsid w:val="000542C9"/>
    <w:rsid w:val="0005650A"/>
    <w:rsid w:val="00062F06"/>
    <w:rsid w:val="000735B2"/>
    <w:rsid w:val="000816F3"/>
    <w:rsid w:val="00085C95"/>
    <w:rsid w:val="00085EFA"/>
    <w:rsid w:val="00090D78"/>
    <w:rsid w:val="000A18EA"/>
    <w:rsid w:val="000B0B74"/>
    <w:rsid w:val="000B1D24"/>
    <w:rsid w:val="000B3CA6"/>
    <w:rsid w:val="000B572B"/>
    <w:rsid w:val="000B7D8C"/>
    <w:rsid w:val="000C41F6"/>
    <w:rsid w:val="000D22EB"/>
    <w:rsid w:val="000E19F5"/>
    <w:rsid w:val="000E35D7"/>
    <w:rsid w:val="000F1B82"/>
    <w:rsid w:val="000F6AF1"/>
    <w:rsid w:val="00102478"/>
    <w:rsid w:val="00102980"/>
    <w:rsid w:val="00106062"/>
    <w:rsid w:val="00106DB1"/>
    <w:rsid w:val="00107C45"/>
    <w:rsid w:val="00110C8F"/>
    <w:rsid w:val="00110DB4"/>
    <w:rsid w:val="00116539"/>
    <w:rsid w:val="0012300A"/>
    <w:rsid w:val="001302EA"/>
    <w:rsid w:val="001417AA"/>
    <w:rsid w:val="00143D1E"/>
    <w:rsid w:val="00157828"/>
    <w:rsid w:val="0016003E"/>
    <w:rsid w:val="00162826"/>
    <w:rsid w:val="00166B59"/>
    <w:rsid w:val="0017305B"/>
    <w:rsid w:val="00187957"/>
    <w:rsid w:val="00187C59"/>
    <w:rsid w:val="00193A1B"/>
    <w:rsid w:val="001A2AF9"/>
    <w:rsid w:val="001A3E4A"/>
    <w:rsid w:val="001A5F50"/>
    <w:rsid w:val="001B7935"/>
    <w:rsid w:val="001C194C"/>
    <w:rsid w:val="001C6869"/>
    <w:rsid w:val="001E32C6"/>
    <w:rsid w:val="001E3779"/>
    <w:rsid w:val="001E569C"/>
    <w:rsid w:val="002061E9"/>
    <w:rsid w:val="0021036F"/>
    <w:rsid w:val="00225776"/>
    <w:rsid w:val="00236C99"/>
    <w:rsid w:val="00240B0E"/>
    <w:rsid w:val="00242982"/>
    <w:rsid w:val="00250CD0"/>
    <w:rsid w:val="00253671"/>
    <w:rsid w:val="00260DA1"/>
    <w:rsid w:val="00262363"/>
    <w:rsid w:val="0026409D"/>
    <w:rsid w:val="002709C1"/>
    <w:rsid w:val="002721E3"/>
    <w:rsid w:val="002773FB"/>
    <w:rsid w:val="00282768"/>
    <w:rsid w:val="00287566"/>
    <w:rsid w:val="0028759B"/>
    <w:rsid w:val="002A1B8A"/>
    <w:rsid w:val="002A1C33"/>
    <w:rsid w:val="002B21D9"/>
    <w:rsid w:val="002B6952"/>
    <w:rsid w:val="002C32BA"/>
    <w:rsid w:val="002D2CF8"/>
    <w:rsid w:val="002E0B82"/>
    <w:rsid w:val="002E2978"/>
    <w:rsid w:val="002E57E5"/>
    <w:rsid w:val="002E6898"/>
    <w:rsid w:val="002E7C0B"/>
    <w:rsid w:val="002E7CC8"/>
    <w:rsid w:val="002F38DF"/>
    <w:rsid w:val="002F54F8"/>
    <w:rsid w:val="00313F08"/>
    <w:rsid w:val="00314E46"/>
    <w:rsid w:val="00324076"/>
    <w:rsid w:val="00326790"/>
    <w:rsid w:val="00354AA2"/>
    <w:rsid w:val="00367F4C"/>
    <w:rsid w:val="003727F4"/>
    <w:rsid w:val="00382043"/>
    <w:rsid w:val="0039317A"/>
    <w:rsid w:val="0039634E"/>
    <w:rsid w:val="003A1850"/>
    <w:rsid w:val="003A664B"/>
    <w:rsid w:val="003E433B"/>
    <w:rsid w:val="00401793"/>
    <w:rsid w:val="00412689"/>
    <w:rsid w:val="0041463C"/>
    <w:rsid w:val="00425B53"/>
    <w:rsid w:val="00427FF5"/>
    <w:rsid w:val="004343EE"/>
    <w:rsid w:val="00451B65"/>
    <w:rsid w:val="0045228D"/>
    <w:rsid w:val="00452CA6"/>
    <w:rsid w:val="00456148"/>
    <w:rsid w:val="00456A6B"/>
    <w:rsid w:val="0046144E"/>
    <w:rsid w:val="004852DF"/>
    <w:rsid w:val="00485ECD"/>
    <w:rsid w:val="004A0168"/>
    <w:rsid w:val="004A076F"/>
    <w:rsid w:val="004A3B4C"/>
    <w:rsid w:val="004A5DE0"/>
    <w:rsid w:val="004B1C07"/>
    <w:rsid w:val="004E0B2E"/>
    <w:rsid w:val="004E4492"/>
    <w:rsid w:val="004E662E"/>
    <w:rsid w:val="004F2BD7"/>
    <w:rsid w:val="004F2C70"/>
    <w:rsid w:val="004F5A25"/>
    <w:rsid w:val="00500F86"/>
    <w:rsid w:val="0050238B"/>
    <w:rsid w:val="00503E61"/>
    <w:rsid w:val="005270D2"/>
    <w:rsid w:val="0053628F"/>
    <w:rsid w:val="005548B3"/>
    <w:rsid w:val="00555697"/>
    <w:rsid w:val="00564167"/>
    <w:rsid w:val="00564EE7"/>
    <w:rsid w:val="0056675F"/>
    <w:rsid w:val="005873C7"/>
    <w:rsid w:val="00591F22"/>
    <w:rsid w:val="005A1B70"/>
    <w:rsid w:val="005A76DD"/>
    <w:rsid w:val="005A79BD"/>
    <w:rsid w:val="005B1BF0"/>
    <w:rsid w:val="005B4EF4"/>
    <w:rsid w:val="005D0030"/>
    <w:rsid w:val="005E0CD7"/>
    <w:rsid w:val="005F0C12"/>
    <w:rsid w:val="00602924"/>
    <w:rsid w:val="00616C5D"/>
    <w:rsid w:val="006327A1"/>
    <w:rsid w:val="0064650D"/>
    <w:rsid w:val="00652692"/>
    <w:rsid w:val="00673072"/>
    <w:rsid w:val="00681304"/>
    <w:rsid w:val="00681B6C"/>
    <w:rsid w:val="00683241"/>
    <w:rsid w:val="00690641"/>
    <w:rsid w:val="00693976"/>
    <w:rsid w:val="006957D0"/>
    <w:rsid w:val="006A0BAD"/>
    <w:rsid w:val="006B245C"/>
    <w:rsid w:val="006B4A71"/>
    <w:rsid w:val="006B4AD9"/>
    <w:rsid w:val="006B5069"/>
    <w:rsid w:val="006B613E"/>
    <w:rsid w:val="006B747B"/>
    <w:rsid w:val="006C6D57"/>
    <w:rsid w:val="006D005A"/>
    <w:rsid w:val="006E4A6B"/>
    <w:rsid w:val="006E5D61"/>
    <w:rsid w:val="006F7982"/>
    <w:rsid w:val="007063B4"/>
    <w:rsid w:val="0070699C"/>
    <w:rsid w:val="00712C55"/>
    <w:rsid w:val="00716A93"/>
    <w:rsid w:val="00720B9C"/>
    <w:rsid w:val="0072612A"/>
    <w:rsid w:val="0073674A"/>
    <w:rsid w:val="00742558"/>
    <w:rsid w:val="00747A2F"/>
    <w:rsid w:val="007511A0"/>
    <w:rsid w:val="007572C6"/>
    <w:rsid w:val="00761A2D"/>
    <w:rsid w:val="00761D0D"/>
    <w:rsid w:val="007A6C49"/>
    <w:rsid w:val="007C55B9"/>
    <w:rsid w:val="007D016A"/>
    <w:rsid w:val="007D57C5"/>
    <w:rsid w:val="007E2DD1"/>
    <w:rsid w:val="007E3207"/>
    <w:rsid w:val="007F4547"/>
    <w:rsid w:val="00804390"/>
    <w:rsid w:val="008144C6"/>
    <w:rsid w:val="0081549D"/>
    <w:rsid w:val="00820A9D"/>
    <w:rsid w:val="00823B7C"/>
    <w:rsid w:val="00823EC5"/>
    <w:rsid w:val="008243D2"/>
    <w:rsid w:val="008352EB"/>
    <w:rsid w:val="008463B5"/>
    <w:rsid w:val="00850E57"/>
    <w:rsid w:val="008605B6"/>
    <w:rsid w:val="00863DDD"/>
    <w:rsid w:val="00876AA5"/>
    <w:rsid w:val="00885D61"/>
    <w:rsid w:val="00886E9B"/>
    <w:rsid w:val="008A0AA1"/>
    <w:rsid w:val="008A4D61"/>
    <w:rsid w:val="008A6BEC"/>
    <w:rsid w:val="008C6677"/>
    <w:rsid w:val="008C77B1"/>
    <w:rsid w:val="008D56C5"/>
    <w:rsid w:val="008D7DF2"/>
    <w:rsid w:val="008E0A71"/>
    <w:rsid w:val="009017D7"/>
    <w:rsid w:val="00904071"/>
    <w:rsid w:val="00906E84"/>
    <w:rsid w:val="00915235"/>
    <w:rsid w:val="00933A8F"/>
    <w:rsid w:val="009416B0"/>
    <w:rsid w:val="00942DBE"/>
    <w:rsid w:val="00943E43"/>
    <w:rsid w:val="009467AA"/>
    <w:rsid w:val="00951956"/>
    <w:rsid w:val="0095593E"/>
    <w:rsid w:val="009726D9"/>
    <w:rsid w:val="00973609"/>
    <w:rsid w:val="00975319"/>
    <w:rsid w:val="009904AB"/>
    <w:rsid w:val="009A0E5F"/>
    <w:rsid w:val="009A107D"/>
    <w:rsid w:val="009A1395"/>
    <w:rsid w:val="009A6205"/>
    <w:rsid w:val="009B30DE"/>
    <w:rsid w:val="009B6792"/>
    <w:rsid w:val="009C5DBC"/>
    <w:rsid w:val="009E0D85"/>
    <w:rsid w:val="009E48AF"/>
    <w:rsid w:val="009E65A8"/>
    <w:rsid w:val="009E6EF4"/>
    <w:rsid w:val="009E7F02"/>
    <w:rsid w:val="009F0931"/>
    <w:rsid w:val="00A11C74"/>
    <w:rsid w:val="00A32E9B"/>
    <w:rsid w:val="00A432C8"/>
    <w:rsid w:val="00A46C64"/>
    <w:rsid w:val="00A55B83"/>
    <w:rsid w:val="00A57047"/>
    <w:rsid w:val="00A801D2"/>
    <w:rsid w:val="00A87CD5"/>
    <w:rsid w:val="00A91EF3"/>
    <w:rsid w:val="00A94FBB"/>
    <w:rsid w:val="00AB10EE"/>
    <w:rsid w:val="00AB2DAB"/>
    <w:rsid w:val="00AC7D5B"/>
    <w:rsid w:val="00AC7D9D"/>
    <w:rsid w:val="00AD3DF9"/>
    <w:rsid w:val="00AD42EA"/>
    <w:rsid w:val="00AE43BE"/>
    <w:rsid w:val="00AF6F37"/>
    <w:rsid w:val="00B0148D"/>
    <w:rsid w:val="00B04578"/>
    <w:rsid w:val="00B06FE5"/>
    <w:rsid w:val="00B07DE3"/>
    <w:rsid w:val="00B1329C"/>
    <w:rsid w:val="00B26D79"/>
    <w:rsid w:val="00B272C4"/>
    <w:rsid w:val="00B33400"/>
    <w:rsid w:val="00B35F55"/>
    <w:rsid w:val="00B5552D"/>
    <w:rsid w:val="00B578CC"/>
    <w:rsid w:val="00B61AFE"/>
    <w:rsid w:val="00B637B8"/>
    <w:rsid w:val="00B66900"/>
    <w:rsid w:val="00B67E5D"/>
    <w:rsid w:val="00B77392"/>
    <w:rsid w:val="00B8293E"/>
    <w:rsid w:val="00B83AA6"/>
    <w:rsid w:val="00BA0ACC"/>
    <w:rsid w:val="00BA304D"/>
    <w:rsid w:val="00BA6825"/>
    <w:rsid w:val="00BB468A"/>
    <w:rsid w:val="00BB5731"/>
    <w:rsid w:val="00BC08A8"/>
    <w:rsid w:val="00BD3556"/>
    <w:rsid w:val="00BF4C51"/>
    <w:rsid w:val="00C017E0"/>
    <w:rsid w:val="00C16AE0"/>
    <w:rsid w:val="00C2277B"/>
    <w:rsid w:val="00C47BD1"/>
    <w:rsid w:val="00C5015F"/>
    <w:rsid w:val="00C576CD"/>
    <w:rsid w:val="00C6203F"/>
    <w:rsid w:val="00C77512"/>
    <w:rsid w:val="00C81B3B"/>
    <w:rsid w:val="00C825E0"/>
    <w:rsid w:val="00C82EE3"/>
    <w:rsid w:val="00C90C35"/>
    <w:rsid w:val="00C9136B"/>
    <w:rsid w:val="00C92B25"/>
    <w:rsid w:val="00C94919"/>
    <w:rsid w:val="00C976F6"/>
    <w:rsid w:val="00CA2FC4"/>
    <w:rsid w:val="00CA7C3E"/>
    <w:rsid w:val="00CB48F1"/>
    <w:rsid w:val="00CC0A0B"/>
    <w:rsid w:val="00CC6AF6"/>
    <w:rsid w:val="00CC6EE8"/>
    <w:rsid w:val="00CD1082"/>
    <w:rsid w:val="00CE352D"/>
    <w:rsid w:val="00CF3236"/>
    <w:rsid w:val="00CF4F4E"/>
    <w:rsid w:val="00D03CFF"/>
    <w:rsid w:val="00D214AA"/>
    <w:rsid w:val="00D234F6"/>
    <w:rsid w:val="00D44D29"/>
    <w:rsid w:val="00D45F00"/>
    <w:rsid w:val="00D46C2D"/>
    <w:rsid w:val="00D5114E"/>
    <w:rsid w:val="00D5416D"/>
    <w:rsid w:val="00D61D41"/>
    <w:rsid w:val="00D6229E"/>
    <w:rsid w:val="00D6275E"/>
    <w:rsid w:val="00D66656"/>
    <w:rsid w:val="00D76E43"/>
    <w:rsid w:val="00D82F0A"/>
    <w:rsid w:val="00D8342C"/>
    <w:rsid w:val="00D83993"/>
    <w:rsid w:val="00D840BF"/>
    <w:rsid w:val="00D918BB"/>
    <w:rsid w:val="00D92258"/>
    <w:rsid w:val="00DA30DA"/>
    <w:rsid w:val="00DA6027"/>
    <w:rsid w:val="00DA7A17"/>
    <w:rsid w:val="00DB2D54"/>
    <w:rsid w:val="00DB3ED8"/>
    <w:rsid w:val="00DC11F3"/>
    <w:rsid w:val="00DC28AB"/>
    <w:rsid w:val="00DC5CD7"/>
    <w:rsid w:val="00DE10A4"/>
    <w:rsid w:val="00DE57F2"/>
    <w:rsid w:val="00DF41CF"/>
    <w:rsid w:val="00DF490C"/>
    <w:rsid w:val="00DF4E71"/>
    <w:rsid w:val="00E05E32"/>
    <w:rsid w:val="00E16292"/>
    <w:rsid w:val="00E20871"/>
    <w:rsid w:val="00E249AC"/>
    <w:rsid w:val="00E25214"/>
    <w:rsid w:val="00E26DE9"/>
    <w:rsid w:val="00E301B4"/>
    <w:rsid w:val="00E326E9"/>
    <w:rsid w:val="00E33451"/>
    <w:rsid w:val="00E34D64"/>
    <w:rsid w:val="00E354EE"/>
    <w:rsid w:val="00E35CE1"/>
    <w:rsid w:val="00E376FA"/>
    <w:rsid w:val="00E378AD"/>
    <w:rsid w:val="00E43250"/>
    <w:rsid w:val="00E50854"/>
    <w:rsid w:val="00E545B8"/>
    <w:rsid w:val="00E608A0"/>
    <w:rsid w:val="00E63CB1"/>
    <w:rsid w:val="00E6644F"/>
    <w:rsid w:val="00E9155C"/>
    <w:rsid w:val="00E93433"/>
    <w:rsid w:val="00EA1089"/>
    <w:rsid w:val="00EA2D54"/>
    <w:rsid w:val="00EB56B5"/>
    <w:rsid w:val="00EC19C2"/>
    <w:rsid w:val="00ED0CE8"/>
    <w:rsid w:val="00ED1830"/>
    <w:rsid w:val="00ED5939"/>
    <w:rsid w:val="00EE38F7"/>
    <w:rsid w:val="00EE3C25"/>
    <w:rsid w:val="00EE3C3A"/>
    <w:rsid w:val="00EE7AEE"/>
    <w:rsid w:val="00EE7CBB"/>
    <w:rsid w:val="00F03B44"/>
    <w:rsid w:val="00F13734"/>
    <w:rsid w:val="00F37C41"/>
    <w:rsid w:val="00F6005B"/>
    <w:rsid w:val="00F66FB7"/>
    <w:rsid w:val="00F67B0C"/>
    <w:rsid w:val="00F70EF3"/>
    <w:rsid w:val="00F71620"/>
    <w:rsid w:val="00F77180"/>
    <w:rsid w:val="00F93531"/>
    <w:rsid w:val="00F94BFE"/>
    <w:rsid w:val="00F95AAE"/>
    <w:rsid w:val="00FA2CEA"/>
    <w:rsid w:val="00FA4982"/>
    <w:rsid w:val="00FB30BA"/>
    <w:rsid w:val="00FB4F22"/>
    <w:rsid w:val="00FC39F0"/>
    <w:rsid w:val="00FC79E9"/>
    <w:rsid w:val="00FF0394"/>
    <w:rsid w:val="00FF0A4E"/>
    <w:rsid w:val="00FF509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665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69CF2C1312FC64498550123C3AA661C3" ma:contentTypeVersion="5" ma:contentTypeDescription="" ma:contentTypeScope="" ma:versionID="4557afacb8cca0dfe988da4f747e6b21">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6f7d84563bbe5ff082af951918ad5148"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a1d07af-38be-432d-b6fc-b196aff43430}"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a1d07af-38be-432d-b6fc-b196aff43430}"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1.xml><?xml version="1.0" encoding="utf-8"?>
<ds:datastoreItem xmlns:ds="http://schemas.openxmlformats.org/officeDocument/2006/customXml" ds:itemID="{36D51267-B36A-4983-82C4-96C7CA0F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DF1CEC-33ED-46B0-AEF1-C79D324C7386}">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21</ap:Pages>
  <ap:Words>7958</ap:Words>
  <ap:Characters>43774</ap:Characters>
  <ap:DocSecurity>4</ap:DocSecurity>
  <ap:Lines>364</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2025-12-04T12:01:00.0000000Z</lastPrinted>
  <dcterms:created xsi:type="dcterms:W3CDTF">2026-03-23T12:04:00.0000000Z</dcterms:created>
  <dcterms:modified xsi:type="dcterms:W3CDTF">2026-03-23T12:04:00.0000000Z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W12.25.00273/III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4328efaa-a9a4-4ce4-b5ec-9330f5e151bf</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