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2C5" w:rsidP="00494124" w:rsidRDefault="00DF6702" w14:paraId="07125D52" w14:textId="77777777">
      <w:pPr>
        <w:suppressAutoHyphens/>
      </w:pPr>
      <w:r>
        <w:t>Geachte voorzitter,</w:t>
      </w:r>
    </w:p>
    <w:p w:rsidR="00A032C5" w:rsidP="00494124" w:rsidRDefault="00A032C5" w14:paraId="6692C9A2" w14:textId="77777777">
      <w:pPr>
        <w:suppressAutoHyphens/>
      </w:pPr>
    </w:p>
    <w:p w:rsidR="0000530E" w:rsidP="00494124" w:rsidRDefault="00E07A88" w14:paraId="4ACB2705" w14:textId="6677A0B8">
      <w:pPr>
        <w:suppressAutoHyphens/>
      </w:pPr>
      <w:r>
        <w:t>H</w:t>
      </w:r>
      <w:r w:rsidR="0024067E">
        <w:t xml:space="preserve">et amendement Bikker c.s. (36800-XVI </w:t>
      </w:r>
      <w:r w:rsidR="001F5AE0">
        <w:t>185</w:t>
      </w:r>
      <w:r w:rsidR="0024067E">
        <w:t>) omtrent Weerbare Zorg is gewijzigd</w:t>
      </w:r>
      <w:r>
        <w:t xml:space="preserve">. Hierbij </w:t>
      </w:r>
      <w:r w:rsidR="0024067E">
        <w:t>informeer</w:t>
      </w:r>
      <w:r>
        <w:t>t het kabinet de Kamer over de gewijzigde appreciatie.</w:t>
      </w:r>
      <w:r w:rsidR="0024067E">
        <w:t xml:space="preserve"> De reden van de aangepaste appreciatie is </w:t>
      </w:r>
      <w:r w:rsidR="0000530E">
        <w:t>de</w:t>
      </w:r>
      <w:r>
        <w:t xml:space="preserve"> inhoudelijke </w:t>
      </w:r>
      <w:r w:rsidR="0000530E">
        <w:t xml:space="preserve">wijziging </w:t>
      </w:r>
      <w:r w:rsidR="009030B7">
        <w:t>in</w:t>
      </w:r>
      <w:r w:rsidR="0000530E">
        <w:t xml:space="preserve"> het amendement en </w:t>
      </w:r>
      <w:r w:rsidR="0024067E">
        <w:t>de</w:t>
      </w:r>
      <w:r w:rsidR="002D36FD">
        <w:t xml:space="preserve"> </w:t>
      </w:r>
      <w:r w:rsidR="0024067E">
        <w:t xml:space="preserve">dekking die </w:t>
      </w:r>
      <w:r w:rsidR="009030B7">
        <w:t xml:space="preserve">hiervoor </w:t>
      </w:r>
      <w:r w:rsidR="0024067E">
        <w:t>nodig is</w:t>
      </w:r>
      <w:r>
        <w:t xml:space="preserve"> in 2026</w:t>
      </w:r>
      <w:r w:rsidR="0024067E">
        <w:t>.</w:t>
      </w:r>
      <w:r w:rsidR="0000530E">
        <w:t xml:space="preserve"> </w:t>
      </w:r>
    </w:p>
    <w:p w:rsidR="0000530E" w:rsidP="00494124" w:rsidRDefault="0000530E" w14:paraId="40B7A29C" w14:textId="77777777">
      <w:pPr>
        <w:suppressAutoHyphens/>
      </w:pPr>
    </w:p>
    <w:p w:rsidR="00674B03" w:rsidP="00494124" w:rsidRDefault="0000530E" w14:paraId="6379A8E2" w14:textId="1A1C89DB">
      <w:pPr>
        <w:suppressAutoHyphens/>
      </w:pPr>
      <w:r>
        <w:t xml:space="preserve">Het amendement vraagt aandacht voor de nodige investeringen in de pandemische paraatheid van Nederland. </w:t>
      </w:r>
      <w:r w:rsidRPr="00554027">
        <w:t>Op basis van de geleerde lessen uit de coronapandemie is via het programma pandemische paraatheid geïnvesteerd in een sterk stelsel van infectieziektebestrijding, een crisisbestendige gezondheidszorg en leveringszekerheid van medische producten.</w:t>
      </w:r>
      <w:r>
        <w:t xml:space="preserve"> Dit amendement geeft een extra impuls hieraan door </w:t>
      </w:r>
      <w:r w:rsidR="00DF6702">
        <w:t>€ 2 miljoen</w:t>
      </w:r>
      <w:r>
        <w:t xml:space="preserve"> vrij te maken </w:t>
      </w:r>
      <w:r w:rsidRPr="00674B03" w:rsidR="00674B03">
        <w:t>voor het versterken van de pandemische paraatheid</w:t>
      </w:r>
      <w:r w:rsidR="00DF6702">
        <w:t xml:space="preserve"> in 2026</w:t>
      </w:r>
      <w:r w:rsidRPr="00674B03" w:rsidR="00674B03">
        <w:t xml:space="preserve">, bijvoorbeeld door het aanleggen van strategische voorraden zoals het pokkenvaccin en het versnellen van de oprichting van een ‘nationaal samenwerkingsplatform voor infectieziektemodellering en data </w:t>
      </w:r>
      <w:proofErr w:type="spellStart"/>
      <w:r w:rsidRPr="00674B03" w:rsidR="00674B03">
        <w:t>analytics</w:t>
      </w:r>
      <w:proofErr w:type="spellEnd"/>
      <w:r w:rsidRPr="00674B03" w:rsidR="00674B03">
        <w:t>’, zoals de OVV in het deelrapport ‘Aanpak coronacrisis Deel 3’ heeft aanbevolen (aanbeveling 5d). Dekking wordt gevonden in artikel 1.</w:t>
      </w:r>
    </w:p>
    <w:p w:rsidR="005374B2" w:rsidP="00494124" w:rsidRDefault="005374B2" w14:paraId="6938D21A" w14:textId="77777777">
      <w:pPr>
        <w:suppressAutoHyphens/>
      </w:pPr>
    </w:p>
    <w:p w:rsidR="005374B2" w:rsidP="00494124" w:rsidRDefault="005374B2" w14:paraId="2BBDC0BA" w14:textId="0C06361F">
      <w:pPr>
        <w:suppressAutoHyphens/>
        <w:rPr>
          <w:rFonts w:ascii="Times New Roman" w:hAnsi="Times New Roman"/>
        </w:rPr>
      </w:pPr>
      <w:r>
        <w:t>Zoals aangegeven tijdens de VWS-begrotingsbehandeling, onderschrijf</w:t>
      </w:r>
      <w:r w:rsidR="00E07A88">
        <w:t>t het kabinet</w:t>
      </w:r>
      <w:r>
        <w:t xml:space="preserve"> het belang van het op orde brengen en houden van de pandemische paraatheid in Nederland. </w:t>
      </w:r>
      <w:r w:rsidR="00E07A88">
        <w:t>Het kabinet</w:t>
      </w:r>
      <w:r>
        <w:t xml:space="preserve"> constateer</w:t>
      </w:r>
      <w:r w:rsidR="00E07A88">
        <w:t>t</w:t>
      </w:r>
      <w:r>
        <w:t xml:space="preserve"> dat het amendement tevens is voorzien van een aangepaste, deugdelijke dekking. Daarmee laat </w:t>
      </w:r>
      <w:r w:rsidR="00E07A88">
        <w:t xml:space="preserve">het kabinet </w:t>
      </w:r>
      <w:r>
        <w:t xml:space="preserve">het oordeel over het amendement aan </w:t>
      </w:r>
      <w:r w:rsidR="00E07A88">
        <w:t xml:space="preserve">de </w:t>
      </w:r>
      <w:r>
        <w:t>Kamer.</w:t>
      </w:r>
    </w:p>
    <w:p w:rsidR="00674B03" w:rsidP="00494124" w:rsidRDefault="00674B03" w14:paraId="612DAB14" w14:textId="77777777">
      <w:pPr>
        <w:suppressAutoHyphens/>
      </w:pPr>
    </w:p>
    <w:p w:rsidR="00146827" w:rsidP="00494124" w:rsidRDefault="00146827" w14:paraId="01D8B7BF" w14:textId="7FEBE3E2">
      <w:pPr>
        <w:suppressAutoHyphens/>
      </w:pPr>
      <w:r w:rsidRPr="00146827">
        <w:t>Daarnaast he</w:t>
      </w:r>
      <w:r w:rsidR="00E07A88">
        <w:t xml:space="preserve">eft het kabinet zich </w:t>
      </w:r>
      <w:r w:rsidRPr="00146827">
        <w:t>de afgelopen periode verdiept in de consequenties van de bezuiniging op pandemische paraatheid en de mogelijkheden die ter beschikking staan</w:t>
      </w:r>
      <w:r>
        <w:t>, z</w:t>
      </w:r>
      <w:r w:rsidRPr="00146827">
        <w:t xml:space="preserve">oals door </w:t>
      </w:r>
      <w:r w:rsidR="00E07A88">
        <w:t>de Kamer</w:t>
      </w:r>
      <w:r w:rsidRPr="00146827">
        <w:t xml:space="preserve"> gewenst en toegelicht in het amendement</w:t>
      </w:r>
      <w:r>
        <w:t xml:space="preserve">. </w:t>
      </w:r>
      <w:r w:rsidR="00E07A88">
        <w:t xml:space="preserve">Het kabinet zal de Kamer </w:t>
      </w:r>
      <w:r w:rsidRPr="00146827">
        <w:t xml:space="preserve">hierover informeren in de Voorjaarsnota 2026 en de bijbehorende </w:t>
      </w:r>
      <w:r>
        <w:t>1</w:t>
      </w:r>
      <w:r w:rsidRPr="0024067E">
        <w:rPr>
          <w:vertAlign w:val="superscript"/>
        </w:rPr>
        <w:t>ste</w:t>
      </w:r>
      <w:r w:rsidRPr="00146827">
        <w:t xml:space="preserve"> suppletoire begroting 2026 van VWS.</w:t>
      </w:r>
    </w:p>
    <w:p w:rsidR="00A032C5" w:rsidP="00494124" w:rsidRDefault="00A032C5" w14:paraId="5E8F0958" w14:textId="77777777">
      <w:pPr>
        <w:suppressAutoHyphens/>
      </w:pPr>
    </w:p>
    <w:p w:rsidR="00A032C5" w:rsidP="00494124" w:rsidRDefault="00A339BF" w14:paraId="3066540E" w14:textId="7A26C1CA">
      <w:pPr>
        <w:suppressAutoHyphens/>
      </w:pPr>
      <w:r>
        <w:t>Hoogachtend,</w:t>
      </w:r>
    </w:p>
    <w:p w:rsidR="00A339BF" w:rsidP="00494124" w:rsidRDefault="00A339BF" w14:paraId="69828C22" w14:textId="77777777">
      <w:pPr>
        <w:suppressAutoHyphens/>
      </w:pPr>
    </w:p>
    <w:p w:rsidR="00494124" w:rsidP="00494124" w:rsidRDefault="00E07A88" w14:paraId="17E646ED" w14:textId="7A9ABF61">
      <w:pPr>
        <w:suppressAutoHyphens/>
      </w:pPr>
      <w:r>
        <w:t>d</w:t>
      </w:r>
      <w:r w:rsidR="00DF6702">
        <w:t>e</w:t>
      </w:r>
      <w:r>
        <w:t xml:space="preserve"> </w:t>
      </w:r>
      <w:r w:rsidR="00A339BF">
        <w:t>m</w:t>
      </w:r>
      <w:r w:rsidR="00DF6702">
        <w:t xml:space="preserve">inister van Volksgezondheid, </w:t>
      </w:r>
    </w:p>
    <w:p w:rsidR="00A032C5" w:rsidP="00494124" w:rsidRDefault="00DF6702" w14:paraId="399B3A18" w14:textId="1FB257FD">
      <w:pPr>
        <w:suppressAutoHyphens/>
      </w:pPr>
      <w:r>
        <w:t>Welzijn en Sport</w:t>
      </w:r>
      <w:r>
        <w:rPr>
          <w:i/>
        </w:rPr>
        <w:t>,</w:t>
      </w:r>
    </w:p>
    <w:p w:rsidR="00A032C5" w:rsidP="00494124" w:rsidRDefault="00A032C5" w14:paraId="13107547" w14:textId="77777777">
      <w:pPr>
        <w:suppressAutoHyphens/>
      </w:pPr>
    </w:p>
    <w:p w:rsidR="00A032C5" w:rsidP="00494124" w:rsidRDefault="00A032C5" w14:paraId="796FCE00" w14:textId="77777777">
      <w:pPr>
        <w:suppressAutoHyphens/>
      </w:pPr>
    </w:p>
    <w:p w:rsidR="00A032C5" w:rsidP="00494124" w:rsidRDefault="00A032C5" w14:paraId="721CA11A" w14:textId="77777777">
      <w:pPr>
        <w:suppressAutoHyphens/>
      </w:pPr>
    </w:p>
    <w:p w:rsidR="00A032C5" w:rsidP="00494124" w:rsidRDefault="00A339BF" w14:paraId="35325AE8" w14:textId="2EA14429">
      <w:pPr>
        <w:suppressAutoHyphens/>
      </w:pPr>
      <w:r>
        <w:t>Sophie</w:t>
      </w:r>
      <w:r w:rsidR="00DF6702">
        <w:t xml:space="preserve"> Herman</w:t>
      </w:r>
      <w:r>
        <w:t>s</w:t>
      </w:r>
    </w:p>
    <w:sectPr w:rsidR="00A032C5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3565" w14:textId="77777777" w:rsidR="000E613C" w:rsidRDefault="000E613C">
      <w:pPr>
        <w:spacing w:line="240" w:lineRule="auto"/>
      </w:pPr>
      <w:r>
        <w:separator/>
      </w:r>
    </w:p>
  </w:endnote>
  <w:endnote w:type="continuationSeparator" w:id="0">
    <w:p w14:paraId="2050D53E" w14:textId="77777777" w:rsidR="000E613C" w:rsidRDefault="000E6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FD37" w14:textId="77777777" w:rsidR="00A032C5" w:rsidRDefault="00A032C5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4FD1" w14:textId="77777777" w:rsidR="000E613C" w:rsidRDefault="000E613C">
      <w:pPr>
        <w:spacing w:line="240" w:lineRule="auto"/>
      </w:pPr>
      <w:r>
        <w:separator/>
      </w:r>
    </w:p>
  </w:footnote>
  <w:footnote w:type="continuationSeparator" w:id="0">
    <w:p w14:paraId="24DCAB4F" w14:textId="77777777" w:rsidR="000E613C" w:rsidRDefault="000E6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AF5F" w14:textId="77777777" w:rsidR="00A032C5" w:rsidRDefault="00DF6702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970A81A" wp14:editId="41EDB14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E80B5" w14:textId="77777777" w:rsidR="00A032C5" w:rsidRDefault="00DF670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29C7DCA" w14:textId="77777777" w:rsidR="00A032C5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1292479003"/>
                              <w:date w:fullDate="2026-03-20T11:1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F6702">
                                <w:t>20 maart 2026</w:t>
                              </w:r>
                            </w:sdtContent>
                          </w:sdt>
                        </w:p>
                        <w:p w14:paraId="089286A7" w14:textId="77777777" w:rsidR="00A032C5" w:rsidRDefault="00A032C5">
                          <w:pPr>
                            <w:pStyle w:val="WitregelW1"/>
                          </w:pPr>
                        </w:p>
                        <w:p w14:paraId="78446717" w14:textId="77777777" w:rsidR="00A032C5" w:rsidRDefault="00DF670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33E6EC" w14:textId="127FF2E0" w:rsidR="00A032C5" w:rsidRDefault="00DF67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70A81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4FE80B5" w14:textId="77777777" w:rsidR="00A032C5" w:rsidRDefault="00DF6702">
                    <w:pPr>
                      <w:pStyle w:val="Referentiegegevensbold"/>
                    </w:pPr>
                    <w:r>
                      <w:t>Datum</w:t>
                    </w:r>
                  </w:p>
                  <w:p w14:paraId="429C7DCA" w14:textId="77777777" w:rsidR="00A032C5" w:rsidRDefault="00000000">
                    <w:pPr>
                      <w:pStyle w:val="Referentiegegevens"/>
                    </w:pPr>
                    <w:sdt>
                      <w:sdtPr>
                        <w:id w:val="1292479003"/>
                        <w:date w:fullDate="2026-03-20T11:1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DF6702">
                          <w:t>20 maart 2026</w:t>
                        </w:r>
                      </w:sdtContent>
                    </w:sdt>
                  </w:p>
                  <w:p w14:paraId="089286A7" w14:textId="77777777" w:rsidR="00A032C5" w:rsidRDefault="00A032C5">
                    <w:pPr>
                      <w:pStyle w:val="WitregelW1"/>
                    </w:pPr>
                  </w:p>
                  <w:p w14:paraId="78446717" w14:textId="77777777" w:rsidR="00A032C5" w:rsidRDefault="00DF670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33E6EC" w14:textId="127FF2E0" w:rsidR="00A032C5" w:rsidRDefault="00DF67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6B5F336" wp14:editId="1D404E5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32C990" w14:textId="77777777" w:rsidR="005768F4" w:rsidRDefault="005768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5F336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532C990" w14:textId="77777777" w:rsidR="005768F4" w:rsidRDefault="005768F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70A0C6A" wp14:editId="678B09C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04C76" w14:textId="77777777" w:rsidR="00A032C5" w:rsidRDefault="00DF670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0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0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A0C6A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8004C76" w14:textId="77777777" w:rsidR="00A032C5" w:rsidRDefault="00DF670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0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0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CAB0" w14:textId="77777777" w:rsidR="00A032C5" w:rsidRDefault="00DF670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C043917" wp14:editId="290F20F7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585E3" w14:textId="0B809DDA" w:rsidR="00A032C5" w:rsidRDefault="00DF6702">
                          <w:r>
                            <w:t>Aan de Voorzitter van de Tweede Kamer</w:t>
                          </w:r>
                          <w:r w:rsidR="00A339BF">
                            <w:br/>
                          </w:r>
                          <w:r>
                            <w:t>der Staten-Generaal</w:t>
                          </w:r>
                        </w:p>
                        <w:p w14:paraId="6C1E2D6E" w14:textId="77777777" w:rsidR="00A032C5" w:rsidRDefault="00DF6702">
                          <w:r>
                            <w:t>Postbus 20018</w:t>
                          </w:r>
                        </w:p>
                        <w:p w14:paraId="5CC1B83D" w14:textId="77777777" w:rsidR="00A032C5" w:rsidRDefault="00DF670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04391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EF585E3" w14:textId="0B809DDA" w:rsidR="00A032C5" w:rsidRDefault="00DF6702">
                    <w:r>
                      <w:t>Aan de Voorzitter van de Tweede Kamer</w:t>
                    </w:r>
                    <w:r w:rsidR="00A339BF">
                      <w:br/>
                    </w:r>
                    <w:r>
                      <w:t>der Staten-Generaal</w:t>
                    </w:r>
                  </w:p>
                  <w:p w14:paraId="6C1E2D6E" w14:textId="77777777" w:rsidR="00A032C5" w:rsidRDefault="00DF6702">
                    <w:r>
                      <w:t>Postbus 20018</w:t>
                    </w:r>
                  </w:p>
                  <w:p w14:paraId="5CC1B83D" w14:textId="77777777" w:rsidR="00A032C5" w:rsidRDefault="00DF6702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4707600" wp14:editId="296BC8C6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032C5" w14:paraId="065ECF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9222EC" w14:textId="77777777" w:rsidR="00A032C5" w:rsidRDefault="00DF670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52B10B" w14:textId="20CAC624" w:rsidR="00A032C5" w:rsidRDefault="00000000">
                                <w:sdt>
                                  <w:sdtPr>
                                    <w:id w:val="-167406624"/>
                                    <w:date w:fullDate="2026-03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1F5AE0">
                                      <w:rPr>
                                        <w:lang w:val="nl"/>
                                      </w:rPr>
                                      <w:t>24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032C5" w14:paraId="6310A3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551A5E" w14:textId="77777777" w:rsidR="00A032C5" w:rsidRDefault="00DF670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E180A3" w14:textId="77777777" w:rsidR="00A032C5" w:rsidRDefault="00DF6702">
                                <w:r>
                                  <w:t xml:space="preserve">Appreciatie gewijzigd amendement Bikker c.s. </w:t>
                                </w:r>
                              </w:p>
                            </w:tc>
                          </w:tr>
                        </w:tbl>
                        <w:p w14:paraId="106472CE" w14:textId="77777777" w:rsidR="005768F4" w:rsidRDefault="005768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707600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032C5" w14:paraId="065ECF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9222EC" w14:textId="77777777" w:rsidR="00A032C5" w:rsidRDefault="00DF670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52B10B" w14:textId="20CAC624" w:rsidR="00A032C5" w:rsidRDefault="00000000">
                          <w:sdt>
                            <w:sdtPr>
                              <w:id w:val="-167406624"/>
                              <w:date w:fullDate="2026-03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1F5AE0">
                                <w:rPr>
                                  <w:lang w:val="nl"/>
                                </w:rPr>
                                <w:t>24 maart 2026</w:t>
                              </w:r>
                            </w:sdtContent>
                          </w:sdt>
                        </w:p>
                      </w:tc>
                    </w:tr>
                    <w:tr w:rsidR="00A032C5" w14:paraId="6310A3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551A5E" w14:textId="77777777" w:rsidR="00A032C5" w:rsidRDefault="00DF670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E180A3" w14:textId="77777777" w:rsidR="00A032C5" w:rsidRDefault="00DF6702">
                          <w:r>
                            <w:t xml:space="preserve">Appreciatie gewijzigd amendement Bikker c.s. </w:t>
                          </w:r>
                        </w:p>
                      </w:tc>
                    </w:tr>
                  </w:tbl>
                  <w:p w14:paraId="106472CE" w14:textId="77777777" w:rsidR="005768F4" w:rsidRDefault="005768F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02278D" wp14:editId="18B41AF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2FE4E" w14:textId="59695C59" w:rsidR="000172EB" w:rsidRPr="000172EB" w:rsidRDefault="000172E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0172EB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4DA2F2C" w14:textId="157FA03D" w:rsidR="00A032C5" w:rsidRDefault="00DF6702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41505CF6" w14:textId="77777777" w:rsidR="00A032C5" w:rsidRDefault="00DF6702">
                          <w:pPr>
                            <w:pStyle w:val="Referentiegegevens"/>
                          </w:pPr>
                          <w:r>
                            <w:t>2511 VX Den Haag</w:t>
                          </w:r>
                        </w:p>
                        <w:p w14:paraId="7939402F" w14:textId="5B0DF8D3" w:rsidR="000172EB" w:rsidRPr="000172EB" w:rsidRDefault="000172EB" w:rsidP="000172EB">
                          <w:pPr>
                            <w:pStyle w:val="Referentiegegevens"/>
                          </w:pPr>
                          <w:r w:rsidRPr="000172EB">
                            <w:t>www.rijksoverheid.nl</w:t>
                          </w:r>
                        </w:p>
                        <w:p w14:paraId="430B2920" w14:textId="77777777" w:rsidR="00A032C5" w:rsidRDefault="00A032C5">
                          <w:pPr>
                            <w:pStyle w:val="WitregelW2"/>
                          </w:pPr>
                        </w:p>
                        <w:p w14:paraId="1E358FB6" w14:textId="4A560569" w:rsidR="00A032C5" w:rsidRDefault="000172EB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4B44365C" w14:textId="4898BD0C" w:rsidR="000172EB" w:rsidRPr="000172EB" w:rsidRDefault="000172EB" w:rsidP="000172EB">
                          <w:pPr>
                            <w:pStyle w:val="Referentiegegevens"/>
                          </w:pPr>
                          <w:r w:rsidRPr="000172EB">
                            <w:t>4366473-1095883-IZB</w:t>
                          </w:r>
                        </w:p>
                        <w:p w14:paraId="07D6FFDA" w14:textId="63167429" w:rsidR="00A032C5" w:rsidRDefault="00DF67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5E2213A7" w14:textId="77777777" w:rsidR="00A032C5" w:rsidRDefault="00A032C5">
                          <w:pPr>
                            <w:pStyle w:val="WitregelW1"/>
                          </w:pPr>
                        </w:p>
                        <w:p w14:paraId="5C58D61E" w14:textId="77777777" w:rsidR="00A032C5" w:rsidRDefault="00DF670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71B1EAE" w14:textId="77777777" w:rsidR="00A032C5" w:rsidRDefault="00DF6702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14:paraId="4674D4A0" w14:textId="77777777" w:rsidR="00A032C5" w:rsidRDefault="00A032C5">
                          <w:pPr>
                            <w:pStyle w:val="WitregelW2"/>
                          </w:pPr>
                        </w:p>
                        <w:p w14:paraId="27C87FD7" w14:textId="34EB34B6" w:rsidR="000172EB" w:rsidRPr="000172EB" w:rsidRDefault="000172EB" w:rsidP="000172EB">
                          <w:pPr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0172E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Kenmerk afzender</w:t>
                          </w:r>
                        </w:p>
                        <w:p w14:paraId="6189E103" w14:textId="77777777" w:rsidR="000172EB" w:rsidRPr="000172EB" w:rsidRDefault="000172EB" w:rsidP="000172EB"/>
                        <w:p w14:paraId="0B0DC8AF" w14:textId="36BCABD4" w:rsidR="00A032C5" w:rsidRPr="000172EB" w:rsidRDefault="000172EB" w:rsidP="000172EB">
                          <w:pPr>
                            <w:pStyle w:val="Referentiegegevens"/>
                            <w:rPr>
                              <w:i/>
                              <w:iCs/>
                            </w:rPr>
                          </w:pPr>
                          <w:r w:rsidRPr="000172EB">
                            <w:rPr>
                              <w:i/>
                              <w:iCs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2278D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C32FE4E" w14:textId="59695C59" w:rsidR="000172EB" w:rsidRPr="000172EB" w:rsidRDefault="000172E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0172EB">
                      <w:rPr>
                        <w:b/>
                        <w:bCs/>
                      </w:rPr>
                      <w:t>Bezoekadres</w:t>
                    </w:r>
                  </w:p>
                  <w:p w14:paraId="04DA2F2C" w14:textId="157FA03D" w:rsidR="00A032C5" w:rsidRDefault="00DF6702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41505CF6" w14:textId="77777777" w:rsidR="00A032C5" w:rsidRDefault="00DF6702">
                    <w:pPr>
                      <w:pStyle w:val="Referentiegegevens"/>
                    </w:pPr>
                    <w:r>
                      <w:t>2511 VX Den Haag</w:t>
                    </w:r>
                  </w:p>
                  <w:p w14:paraId="7939402F" w14:textId="5B0DF8D3" w:rsidR="000172EB" w:rsidRPr="000172EB" w:rsidRDefault="000172EB" w:rsidP="000172EB">
                    <w:pPr>
                      <w:pStyle w:val="Referentiegegevens"/>
                    </w:pPr>
                    <w:r w:rsidRPr="000172EB">
                      <w:t>www.rijksoverheid.nl</w:t>
                    </w:r>
                  </w:p>
                  <w:p w14:paraId="430B2920" w14:textId="77777777" w:rsidR="00A032C5" w:rsidRDefault="00A032C5">
                    <w:pPr>
                      <w:pStyle w:val="WitregelW2"/>
                    </w:pPr>
                  </w:p>
                  <w:p w14:paraId="1E358FB6" w14:textId="4A560569" w:rsidR="00A032C5" w:rsidRDefault="000172EB">
                    <w:pPr>
                      <w:pStyle w:val="Referentiegegevensbold"/>
                    </w:pPr>
                    <w:r>
                      <w:t>Kenmerk</w:t>
                    </w:r>
                  </w:p>
                  <w:p w14:paraId="4B44365C" w14:textId="4898BD0C" w:rsidR="000172EB" w:rsidRPr="000172EB" w:rsidRDefault="000172EB" w:rsidP="000172EB">
                    <w:pPr>
                      <w:pStyle w:val="Referentiegegevens"/>
                    </w:pPr>
                    <w:r w:rsidRPr="000172EB">
                      <w:t>4366473-1095883-IZB</w:t>
                    </w:r>
                  </w:p>
                  <w:p w14:paraId="07D6FFDA" w14:textId="63167429" w:rsidR="00A032C5" w:rsidRDefault="00DF67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5E2213A7" w14:textId="77777777" w:rsidR="00A032C5" w:rsidRDefault="00A032C5">
                    <w:pPr>
                      <w:pStyle w:val="WitregelW1"/>
                    </w:pPr>
                  </w:p>
                  <w:p w14:paraId="5C58D61E" w14:textId="77777777" w:rsidR="00A032C5" w:rsidRDefault="00DF670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71B1EAE" w14:textId="77777777" w:rsidR="00A032C5" w:rsidRDefault="00DF6702">
                    <w:pPr>
                      <w:pStyle w:val="Referentiegegevens"/>
                    </w:pPr>
                    <w:r>
                      <w:t>0</w:t>
                    </w:r>
                  </w:p>
                  <w:p w14:paraId="4674D4A0" w14:textId="77777777" w:rsidR="00A032C5" w:rsidRDefault="00A032C5">
                    <w:pPr>
                      <w:pStyle w:val="WitregelW2"/>
                    </w:pPr>
                  </w:p>
                  <w:p w14:paraId="27C87FD7" w14:textId="34EB34B6" w:rsidR="000172EB" w:rsidRPr="000172EB" w:rsidRDefault="000172EB" w:rsidP="000172EB">
                    <w:pPr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0172EB">
                      <w:rPr>
                        <w:b/>
                        <w:bCs/>
                        <w:sz w:val="14"/>
                        <w:szCs w:val="14"/>
                      </w:rPr>
                      <w:t>Kenmerk afzender</w:t>
                    </w:r>
                  </w:p>
                  <w:p w14:paraId="6189E103" w14:textId="77777777" w:rsidR="000172EB" w:rsidRPr="000172EB" w:rsidRDefault="000172EB" w:rsidP="000172EB"/>
                  <w:p w14:paraId="0B0DC8AF" w14:textId="36BCABD4" w:rsidR="00A032C5" w:rsidRPr="000172EB" w:rsidRDefault="000172EB" w:rsidP="000172EB">
                    <w:pPr>
                      <w:pStyle w:val="Referentiegegevens"/>
                      <w:rPr>
                        <w:i/>
                        <w:iCs/>
                      </w:rPr>
                    </w:pPr>
                    <w:r w:rsidRPr="000172EB">
                      <w:rPr>
                        <w:i/>
                        <w:iCs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07B98A0" wp14:editId="309B079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1171D" w14:textId="77777777" w:rsidR="005768F4" w:rsidRDefault="005768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B98A0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5051171D" w14:textId="77777777" w:rsidR="005768F4" w:rsidRDefault="005768F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6801BE7" wp14:editId="3BBB4F2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A6114" w14:textId="77777777" w:rsidR="00A032C5" w:rsidRDefault="00DF670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0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06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801BE7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2BA6114" w14:textId="77777777" w:rsidR="00A032C5" w:rsidRDefault="00DF670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0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06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D843AB" wp14:editId="52A8A8F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FAFDB" w14:textId="1DE40946" w:rsidR="00A032C5" w:rsidRDefault="00A032C5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D843AB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26FAFDB" w14:textId="1DE40946" w:rsidR="00A032C5" w:rsidRDefault="00A032C5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B66441A" wp14:editId="0D4F5A69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CFE002" w14:textId="77777777" w:rsidR="00A032C5" w:rsidRDefault="00DF670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B804CC" wp14:editId="449CB3BE">
                                <wp:extent cx="2339975" cy="1582834"/>
                                <wp:effectExtent l="0" t="0" r="0" b="0"/>
                                <wp:docPr id="12" name="Logotype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6441A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3CFE002" w14:textId="77777777" w:rsidR="00A032C5" w:rsidRDefault="00DF670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B804CC" wp14:editId="449CB3BE">
                          <wp:extent cx="2339975" cy="1582834"/>
                          <wp:effectExtent l="0" t="0" r="0" b="0"/>
                          <wp:docPr id="12" name="Logotype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84C3421" wp14:editId="5E78A27D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D66E5" w14:textId="1ADA5CEF" w:rsidR="00A032C5" w:rsidRDefault="00DF6702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 w:rsidR="00A339BF" w:rsidRPr="00A339BF">
                            <w:t xml:space="preserve">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4C342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80D66E5" w14:textId="1ADA5CEF" w:rsidR="00A032C5" w:rsidRDefault="00DF6702">
                    <w:pPr>
                      <w:pStyle w:val="Referentiegegevens"/>
                    </w:pPr>
                    <w:r>
                      <w:t xml:space="preserve">&gt; </w:t>
                    </w:r>
                    <w:r w:rsidR="00A339BF" w:rsidRPr="00A339BF">
                      <w:t xml:space="preserve"> Retouradres Postbus 20350 2500 EJ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B5DB75"/>
    <w:multiLevelType w:val="multilevel"/>
    <w:tmpl w:val="B094B2A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E108D6F"/>
    <w:multiLevelType w:val="multilevel"/>
    <w:tmpl w:val="72482D9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B1DFD96"/>
    <w:multiLevelType w:val="multilevel"/>
    <w:tmpl w:val="BDFB4E2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65B3C2F"/>
    <w:multiLevelType w:val="hybridMultilevel"/>
    <w:tmpl w:val="1AE4D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AC75"/>
    <w:multiLevelType w:val="multilevel"/>
    <w:tmpl w:val="D3BF5F6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49837013">
    <w:abstractNumId w:val="1"/>
  </w:num>
  <w:num w:numId="2" w16cid:durableId="1438059812">
    <w:abstractNumId w:val="2"/>
  </w:num>
  <w:num w:numId="3" w16cid:durableId="1533029065">
    <w:abstractNumId w:val="4"/>
  </w:num>
  <w:num w:numId="4" w16cid:durableId="106511597">
    <w:abstractNumId w:val="0"/>
  </w:num>
  <w:num w:numId="5" w16cid:durableId="706877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7E"/>
    <w:rsid w:val="0000530E"/>
    <w:rsid w:val="00013283"/>
    <w:rsid w:val="000172EB"/>
    <w:rsid w:val="000E613C"/>
    <w:rsid w:val="00146827"/>
    <w:rsid w:val="001F5AE0"/>
    <w:rsid w:val="002126B2"/>
    <w:rsid w:val="0024067E"/>
    <w:rsid w:val="002D36FD"/>
    <w:rsid w:val="00367FC5"/>
    <w:rsid w:val="003A0903"/>
    <w:rsid w:val="003A339C"/>
    <w:rsid w:val="003B4244"/>
    <w:rsid w:val="00432811"/>
    <w:rsid w:val="004554B4"/>
    <w:rsid w:val="00494124"/>
    <w:rsid w:val="004E6245"/>
    <w:rsid w:val="005374B2"/>
    <w:rsid w:val="005434BE"/>
    <w:rsid w:val="005768F4"/>
    <w:rsid w:val="00674B03"/>
    <w:rsid w:val="006A1292"/>
    <w:rsid w:val="006F77D3"/>
    <w:rsid w:val="007060DA"/>
    <w:rsid w:val="008335CE"/>
    <w:rsid w:val="008D3A41"/>
    <w:rsid w:val="009030B7"/>
    <w:rsid w:val="00916500"/>
    <w:rsid w:val="00956390"/>
    <w:rsid w:val="009750CE"/>
    <w:rsid w:val="009A0B3F"/>
    <w:rsid w:val="009D4656"/>
    <w:rsid w:val="00A032C5"/>
    <w:rsid w:val="00A339BF"/>
    <w:rsid w:val="00A900AC"/>
    <w:rsid w:val="00AA63AB"/>
    <w:rsid w:val="00AE794B"/>
    <w:rsid w:val="00BD109B"/>
    <w:rsid w:val="00C1188B"/>
    <w:rsid w:val="00C23EAC"/>
    <w:rsid w:val="00C62AFB"/>
    <w:rsid w:val="00CB56D0"/>
    <w:rsid w:val="00D41CC4"/>
    <w:rsid w:val="00DC4C46"/>
    <w:rsid w:val="00DF6702"/>
    <w:rsid w:val="00E07A88"/>
    <w:rsid w:val="00E65512"/>
    <w:rsid w:val="00E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9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406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06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06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067E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0530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297</ap:Words>
  <ap:Characters>1634</ap:Characters>
  <ap:DocSecurity>0</ap:DocSecurity>
  <ap:Lines>13</ap:Lines>
  <ap:Paragraphs>3</ap:Paragraphs>
  <ap:ScaleCrop>false</ap:ScaleCrop>
  <ap:LinksUpToDate>false</ap:LinksUpToDate>
  <ap:CharactersWithSpaces>1928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2026-03-24T08:57:00.0000000Z</dcterms:created>
  <dcterms:modified xsi:type="dcterms:W3CDTF">2026-03-24T08:57:00.0000000Z</dcterms:modified>
  <dc:description>------------------------</dc:description>
  <version/>
  <category/>
</coreProperties>
</file>