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2026Z05930</w:t>
        <w:br/>
      </w:r>
      <w:proofErr w:type="spellEnd"/>
    </w:p>
    <w:p>
      <w:pPr>
        <w:pStyle w:val="Normal"/>
        <w:rPr>
          <w:b w:val="1"/>
          <w:bCs w:val="1"/>
        </w:rPr>
      </w:pPr>
      <w:r w:rsidR="250AE766">
        <w:rPr>
          <w:b w:val="0"/>
          <w:bCs w:val="0"/>
        </w:rPr>
        <w:t>(ingezonden 24 maart 2026)</w:t>
        <w:br/>
      </w:r>
    </w:p>
    <w:p>
      <w:r>
        <w:t xml:space="preserve">Vragen van het lid Jumelet (CDA) aan de minister van Klimaat en Groene Groei over de inzet op blauwe waterstof in de industrie.  </w:t>
      </w:r>
      <w:r>
        <w:br/>
      </w:r>
    </w:p>
    <w:p>
      <w:r>
        <w:t xml:space="preserve"> </w:t>
      </w:r>
      <w:r>
        <w:br/>
      </w:r>
    </w:p>
    <w:p>
      <w:r>
        <w:t xml:space="preserve">1.    Heeft u kennisgenomen van het artikel ‘Oost-Groningen zet in op blauwe waterstof als betaalbare stap richting duurzame industrie. ‘Wie tempo wil maken kan hier niet omheen’ (1)? </w:t>
      </w:r>
      <w:r>
        <w:br/>
      </w:r>
    </w:p>
    <w:p>
      <w:r>
        <w:t xml:space="preserve"> </w:t>
      </w:r>
      <w:r>
        <w:br/>
      </w:r>
    </w:p>
    <w:p>
      <w:r>
        <w:t xml:space="preserve">2.    Deelt u de constatering dat de ontwikkeling van blauwe waterstof in Nederland achterblijft, terwijl dit volgens het rapport ‘Naar een eerste regionaal industrieel waterstofcluster rond Oost-Groningen’ van de New Energy Coalition wél een noodzakelijke tussenstap is om CO2-reductie te bewerkstelligen in de industrie? </w:t>
      </w:r>
      <w:r>
        <w:br/>
      </w:r>
    </w:p>
    <w:p>
      <w:r>
        <w:t xml:space="preserve"> </w:t>
      </w:r>
      <w:r>
        <w:br/>
      </w:r>
    </w:p>
    <w:p>
      <w:r>
        <w:t xml:space="preserve">3.    Kunt u verduidelijken welke concrete rol u ziet voor blauwe waterstof in het energiesysteem van de toekomst, zowel als vervanger in het opschalen van de Nederlandse waterstofketen en als tijdelijk alternatief voor aardgas? </w:t>
      </w:r>
      <w:r>
        <w:br/>
      </w:r>
    </w:p>
    <w:p>
      <w:r>
        <w:t xml:space="preserve"> </w:t>
      </w:r>
      <w:r>
        <w:br/>
      </w:r>
    </w:p>
    <w:p>
      <w:r>
        <w:t xml:space="preserve">4.    Hoe beoordeelt u de huidige ontwikkeling en de concurrentiepositie van blauwe waterstof in Nederland ten opzichte van omringende landen? </w:t>
      </w:r>
      <w:r>
        <w:br/>
      </w:r>
    </w:p>
    <w:p>
      <w:r>
        <w:t xml:space="preserve"> </w:t>
      </w:r>
      <w:r>
        <w:br/>
      </w:r>
    </w:p>
    <w:p>
      <w:r>
        <w:t xml:space="preserve">5.    Hoe verklaart u het huidige trage tempo van projecten voor blauwe waterstof, mede in het licht van recente uitstel of afstel van grootschalige initiatieven? </w:t>
      </w:r>
      <w:r>
        <w:br/>
      </w:r>
    </w:p>
    <w:p>
      <w:r>
        <w:t xml:space="preserve"> </w:t>
      </w:r>
      <w:r>
        <w:br/>
      </w:r>
    </w:p>
    <w:p>
      <w:r>
        <w:t xml:space="preserve">6.    Welke maatregelen worden genomen om te voorkomen dat projecten op het gebied van blauwe waterstof uitwijken naar het buitenland vanwege ongunstige randvoorwaarden in Nederland? </w:t>
      </w:r>
      <w:r>
        <w:br/>
      </w:r>
    </w:p>
    <w:p>
      <w:r>
        <w:t xml:space="preserve"> </w:t>
      </w:r>
      <w:r>
        <w:br/>
      </w:r>
    </w:p>
    <w:p>
      <w:r>
        <w:t xml:space="preserve">7.    In hoeverre ziet u het gebrek aan stabiel en voorspelbaar beleid als belangrijke belemmering voor investeringsbeslissingen in o.a. de industrie op het gebied van blauwe waterstof? </w:t>
      </w:r>
      <w:r>
        <w:br/>
      </w:r>
    </w:p>
    <w:p>
      <w:r>
        <w:t xml:space="preserve"> </w:t>
      </w:r>
      <w:r>
        <w:br/>
      </w:r>
    </w:p>
    <w:p>
      <w:r>
        <w:t xml:space="preserve">8.    Hoe voorkomt u dat een te absolute focus op groene waterstof op korte termijn de ontwikkeling van blauwe waterstof vertraagt, terwijl deze ontwikkeling juist kan bijdragen aan snelle CO₂-reductie? </w:t>
      </w:r>
      <w:r>
        <w:br/>
      </w:r>
    </w:p>
    <w:p>
      <w:r>
        <w:t xml:space="preserve"> </w:t>
      </w:r>
      <w:r>
        <w:br/>
      </w:r>
    </w:p>
    <w:p>
      <w:r>
        <w:t xml:space="preserve">9.    Hoe voorkomt u dat de volgorde die u tijdens het commissiedebat Waterstof, groen gas en andere energiedragers op 4 maart 2026 schetste met betrekking tot de voorwaarden voor de inzet van blauwe waterstof (eerst het systeem en pas daarna concrete randvoorwaarden en ondersteuning) in de praktijk leidt tot uitstel en vertraging, terwijl snelheid maken met CO2-reductie juist een reden is om blauwe waterstof in te zetten? </w:t>
      </w:r>
      <w:r>
        <w:br/>
      </w:r>
    </w:p>
    <w:p>
      <w:r>
        <w:t xml:space="preserve"> </w:t>
      </w:r>
      <w:r>
        <w:br/>
      </w:r>
    </w:p>
    <w:p>
      <w:r>
        <w:t xml:space="preserve">10.   Bent u bereid om vooruitlopend op het volledige systeemplaatje op korte termijn in ieder geval de voorlopige kaders en voorwaarden voor de productie en inzet van blauwe waterstof te schetsen, zodat kansrijke projecten niet onnodig vertragen of Nederland verlaten? Zo nee, waarom niet?  </w:t>
      </w:r>
      <w:r>
        <w:br/>
      </w:r>
    </w:p>
    <w:p>
      <w:r>
        <w:t xml:space="preserve"> </w:t>
      </w:r>
      <w:r>
        <w:br/>
      </w:r>
    </w:p>
    <w:p>
      <w:r>
        <w:t xml:space="preserve">(1) Dagblad van het Noorden (DVHN), 13 maart 2026, 'Oost-groningen zet in op blauwe waterstof als betaalbare stap richting duurzame industrie. Wie tempo wil maken kan hier niet omheen'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5014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450">
    <w:abstractNumId w:val="100501450"/>
  </w:num>
  <w:num w:numId="100501451">
    <w:abstractNumId w:val="1005014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