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326DB1E8">
            <w:pPr>
              <w:pStyle w:val="Amendement"/>
              <w:tabs>
                <w:tab w:val="clear" w:pos="3310"/>
                <w:tab w:val="clear" w:pos="3600"/>
              </w:tabs>
              <w:rPr>
                <w:rFonts w:ascii="Times New Roman" w:hAnsi="Times New Roman"/>
              </w:rPr>
            </w:pPr>
            <w:r w:rsidRPr="00C035D4">
              <w:rPr>
                <w:rFonts w:ascii="Times New Roman" w:hAnsi="Times New Roman"/>
              </w:rPr>
              <w:t xml:space="preserve">Nr. </w:t>
            </w:r>
            <w:r w:rsidR="00AD0841">
              <w:rPr>
                <w:rFonts w:ascii="Times New Roman" w:hAnsi="Times New Roman"/>
                <w:caps/>
              </w:rPr>
              <w:t>14</w:t>
            </w:r>
          </w:p>
        </w:tc>
        <w:tc>
          <w:tcPr>
            <w:tcW w:w="7371" w:type="dxa"/>
            <w:gridSpan w:val="2"/>
          </w:tcPr>
          <w:p w:rsidRPr="00C035D4" w:rsidR="003C21AC" w:rsidP="006E0971" w:rsidRDefault="003C21AC" w14:paraId="5E35493E" w14:textId="7610FCE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8777B">
              <w:rPr>
                <w:rFonts w:ascii="Times New Roman" w:hAnsi="Times New Roman"/>
                <w:caps/>
              </w:rPr>
              <w:t>CEDER</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2B2F2EA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D0841">
              <w:rPr>
                <w:rFonts w:ascii="Times New Roman" w:hAnsi="Times New Roman"/>
                <w:b w:val="0"/>
              </w:rPr>
              <w:t>26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Pr="00EA69AC" w:rsidR="004330ED" w:rsidP="00D774B3" w:rsidRDefault="004330ED" w14:paraId="1F05A3B2" w14:textId="77777777"/>
    <w:p w:rsidRPr="00EA69AC" w:rsidR="004330ED" w:rsidP="00EA1CE4" w:rsidRDefault="004330ED" w14:paraId="3665A3F4" w14:textId="77777777">
      <w:r w:rsidRPr="00EA69AC">
        <w:t>I</w:t>
      </w:r>
    </w:p>
    <w:p w:rsidRPr="00EA69AC" w:rsidR="005B1DCC" w:rsidP="00BF623B" w:rsidRDefault="005B1DCC" w14:paraId="744F9BA2" w14:textId="77777777"/>
    <w:p w:rsidR="005B1DCC" w:rsidP="0088452C" w:rsidRDefault="00E97798" w14:paraId="2D128772" w14:textId="4BB54F9E">
      <w:pPr>
        <w:ind w:firstLine="284"/>
      </w:pPr>
      <w:r>
        <w:t>In artikel I, onderdeel D, wordt in het voorgestelde artikel 7, tweede lid, na “geschoolde” ingevoegd “of daarmee bij ministeriële regeling gelijkgestelde”.</w:t>
      </w:r>
    </w:p>
    <w:p w:rsidR="00E97798" w:rsidP="0088452C" w:rsidRDefault="00E97798" w14:paraId="3B7E431D" w14:textId="77777777">
      <w:pPr>
        <w:ind w:firstLine="284"/>
      </w:pPr>
    </w:p>
    <w:p w:rsidR="00E97798" w:rsidP="00E97798" w:rsidRDefault="00E97798" w14:paraId="67ADC190" w14:textId="3A9D1013">
      <w:r>
        <w:t>II</w:t>
      </w:r>
    </w:p>
    <w:p w:rsidR="00E97798" w:rsidP="00E97798" w:rsidRDefault="00E97798" w14:paraId="2D4B11A1" w14:textId="77777777"/>
    <w:p w:rsidR="00E97798" w:rsidP="00E97798" w:rsidRDefault="00E97798" w14:paraId="09031D82" w14:textId="7B520E39">
      <w:pPr>
        <w:ind w:firstLine="284"/>
      </w:pPr>
      <w:r>
        <w:t>In artikel II, onderdeel D, wordt in het voorgestelde artikel 16, tweede lid, na “geschoolde” ingevoegd “of daarmee bij ministeriële regeling gelijkgestelde”.</w:t>
      </w:r>
    </w:p>
    <w:p w:rsidR="00EA1CE4" w:rsidP="00EA1CE4" w:rsidRDefault="00EA1CE4" w14:paraId="3AE2E1FA" w14:textId="77777777"/>
    <w:p w:rsidRPr="00EA69AC" w:rsidR="003C21AC" w:rsidP="00EA1CE4" w:rsidRDefault="003C21AC" w14:paraId="2D040B30" w14:textId="77777777">
      <w:pPr>
        <w:rPr>
          <w:b/>
        </w:rPr>
      </w:pPr>
      <w:r w:rsidRPr="00EA69AC">
        <w:rPr>
          <w:b/>
        </w:rPr>
        <w:t>Toelichting</w:t>
      </w:r>
    </w:p>
    <w:p w:rsidRPr="00EA69AC" w:rsidR="003C21AC" w:rsidP="00BF623B" w:rsidRDefault="003C21AC" w14:paraId="0F2E0256" w14:textId="77777777"/>
    <w:p w:rsidRPr="00E97798" w:rsidR="00E97798" w:rsidP="00E97798" w:rsidRDefault="00E97798" w14:paraId="443048A5" w14:textId="44EE2993">
      <w:r w:rsidRPr="00E97798">
        <w:t xml:space="preserve">Dit amendement strekt ertoe om de mogelijkheid te behouden dat ook een </w:t>
      </w:r>
      <w:r w:rsidR="002A1F0B">
        <w:t xml:space="preserve">door het college van B&amp;W aangewezen </w:t>
      </w:r>
      <w:r w:rsidRPr="00E97798">
        <w:t xml:space="preserve">pedagoog of psycholoog die niet universitair is geschoold, </w:t>
      </w:r>
      <w:r w:rsidR="005148D7">
        <w:t xml:space="preserve">maar </w:t>
      </w:r>
      <w:r w:rsidR="00EF1F39">
        <w:t>daarmee bij</w:t>
      </w:r>
      <w:r w:rsidR="005148D7">
        <w:t xml:space="preserve"> ministeriële regeling </w:t>
      </w:r>
      <w:r w:rsidR="005C766E">
        <w:t xml:space="preserve">is </w:t>
      </w:r>
      <w:r w:rsidR="005148D7">
        <w:t>gelijkgesteld</w:t>
      </w:r>
      <w:r w:rsidRPr="00E97798">
        <w:t xml:space="preserve">, een verklaring kan afgeven op basis waarvan een vrijstelling van de leerplicht kan worden gegeven. </w:t>
      </w:r>
    </w:p>
    <w:p w:rsidRPr="00E97798" w:rsidR="00E97798" w:rsidP="00E97798" w:rsidRDefault="00E97798" w14:paraId="0B5FCDEB" w14:textId="77777777"/>
    <w:p w:rsidR="00395582" w:rsidP="00E97798" w:rsidRDefault="00E97798" w14:paraId="470E6E03" w14:textId="5466CF7E">
      <w:r w:rsidRPr="00AD0841">
        <w:t xml:space="preserve">In de huidige wet staat dat middels een ministeriële regeling kan worden geregeld dat pedagogen of psychologen die een andere opleiding hebben voltooid ook die bevoegdheid hebben. Die mogelijkheid wil indiener graag behouden, zodat bijvoorbeeld ook pedagogen of </w:t>
      </w:r>
      <w:r w:rsidRPr="00AD0841" w:rsidR="00B2320E">
        <w:t xml:space="preserve">(toegepast) </w:t>
      </w:r>
      <w:r w:rsidRPr="00AD0841">
        <w:t>psychologen met een hbo-opleiding, eventueel met specialisatie, die verklaring kunnen afgeven</w:t>
      </w:r>
      <w:r w:rsidRPr="00AD0841" w:rsidR="000452C4">
        <w:t xml:space="preserve">, </w:t>
      </w:r>
      <w:r w:rsidRPr="00AD0841" w:rsidR="008D7A34">
        <w:t>al dan niet</w:t>
      </w:r>
      <w:r w:rsidRPr="00AD0841" w:rsidR="000452C4">
        <w:t xml:space="preserve"> onder verantwoordelijkheid van een universitair geschoolde psycholoog of pedagoog of een arts</w:t>
      </w:r>
      <w:r w:rsidRPr="00AD0841">
        <w:t>.</w:t>
      </w:r>
      <w:r w:rsidRPr="00E97798">
        <w:t xml:space="preserve"> </w:t>
      </w:r>
    </w:p>
    <w:p w:rsidR="00395582" w:rsidP="00E97798" w:rsidRDefault="00395582" w14:paraId="21F477CB" w14:textId="77777777"/>
    <w:p w:rsidR="00E97798" w:rsidP="00E97798" w:rsidRDefault="00644164" w14:paraId="756B5A07" w14:textId="41E03764">
      <w:r>
        <w:t>Indiener trekt hierbij de parallel met het UWV</w:t>
      </w:r>
      <w:r w:rsidR="00A14B01">
        <w:t xml:space="preserve">: gesprekken over </w:t>
      </w:r>
      <w:proofErr w:type="spellStart"/>
      <w:r w:rsidR="00A14B01">
        <w:t>arbeids</w:t>
      </w:r>
      <w:proofErr w:type="spellEnd"/>
      <w:r w:rsidR="00A14B01">
        <w:t>(on)geschiktheid worden</w:t>
      </w:r>
      <w:r w:rsidR="004C08D3">
        <w:t xml:space="preserve"> vanwege de lange wachttijden</w:t>
      </w:r>
      <w:r w:rsidR="00A14B01">
        <w:t xml:space="preserve"> niet altijd gevoerd door de verzekeringsarts, maar wel onder </w:t>
      </w:r>
      <w:r w:rsidR="004C08D3">
        <w:t xml:space="preserve">verantwoordelijkheid van de verzekeringsarts. </w:t>
      </w:r>
      <w:r w:rsidR="00395582">
        <w:t>In dat licht meent indiener dat het van belang is om, als de noodzaak er is, de</w:t>
      </w:r>
      <w:r w:rsidR="008D7A34">
        <w:t xml:space="preserve"> huidige mogelijkheid in de wet te behouden. </w:t>
      </w:r>
      <w:r w:rsidR="00FD3C63">
        <w:t>Er hoeft volgens indiener niet per direct een ministeriële regeling worden opgesteld, maar het schrappen van de mogelijkheid is, zo meent indiener, onnodig en onverstandig.</w:t>
      </w:r>
    </w:p>
    <w:p w:rsidR="00E97798" w:rsidP="00E97798" w:rsidRDefault="00E97798" w14:paraId="448C7DE7" w14:textId="77777777"/>
    <w:p w:rsidRPr="00E97798" w:rsidR="00E97798" w:rsidP="00E97798" w:rsidRDefault="0028777B" w14:paraId="56866EAE" w14:textId="697DF2ED">
      <w:r>
        <w:t>Ceder</w:t>
      </w:r>
    </w:p>
    <w:p w:rsidRPr="00EA69AC" w:rsidR="00B4708A" w:rsidP="00E97798" w:rsidRDefault="00B4708A" w14:paraId="0906B192" w14:textId="414363F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E577" w14:textId="77777777" w:rsidR="00250B7C" w:rsidRDefault="00250B7C">
      <w:pPr>
        <w:spacing w:line="20" w:lineRule="exact"/>
      </w:pPr>
    </w:p>
  </w:endnote>
  <w:endnote w:type="continuationSeparator" w:id="0">
    <w:p w14:paraId="57225967" w14:textId="77777777" w:rsidR="00250B7C" w:rsidRDefault="00250B7C">
      <w:pPr>
        <w:pStyle w:val="Amendement"/>
      </w:pPr>
      <w:r>
        <w:rPr>
          <w:b w:val="0"/>
        </w:rPr>
        <w:t xml:space="preserve"> </w:t>
      </w:r>
    </w:p>
  </w:endnote>
  <w:endnote w:type="continuationNotice" w:id="1">
    <w:p w14:paraId="565B5F11" w14:textId="77777777" w:rsidR="00250B7C" w:rsidRDefault="00250B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1675" w14:textId="77777777" w:rsidR="00250B7C" w:rsidRDefault="00250B7C">
      <w:pPr>
        <w:pStyle w:val="Amendement"/>
      </w:pPr>
      <w:r>
        <w:rPr>
          <w:b w:val="0"/>
        </w:rPr>
        <w:separator/>
      </w:r>
    </w:p>
  </w:footnote>
  <w:footnote w:type="continuationSeparator" w:id="0">
    <w:p w14:paraId="7392B0E6" w14:textId="77777777" w:rsidR="00250B7C" w:rsidRDefault="00250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9DF"/>
    <w:multiLevelType w:val="hybridMultilevel"/>
    <w:tmpl w:val="0264F640"/>
    <w:lvl w:ilvl="0" w:tplc="7FF68D6A">
      <w:start w:val="1"/>
      <w:numFmt w:val="lowerLetter"/>
      <w:lvlText w:val="%1)"/>
      <w:lvlJc w:val="left"/>
      <w:pPr>
        <w:ind w:left="1020" w:hanging="360"/>
      </w:pPr>
    </w:lvl>
    <w:lvl w:ilvl="1" w:tplc="8ECE01F6">
      <w:start w:val="1"/>
      <w:numFmt w:val="lowerLetter"/>
      <w:lvlText w:val="%2)"/>
      <w:lvlJc w:val="left"/>
      <w:pPr>
        <w:ind w:left="1020" w:hanging="360"/>
      </w:pPr>
    </w:lvl>
    <w:lvl w:ilvl="2" w:tplc="74FC62A4">
      <w:start w:val="1"/>
      <w:numFmt w:val="lowerLetter"/>
      <w:lvlText w:val="%3)"/>
      <w:lvlJc w:val="left"/>
      <w:pPr>
        <w:ind w:left="1020" w:hanging="360"/>
      </w:pPr>
    </w:lvl>
    <w:lvl w:ilvl="3" w:tplc="C8364C84">
      <w:start w:val="1"/>
      <w:numFmt w:val="lowerLetter"/>
      <w:lvlText w:val="%4)"/>
      <w:lvlJc w:val="left"/>
      <w:pPr>
        <w:ind w:left="1020" w:hanging="360"/>
      </w:pPr>
    </w:lvl>
    <w:lvl w:ilvl="4" w:tplc="EACC1FA2">
      <w:start w:val="1"/>
      <w:numFmt w:val="lowerLetter"/>
      <w:lvlText w:val="%5)"/>
      <w:lvlJc w:val="left"/>
      <w:pPr>
        <w:ind w:left="1020" w:hanging="360"/>
      </w:pPr>
    </w:lvl>
    <w:lvl w:ilvl="5" w:tplc="FBC2CCB4">
      <w:start w:val="1"/>
      <w:numFmt w:val="lowerLetter"/>
      <w:lvlText w:val="%6)"/>
      <w:lvlJc w:val="left"/>
      <w:pPr>
        <w:ind w:left="1020" w:hanging="360"/>
      </w:pPr>
    </w:lvl>
    <w:lvl w:ilvl="6" w:tplc="A7D629C8">
      <w:start w:val="1"/>
      <w:numFmt w:val="lowerLetter"/>
      <w:lvlText w:val="%7)"/>
      <w:lvlJc w:val="left"/>
      <w:pPr>
        <w:ind w:left="1020" w:hanging="360"/>
      </w:pPr>
    </w:lvl>
    <w:lvl w:ilvl="7" w:tplc="42BC8160">
      <w:start w:val="1"/>
      <w:numFmt w:val="lowerLetter"/>
      <w:lvlText w:val="%8)"/>
      <w:lvlJc w:val="left"/>
      <w:pPr>
        <w:ind w:left="1020" w:hanging="360"/>
      </w:pPr>
    </w:lvl>
    <w:lvl w:ilvl="8" w:tplc="A5A0836E">
      <w:start w:val="1"/>
      <w:numFmt w:val="lowerLetter"/>
      <w:lvlText w:val="%9)"/>
      <w:lvlJc w:val="left"/>
      <w:pPr>
        <w:ind w:left="1020" w:hanging="360"/>
      </w:pPr>
    </w:lvl>
  </w:abstractNum>
  <w:abstractNum w:abstractNumId="1" w15:restartNumberingAfterBreak="0">
    <w:nsid w:val="1B025EDB"/>
    <w:multiLevelType w:val="hybridMultilevel"/>
    <w:tmpl w:val="77ACA498"/>
    <w:lvl w:ilvl="0" w:tplc="04DCBB08">
      <w:start w:val="1"/>
      <w:numFmt w:val="lowerLetter"/>
      <w:lvlText w:val="%1)"/>
      <w:lvlJc w:val="left"/>
      <w:pPr>
        <w:ind w:left="1020" w:hanging="360"/>
      </w:pPr>
    </w:lvl>
    <w:lvl w:ilvl="1" w:tplc="CF5690CE">
      <w:start w:val="1"/>
      <w:numFmt w:val="lowerLetter"/>
      <w:lvlText w:val="%2)"/>
      <w:lvlJc w:val="left"/>
      <w:pPr>
        <w:ind w:left="1020" w:hanging="360"/>
      </w:pPr>
    </w:lvl>
    <w:lvl w:ilvl="2" w:tplc="C9708696">
      <w:start w:val="1"/>
      <w:numFmt w:val="lowerLetter"/>
      <w:lvlText w:val="%3)"/>
      <w:lvlJc w:val="left"/>
      <w:pPr>
        <w:ind w:left="1020" w:hanging="360"/>
      </w:pPr>
    </w:lvl>
    <w:lvl w:ilvl="3" w:tplc="C584103E">
      <w:start w:val="1"/>
      <w:numFmt w:val="lowerLetter"/>
      <w:lvlText w:val="%4)"/>
      <w:lvlJc w:val="left"/>
      <w:pPr>
        <w:ind w:left="1020" w:hanging="360"/>
      </w:pPr>
    </w:lvl>
    <w:lvl w:ilvl="4" w:tplc="55F2B5E2">
      <w:start w:val="1"/>
      <w:numFmt w:val="lowerLetter"/>
      <w:lvlText w:val="%5)"/>
      <w:lvlJc w:val="left"/>
      <w:pPr>
        <w:ind w:left="1020" w:hanging="360"/>
      </w:pPr>
    </w:lvl>
    <w:lvl w:ilvl="5" w:tplc="4B6A7674">
      <w:start w:val="1"/>
      <w:numFmt w:val="lowerLetter"/>
      <w:lvlText w:val="%6)"/>
      <w:lvlJc w:val="left"/>
      <w:pPr>
        <w:ind w:left="1020" w:hanging="360"/>
      </w:pPr>
    </w:lvl>
    <w:lvl w:ilvl="6" w:tplc="C3A29868">
      <w:start w:val="1"/>
      <w:numFmt w:val="lowerLetter"/>
      <w:lvlText w:val="%7)"/>
      <w:lvlJc w:val="left"/>
      <w:pPr>
        <w:ind w:left="1020" w:hanging="360"/>
      </w:pPr>
    </w:lvl>
    <w:lvl w:ilvl="7" w:tplc="62E0C594">
      <w:start w:val="1"/>
      <w:numFmt w:val="lowerLetter"/>
      <w:lvlText w:val="%8)"/>
      <w:lvlJc w:val="left"/>
      <w:pPr>
        <w:ind w:left="1020" w:hanging="360"/>
      </w:pPr>
    </w:lvl>
    <w:lvl w:ilvl="8" w:tplc="704A6906">
      <w:start w:val="1"/>
      <w:numFmt w:val="lowerLetter"/>
      <w:lvlText w:val="%9)"/>
      <w:lvlJc w:val="left"/>
      <w:pPr>
        <w:ind w:left="1020" w:hanging="360"/>
      </w:pPr>
    </w:lvl>
  </w:abstractNum>
  <w:abstractNum w:abstractNumId="2" w15:restartNumberingAfterBreak="0">
    <w:nsid w:val="57092BA1"/>
    <w:multiLevelType w:val="hybridMultilevel"/>
    <w:tmpl w:val="F68263EE"/>
    <w:lvl w:ilvl="0" w:tplc="40F67522">
      <w:start w:val="1"/>
      <w:numFmt w:val="lowerLetter"/>
      <w:lvlText w:val="%1)"/>
      <w:lvlJc w:val="left"/>
      <w:pPr>
        <w:ind w:left="1020" w:hanging="360"/>
      </w:pPr>
    </w:lvl>
    <w:lvl w:ilvl="1" w:tplc="188AD80E">
      <w:start w:val="1"/>
      <w:numFmt w:val="lowerLetter"/>
      <w:lvlText w:val="%2)"/>
      <w:lvlJc w:val="left"/>
      <w:pPr>
        <w:ind w:left="1020" w:hanging="360"/>
      </w:pPr>
    </w:lvl>
    <w:lvl w:ilvl="2" w:tplc="53A65AB4">
      <w:start w:val="1"/>
      <w:numFmt w:val="lowerLetter"/>
      <w:lvlText w:val="%3)"/>
      <w:lvlJc w:val="left"/>
      <w:pPr>
        <w:ind w:left="1020" w:hanging="360"/>
      </w:pPr>
    </w:lvl>
    <w:lvl w:ilvl="3" w:tplc="4404A350">
      <w:start w:val="1"/>
      <w:numFmt w:val="lowerLetter"/>
      <w:lvlText w:val="%4)"/>
      <w:lvlJc w:val="left"/>
      <w:pPr>
        <w:ind w:left="1020" w:hanging="360"/>
      </w:pPr>
    </w:lvl>
    <w:lvl w:ilvl="4" w:tplc="DCF65494">
      <w:start w:val="1"/>
      <w:numFmt w:val="lowerLetter"/>
      <w:lvlText w:val="%5)"/>
      <w:lvlJc w:val="left"/>
      <w:pPr>
        <w:ind w:left="1020" w:hanging="360"/>
      </w:pPr>
    </w:lvl>
    <w:lvl w:ilvl="5" w:tplc="25185272">
      <w:start w:val="1"/>
      <w:numFmt w:val="lowerLetter"/>
      <w:lvlText w:val="%6)"/>
      <w:lvlJc w:val="left"/>
      <w:pPr>
        <w:ind w:left="1020" w:hanging="360"/>
      </w:pPr>
    </w:lvl>
    <w:lvl w:ilvl="6" w:tplc="677C8C26">
      <w:start w:val="1"/>
      <w:numFmt w:val="lowerLetter"/>
      <w:lvlText w:val="%7)"/>
      <w:lvlJc w:val="left"/>
      <w:pPr>
        <w:ind w:left="1020" w:hanging="360"/>
      </w:pPr>
    </w:lvl>
    <w:lvl w:ilvl="7" w:tplc="0028517A">
      <w:start w:val="1"/>
      <w:numFmt w:val="lowerLetter"/>
      <w:lvlText w:val="%8)"/>
      <w:lvlJc w:val="left"/>
      <w:pPr>
        <w:ind w:left="1020" w:hanging="360"/>
      </w:pPr>
    </w:lvl>
    <w:lvl w:ilvl="8" w:tplc="3EE43286">
      <w:start w:val="1"/>
      <w:numFmt w:val="lowerLetter"/>
      <w:lvlText w:val="%9)"/>
      <w:lvlJc w:val="left"/>
      <w:pPr>
        <w:ind w:left="1020" w:hanging="360"/>
      </w:pPr>
    </w:lvl>
  </w:abstractNum>
  <w:num w:numId="1" w16cid:durableId="972171175">
    <w:abstractNumId w:val="0"/>
  </w:num>
  <w:num w:numId="2" w16cid:durableId="1739981947">
    <w:abstractNumId w:val="2"/>
  </w:num>
  <w:num w:numId="3" w16cid:durableId="137353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452C4"/>
    <w:rsid w:val="00052244"/>
    <w:rsid w:val="0007471A"/>
    <w:rsid w:val="000D17BF"/>
    <w:rsid w:val="00157CAF"/>
    <w:rsid w:val="001656EE"/>
    <w:rsid w:val="0016653D"/>
    <w:rsid w:val="001D56AF"/>
    <w:rsid w:val="001E0E21"/>
    <w:rsid w:val="001F4C8E"/>
    <w:rsid w:val="00212E0A"/>
    <w:rsid w:val="002153B0"/>
    <w:rsid w:val="0021777F"/>
    <w:rsid w:val="00241DD0"/>
    <w:rsid w:val="00250B7C"/>
    <w:rsid w:val="0028777B"/>
    <w:rsid w:val="002A0713"/>
    <w:rsid w:val="002A1F0B"/>
    <w:rsid w:val="002C07F9"/>
    <w:rsid w:val="00341CE0"/>
    <w:rsid w:val="00395582"/>
    <w:rsid w:val="003C21AC"/>
    <w:rsid w:val="003C5218"/>
    <w:rsid w:val="003C7876"/>
    <w:rsid w:val="003D7EAA"/>
    <w:rsid w:val="003E2308"/>
    <w:rsid w:val="003E2F98"/>
    <w:rsid w:val="00413B00"/>
    <w:rsid w:val="0042574B"/>
    <w:rsid w:val="004330ED"/>
    <w:rsid w:val="00466D66"/>
    <w:rsid w:val="00481C91"/>
    <w:rsid w:val="004911E3"/>
    <w:rsid w:val="00497D57"/>
    <w:rsid w:val="004A1E29"/>
    <w:rsid w:val="004A7DD4"/>
    <w:rsid w:val="004B50D8"/>
    <w:rsid w:val="004B5B90"/>
    <w:rsid w:val="004C08D3"/>
    <w:rsid w:val="00501109"/>
    <w:rsid w:val="005148D7"/>
    <w:rsid w:val="005703C9"/>
    <w:rsid w:val="00597703"/>
    <w:rsid w:val="005A6097"/>
    <w:rsid w:val="005B1DCC"/>
    <w:rsid w:val="005B7323"/>
    <w:rsid w:val="005C25B9"/>
    <w:rsid w:val="005C766E"/>
    <w:rsid w:val="005E22E0"/>
    <w:rsid w:val="005F3906"/>
    <w:rsid w:val="006267E6"/>
    <w:rsid w:val="00644164"/>
    <w:rsid w:val="006558D2"/>
    <w:rsid w:val="00672D25"/>
    <w:rsid w:val="006738BC"/>
    <w:rsid w:val="006C3F91"/>
    <w:rsid w:val="006D3E69"/>
    <w:rsid w:val="006E0971"/>
    <w:rsid w:val="007709F6"/>
    <w:rsid w:val="00783215"/>
    <w:rsid w:val="007965FC"/>
    <w:rsid w:val="007D2608"/>
    <w:rsid w:val="008164E5"/>
    <w:rsid w:val="00830081"/>
    <w:rsid w:val="008467D7"/>
    <w:rsid w:val="00852541"/>
    <w:rsid w:val="00865D47"/>
    <w:rsid w:val="0088452C"/>
    <w:rsid w:val="008D7A34"/>
    <w:rsid w:val="008D7DCB"/>
    <w:rsid w:val="009055DB"/>
    <w:rsid w:val="00905ECB"/>
    <w:rsid w:val="009223CE"/>
    <w:rsid w:val="0096165D"/>
    <w:rsid w:val="00993E91"/>
    <w:rsid w:val="009A409F"/>
    <w:rsid w:val="009B5845"/>
    <w:rsid w:val="009C0C1F"/>
    <w:rsid w:val="00A10505"/>
    <w:rsid w:val="00A1288B"/>
    <w:rsid w:val="00A14B01"/>
    <w:rsid w:val="00A53203"/>
    <w:rsid w:val="00A7631A"/>
    <w:rsid w:val="00A772EB"/>
    <w:rsid w:val="00AD0841"/>
    <w:rsid w:val="00B01BA6"/>
    <w:rsid w:val="00B2320E"/>
    <w:rsid w:val="00B4708A"/>
    <w:rsid w:val="00BA7F44"/>
    <w:rsid w:val="00BF623B"/>
    <w:rsid w:val="00C035D4"/>
    <w:rsid w:val="00C15BCE"/>
    <w:rsid w:val="00C21999"/>
    <w:rsid w:val="00C679BF"/>
    <w:rsid w:val="00C81BBD"/>
    <w:rsid w:val="00CD3132"/>
    <w:rsid w:val="00CE27CD"/>
    <w:rsid w:val="00CF5834"/>
    <w:rsid w:val="00D134F3"/>
    <w:rsid w:val="00D47D01"/>
    <w:rsid w:val="00D64AD2"/>
    <w:rsid w:val="00D774B3"/>
    <w:rsid w:val="00DD35A5"/>
    <w:rsid w:val="00DE2948"/>
    <w:rsid w:val="00DF68BE"/>
    <w:rsid w:val="00DF712A"/>
    <w:rsid w:val="00E25DF4"/>
    <w:rsid w:val="00E3485D"/>
    <w:rsid w:val="00E6619B"/>
    <w:rsid w:val="00E75D8E"/>
    <w:rsid w:val="00E908D7"/>
    <w:rsid w:val="00E97798"/>
    <w:rsid w:val="00EA1CE4"/>
    <w:rsid w:val="00EA69AC"/>
    <w:rsid w:val="00EB40A1"/>
    <w:rsid w:val="00EC3112"/>
    <w:rsid w:val="00ED0343"/>
    <w:rsid w:val="00ED5E57"/>
    <w:rsid w:val="00EE1BD8"/>
    <w:rsid w:val="00EF1F39"/>
    <w:rsid w:val="00F555B7"/>
    <w:rsid w:val="00FA5BBE"/>
    <w:rsid w:val="00FA6DED"/>
    <w:rsid w:val="00FD3C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1F4C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322</ap:Words>
  <ap:Characters>1772</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2026-03-26T10:07:00.0000000Z</dcterms:created>
  <dcterms:modified xsi:type="dcterms:W3CDTF">2026-03-26T10:07:00.0000000Z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