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16DF1" w14:paraId="692BE6E4" w14:textId="77777777">
        <w:tc>
          <w:tcPr>
            <w:tcW w:w="6733" w:type="dxa"/>
            <w:gridSpan w:val="2"/>
            <w:tcBorders>
              <w:top w:val="nil"/>
              <w:left w:val="nil"/>
              <w:bottom w:val="nil"/>
              <w:right w:val="nil"/>
            </w:tcBorders>
            <w:vAlign w:val="center"/>
          </w:tcPr>
          <w:p w:rsidR="00997775" w:rsidP="00710A7A" w:rsidRDefault="00997775" w14:paraId="30F382A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8E8E1D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16DF1" w14:paraId="0D82AB8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4459C1B" w14:textId="77777777">
            <w:r w:rsidRPr="008B0CC5">
              <w:t xml:space="preserve">Vergaderjaar </w:t>
            </w:r>
            <w:r w:rsidR="00AC6B87">
              <w:t>202</w:t>
            </w:r>
            <w:r w:rsidR="00684DFF">
              <w:t>5</w:t>
            </w:r>
            <w:r w:rsidR="00AC6B87">
              <w:t>-202</w:t>
            </w:r>
            <w:r w:rsidR="00684DFF">
              <w:t>6</w:t>
            </w:r>
          </w:p>
        </w:tc>
      </w:tr>
      <w:tr w:rsidR="00997775" w:rsidTr="00416DF1" w14:paraId="5C9F2A7D" w14:textId="77777777">
        <w:trPr>
          <w:cantSplit/>
        </w:trPr>
        <w:tc>
          <w:tcPr>
            <w:tcW w:w="10985" w:type="dxa"/>
            <w:gridSpan w:val="3"/>
            <w:tcBorders>
              <w:top w:val="nil"/>
              <w:left w:val="nil"/>
              <w:bottom w:val="nil"/>
              <w:right w:val="nil"/>
            </w:tcBorders>
          </w:tcPr>
          <w:p w:rsidR="00997775" w:rsidRDefault="00997775" w14:paraId="68FA125B" w14:textId="77777777"/>
        </w:tc>
      </w:tr>
      <w:tr w:rsidR="00997775" w:rsidTr="00416DF1" w14:paraId="37093F87" w14:textId="77777777">
        <w:trPr>
          <w:cantSplit/>
        </w:trPr>
        <w:tc>
          <w:tcPr>
            <w:tcW w:w="10985" w:type="dxa"/>
            <w:gridSpan w:val="3"/>
            <w:tcBorders>
              <w:top w:val="nil"/>
              <w:left w:val="nil"/>
              <w:bottom w:val="single" w:color="auto" w:sz="4" w:space="0"/>
              <w:right w:val="nil"/>
            </w:tcBorders>
          </w:tcPr>
          <w:p w:rsidR="00997775" w:rsidRDefault="00997775" w14:paraId="612DD9CC" w14:textId="77777777"/>
        </w:tc>
      </w:tr>
      <w:tr w:rsidR="00997775" w:rsidTr="00416DF1" w14:paraId="51B864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D6DE67" w14:textId="77777777"/>
        </w:tc>
        <w:tc>
          <w:tcPr>
            <w:tcW w:w="7654" w:type="dxa"/>
            <w:gridSpan w:val="2"/>
          </w:tcPr>
          <w:p w:rsidR="00997775" w:rsidRDefault="00997775" w14:paraId="661F16BE" w14:textId="77777777"/>
        </w:tc>
      </w:tr>
      <w:tr w:rsidR="00416DF1" w:rsidTr="00416DF1" w14:paraId="56CD2D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16DF1" w:rsidP="00416DF1" w:rsidRDefault="00416DF1" w14:paraId="29F9DDD1" w14:textId="2C735305">
            <w:pPr>
              <w:rPr>
                <w:b/>
              </w:rPr>
            </w:pPr>
            <w:r w:rsidRPr="005A121C">
              <w:rPr>
                <w:b/>
              </w:rPr>
              <w:t>32</w:t>
            </w:r>
            <w:r>
              <w:rPr>
                <w:b/>
              </w:rPr>
              <w:t xml:space="preserve"> </w:t>
            </w:r>
            <w:r w:rsidRPr="005A121C">
              <w:rPr>
                <w:b/>
              </w:rPr>
              <w:t>140</w:t>
            </w:r>
          </w:p>
        </w:tc>
        <w:tc>
          <w:tcPr>
            <w:tcW w:w="7654" w:type="dxa"/>
            <w:gridSpan w:val="2"/>
          </w:tcPr>
          <w:p w:rsidR="00416DF1" w:rsidP="00416DF1" w:rsidRDefault="00416DF1" w14:paraId="71BF6687" w14:textId="696F37EB">
            <w:pPr>
              <w:rPr>
                <w:b/>
              </w:rPr>
            </w:pPr>
            <w:r w:rsidRPr="005A121C">
              <w:rPr>
                <w:b/>
                <w:bCs/>
              </w:rPr>
              <w:t>Herziening Belastingstelsel</w:t>
            </w:r>
          </w:p>
        </w:tc>
      </w:tr>
      <w:tr w:rsidR="00416DF1" w:rsidTr="00416DF1" w14:paraId="74BDA6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16DF1" w:rsidP="00416DF1" w:rsidRDefault="00416DF1" w14:paraId="1855578B" w14:textId="77777777"/>
        </w:tc>
        <w:tc>
          <w:tcPr>
            <w:tcW w:w="7654" w:type="dxa"/>
            <w:gridSpan w:val="2"/>
          </w:tcPr>
          <w:p w:rsidR="00416DF1" w:rsidP="00416DF1" w:rsidRDefault="00416DF1" w14:paraId="1D0C1CE8" w14:textId="77777777"/>
        </w:tc>
      </w:tr>
      <w:tr w:rsidR="00416DF1" w:rsidTr="00416DF1" w14:paraId="540AE6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16DF1" w:rsidP="00416DF1" w:rsidRDefault="00416DF1" w14:paraId="2AAD563C" w14:textId="77777777"/>
        </w:tc>
        <w:tc>
          <w:tcPr>
            <w:tcW w:w="7654" w:type="dxa"/>
            <w:gridSpan w:val="2"/>
          </w:tcPr>
          <w:p w:rsidR="00416DF1" w:rsidP="00416DF1" w:rsidRDefault="00416DF1" w14:paraId="56D2120A" w14:textId="77777777"/>
        </w:tc>
      </w:tr>
      <w:tr w:rsidR="00416DF1" w:rsidTr="00416DF1" w14:paraId="18442C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16DF1" w:rsidP="00416DF1" w:rsidRDefault="00416DF1" w14:paraId="412A061A" w14:textId="1E7ABA80">
            <w:pPr>
              <w:rPr>
                <w:b/>
              </w:rPr>
            </w:pPr>
            <w:r>
              <w:rPr>
                <w:b/>
              </w:rPr>
              <w:t>Nr. 29</w:t>
            </w:r>
            <w:r>
              <w:rPr>
                <w:b/>
              </w:rPr>
              <w:t>2</w:t>
            </w:r>
          </w:p>
        </w:tc>
        <w:tc>
          <w:tcPr>
            <w:tcW w:w="7654" w:type="dxa"/>
            <w:gridSpan w:val="2"/>
          </w:tcPr>
          <w:p w:rsidR="00416DF1" w:rsidP="00416DF1" w:rsidRDefault="00416DF1" w14:paraId="0438F60E" w14:textId="0DE1FCCD">
            <w:pPr>
              <w:rPr>
                <w:b/>
              </w:rPr>
            </w:pPr>
            <w:r>
              <w:rPr>
                <w:b/>
              </w:rPr>
              <w:t xml:space="preserve">MOTIE VAN </w:t>
            </w:r>
            <w:r w:rsidRPr="00416DF1">
              <w:rPr>
                <w:b/>
              </w:rPr>
              <w:t>HET LID HOOGEVEEN</w:t>
            </w:r>
          </w:p>
        </w:tc>
      </w:tr>
      <w:tr w:rsidR="00416DF1" w:rsidTr="00416DF1" w14:paraId="2768D4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16DF1" w:rsidP="00416DF1" w:rsidRDefault="00416DF1" w14:paraId="0A5B2567" w14:textId="77777777"/>
        </w:tc>
        <w:tc>
          <w:tcPr>
            <w:tcW w:w="7654" w:type="dxa"/>
            <w:gridSpan w:val="2"/>
          </w:tcPr>
          <w:p w:rsidR="00416DF1" w:rsidP="00416DF1" w:rsidRDefault="00416DF1" w14:paraId="65B68DBF" w14:textId="71171B2E">
            <w:r>
              <w:t>Voorgesteld 26 maart 2026</w:t>
            </w:r>
          </w:p>
        </w:tc>
      </w:tr>
      <w:tr w:rsidR="00997775" w:rsidTr="00416DF1" w14:paraId="677F33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ABD1A3" w14:textId="77777777"/>
        </w:tc>
        <w:tc>
          <w:tcPr>
            <w:tcW w:w="7654" w:type="dxa"/>
            <w:gridSpan w:val="2"/>
          </w:tcPr>
          <w:p w:rsidR="00997775" w:rsidRDefault="00997775" w14:paraId="09965673" w14:textId="77777777"/>
        </w:tc>
      </w:tr>
      <w:tr w:rsidR="00997775" w:rsidTr="00416DF1" w14:paraId="24A136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E95D6D" w14:textId="77777777"/>
        </w:tc>
        <w:tc>
          <w:tcPr>
            <w:tcW w:w="7654" w:type="dxa"/>
            <w:gridSpan w:val="2"/>
          </w:tcPr>
          <w:p w:rsidR="00997775" w:rsidRDefault="00997775" w14:paraId="34B1D0BA" w14:textId="77777777">
            <w:r>
              <w:t>De Kamer,</w:t>
            </w:r>
          </w:p>
        </w:tc>
      </w:tr>
      <w:tr w:rsidR="00997775" w:rsidTr="00416DF1" w14:paraId="4D9750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C412C2" w14:textId="77777777"/>
        </w:tc>
        <w:tc>
          <w:tcPr>
            <w:tcW w:w="7654" w:type="dxa"/>
            <w:gridSpan w:val="2"/>
          </w:tcPr>
          <w:p w:rsidR="00997775" w:rsidRDefault="00997775" w14:paraId="18108A53" w14:textId="77777777"/>
        </w:tc>
      </w:tr>
      <w:tr w:rsidR="00997775" w:rsidTr="00416DF1" w14:paraId="59C01D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FAB047" w14:textId="77777777"/>
        </w:tc>
        <w:tc>
          <w:tcPr>
            <w:tcW w:w="7654" w:type="dxa"/>
            <w:gridSpan w:val="2"/>
          </w:tcPr>
          <w:p w:rsidR="00997775" w:rsidRDefault="00997775" w14:paraId="6C497952" w14:textId="77777777">
            <w:r>
              <w:t>gehoord de beraadslaging,</w:t>
            </w:r>
          </w:p>
        </w:tc>
      </w:tr>
      <w:tr w:rsidR="00997775" w:rsidTr="00416DF1" w14:paraId="2F330F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32C22A" w14:textId="77777777"/>
        </w:tc>
        <w:tc>
          <w:tcPr>
            <w:tcW w:w="7654" w:type="dxa"/>
            <w:gridSpan w:val="2"/>
          </w:tcPr>
          <w:p w:rsidR="00997775" w:rsidRDefault="00997775" w14:paraId="484F8F23" w14:textId="77777777"/>
        </w:tc>
      </w:tr>
      <w:tr w:rsidR="00997775" w:rsidTr="00416DF1" w14:paraId="76250F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4DED1CA" w14:textId="77777777"/>
        </w:tc>
        <w:tc>
          <w:tcPr>
            <w:tcW w:w="7654" w:type="dxa"/>
            <w:gridSpan w:val="2"/>
          </w:tcPr>
          <w:p w:rsidR="00416DF1" w:rsidP="00416DF1" w:rsidRDefault="00416DF1" w14:paraId="18FB860E" w14:textId="77777777">
            <w:r>
              <w:t>constaterende dat het heffingsvrije resultaat van €1.800 per jaar niet overdraagbaar is naar volgende jaren;</w:t>
            </w:r>
          </w:p>
          <w:p w:rsidR="00416DF1" w:rsidP="00416DF1" w:rsidRDefault="00416DF1" w14:paraId="2B7E0D9D" w14:textId="77777777"/>
          <w:p w:rsidR="00416DF1" w:rsidP="00416DF1" w:rsidRDefault="00416DF1" w14:paraId="04527D6A" w14:textId="77777777">
            <w:r>
              <w:t>overwegende dat belastingplichtigen met een volatiel rendement of vermogen in de vermogenswinstsystematiek het heffingsvrije resultaat structureel minder effectief kunnen benutten dan belastingplichtigen met een stabiel rendement, waardoor zij bij een gelijk gemiddeld rendement over langere tijd zwaarder worden belast;</w:t>
            </w:r>
          </w:p>
          <w:p w:rsidR="00416DF1" w:rsidP="00416DF1" w:rsidRDefault="00416DF1" w14:paraId="42A1814D" w14:textId="77777777"/>
          <w:p w:rsidR="00416DF1" w:rsidP="00416DF1" w:rsidRDefault="00416DF1" w14:paraId="6BA1F311" w14:textId="77777777">
            <w:r>
              <w:t>overwegende dat dit haaks staat op de in de memorie van toelichting geformuleerde doelstelling van fiscale neutraliteit tussen risicovol en stabiel beleggen;</w:t>
            </w:r>
          </w:p>
          <w:p w:rsidR="00416DF1" w:rsidP="00416DF1" w:rsidRDefault="00416DF1" w14:paraId="5F3DCC4B" w14:textId="77777777"/>
          <w:p w:rsidR="00416DF1" w:rsidP="00416DF1" w:rsidRDefault="00416DF1" w14:paraId="3EF6CFC8" w14:textId="77777777">
            <w:r>
              <w:t>verzoekt de regering te onderzoeken of een overdraagbaar heffingsvrij resultaat de gesignaleerde ongelijkheid zou mitigeren, en de Kamer hierover te informeren bij het Belastingplan 2027,</w:t>
            </w:r>
          </w:p>
          <w:p w:rsidR="00416DF1" w:rsidP="00416DF1" w:rsidRDefault="00416DF1" w14:paraId="20E00A3A" w14:textId="77777777"/>
          <w:p w:rsidR="00416DF1" w:rsidP="00416DF1" w:rsidRDefault="00416DF1" w14:paraId="1D8E0832" w14:textId="77777777">
            <w:r>
              <w:t>en gaat over tot de orde van de dag.</w:t>
            </w:r>
          </w:p>
          <w:p w:rsidR="00416DF1" w:rsidP="00416DF1" w:rsidRDefault="00416DF1" w14:paraId="6CDD2627" w14:textId="4DF51DD9"/>
          <w:p w:rsidR="00997775" w:rsidP="00416DF1" w:rsidRDefault="00416DF1" w14:paraId="402D2B65" w14:textId="77777777">
            <w:r>
              <w:t>Hoogeveen</w:t>
            </w:r>
          </w:p>
          <w:p w:rsidR="00416DF1" w:rsidP="00416DF1" w:rsidRDefault="00416DF1" w14:paraId="032323E7" w14:textId="4F86F24F"/>
        </w:tc>
      </w:tr>
    </w:tbl>
    <w:p w:rsidR="00997775" w:rsidRDefault="00997775" w14:paraId="06D0F015" w14:textId="77777777"/>
    <w:sectPr w:rsidR="00997775" w:rsidSect="00416DF1">
      <w:endnotePr>
        <w:numFmt w:val="decimal"/>
      </w:endnotePr>
      <w:pgSz w:w="11906" w:h="16838"/>
      <w:pgMar w:top="1418" w:right="567" w:bottom="1418" w:left="567" w:header="357"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ADA8D" w14:textId="77777777" w:rsidR="00416DF1" w:rsidRDefault="00416DF1">
      <w:pPr>
        <w:spacing w:line="20" w:lineRule="exact"/>
      </w:pPr>
    </w:p>
  </w:endnote>
  <w:endnote w:type="continuationSeparator" w:id="0">
    <w:p w14:paraId="59447E11" w14:textId="77777777" w:rsidR="00416DF1" w:rsidRDefault="00416DF1">
      <w:pPr>
        <w:pStyle w:val="Amendement"/>
      </w:pPr>
      <w:r>
        <w:rPr>
          <w:b w:val="0"/>
        </w:rPr>
        <w:t xml:space="preserve"> </w:t>
      </w:r>
    </w:p>
  </w:endnote>
  <w:endnote w:type="continuationNotice" w:id="1">
    <w:p w14:paraId="6498EFF9" w14:textId="77777777" w:rsidR="00416DF1" w:rsidRDefault="00416DF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88921" w14:textId="77777777" w:rsidR="00416DF1" w:rsidRDefault="00416DF1">
      <w:pPr>
        <w:pStyle w:val="Amendement"/>
      </w:pPr>
      <w:r>
        <w:rPr>
          <w:b w:val="0"/>
        </w:rPr>
        <w:separator/>
      </w:r>
    </w:p>
  </w:footnote>
  <w:footnote w:type="continuationSeparator" w:id="0">
    <w:p w14:paraId="1BEBE8F2" w14:textId="77777777" w:rsidR="00416DF1" w:rsidRDefault="00416D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DF1"/>
    <w:rsid w:val="00133FCE"/>
    <w:rsid w:val="001E482C"/>
    <w:rsid w:val="001E4877"/>
    <w:rsid w:val="0021105A"/>
    <w:rsid w:val="00280D6A"/>
    <w:rsid w:val="002B78E9"/>
    <w:rsid w:val="002C5406"/>
    <w:rsid w:val="00330D60"/>
    <w:rsid w:val="00345A5C"/>
    <w:rsid w:val="003F71A1"/>
    <w:rsid w:val="00416DF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6213F"/>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D16CF7"/>
  <w15:docId w15:val="{D9AF3B35-E8AB-41E5-BFFC-6296C094E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162</ap:Words>
  <ap:Characters>893</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2026-03-27T09:42:00.0000000Z</dcterms:created>
  <dcterms:modified xsi:type="dcterms:W3CDTF">2026-03-27T09:51:00.0000000Z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