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2026Z06249</w:t>
        <w:br/>
      </w:r>
      <w:proofErr w:type="spellEnd"/>
    </w:p>
    <w:p>
      <w:pPr>
        <w:pStyle w:val="Normal"/>
        <w:rPr>
          <w:b w:val="1"/>
          <w:bCs w:val="1"/>
        </w:rPr>
      </w:pPr>
      <w:r w:rsidR="250AE766">
        <w:rPr>
          <w:b w:val="0"/>
          <w:bCs w:val="0"/>
        </w:rPr>
        <w:t>(ingezonden 26 maart 2026)</w:t>
        <w:br/>
      </w:r>
    </w:p>
    <w:p>
      <w:r>
        <w:t xml:space="preserve">Vragen van de leden Maeijer en Boon (beiden PVV) aan de ministers van Volksgezondheid, Welzijn en Sport en van Justitie en Veiligheid over het bericht 'Huisartsenpost Rotterdam verheerlijkt bombardement op Israëlische burgers: 'Het is jullie tijd om te bloeden''</w:t>
      </w:r>
      <w:r>
        <w:br/>
      </w:r>
    </w:p>
    <w:p>
      <w:r>
        <w:t xml:space="preserve"> </w:t>
      </w:r>
      <w:r>
        <w:br/>
      </w:r>
    </w:p>
    <w:p>
      <w:pPr>
        <w:pStyle w:val="ListParagraph"/>
        <w:numPr>
          <w:ilvl w:val="0"/>
          <w:numId w:val="100501760"/>
        </w:numPr>
        <w:ind w:left="360"/>
      </w:pPr>
      <w:r>
        <w:t xml:space="preserve">Bent u bekend met het bericht 'Huisartsenpost Rotterdam verheerlijkt bombardement op Israëlische burgers: 'Het is jullie tijd om te bloeden''? 1)</w:t>
      </w:r>
      <w:r>
        <w:br/>
      </w:r>
    </w:p>
    <w:p>
      <w:pPr>
        <w:pStyle w:val="ListParagraph"/>
        <w:numPr>
          <w:ilvl w:val="0"/>
          <w:numId w:val="100501760"/>
        </w:numPr>
        <w:ind w:left="360"/>
      </w:pPr>
      <w:r>
        <w:t xml:space="preserve">Deelt u de mening dat het onacceptabel is dat een huisartsenpraktijk met een groot videoscherm op de gevel bombardementen op Israëlische burgers verheerlijkt? Zo ja, hoe gaat u daar tegen op treden? Zo nee, waarom niet?</w:t>
      </w:r>
      <w:r>
        <w:br/>
      </w:r>
    </w:p>
    <w:p>
      <w:pPr>
        <w:pStyle w:val="ListParagraph"/>
        <w:numPr>
          <w:ilvl w:val="0"/>
          <w:numId w:val="100501760"/>
        </w:numPr>
        <w:ind w:left="360"/>
      </w:pPr>
      <w:r>
        <w:t xml:space="preserve">Bent u van mening dat deze arts zich hiermee aan de gedragscode voor artsen houdt? Zo ja, waarom? Zo nee, welke consequenties heeft dit?</w:t>
      </w:r>
      <w:r>
        <w:br/>
      </w:r>
    </w:p>
    <w:p>
      <w:r>
        <w:t xml:space="preserve">1) De Telegraaf, 24 maart 2026, 'Huisartsenpost Rotterdam verheerlijkt bombardement op Israëlische burgers: 'Het is jullie tijd om te bloeden'' (Huisartsenpost Rotterdam in opspraak: anti-Israël video op gevel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750">
    <w:abstractNumId w:val="100501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