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EA8" w:rsidR="00F1461B" w:rsidRDefault="00F1461B" w14:paraId="23A92D9E" w14:textId="311B4FD0">
      <w:pPr>
        <w:spacing w:line="276" w:lineRule="auto"/>
        <w:rPr>
          <w:sz w:val="17"/>
          <w:szCs w:val="17"/>
        </w:rPr>
      </w:pPr>
      <w:bookmarkStart w:name="_Hlk224467550" w:id="0"/>
      <w:r w:rsidRPr="00F56EA8">
        <w:rPr>
          <w:sz w:val="17"/>
          <w:szCs w:val="17"/>
        </w:rPr>
        <w:t>Geachte burgemeester,</w:t>
      </w:r>
    </w:p>
    <w:p w:rsidRPr="00F56EA8" w:rsidR="00F1461B" w:rsidRDefault="00F1461B" w14:paraId="5B52E2C3" w14:textId="77777777">
      <w:pPr>
        <w:spacing w:line="276" w:lineRule="auto"/>
        <w:rPr>
          <w:sz w:val="17"/>
          <w:szCs w:val="17"/>
        </w:rPr>
      </w:pPr>
    </w:p>
    <w:p w:rsidRPr="00F56EA8" w:rsidR="005B34CA" w:rsidRDefault="00283527" w14:paraId="429D55F2" w14:textId="2C47D8BF">
      <w:pPr>
        <w:spacing w:line="276" w:lineRule="auto"/>
        <w:rPr>
          <w:sz w:val="17"/>
          <w:szCs w:val="17"/>
        </w:rPr>
      </w:pPr>
      <w:r w:rsidRPr="00F56EA8">
        <w:rPr>
          <w:sz w:val="17"/>
          <w:szCs w:val="17"/>
        </w:rPr>
        <w:t>De</w:t>
      </w:r>
      <w:r w:rsidRPr="00F56EA8" w:rsidR="00BD01E4">
        <w:rPr>
          <w:sz w:val="17"/>
          <w:szCs w:val="17"/>
        </w:rPr>
        <w:t xml:space="preserve"> situatie in de asielopvang i</w:t>
      </w:r>
      <w:r w:rsidRPr="00F56EA8">
        <w:rPr>
          <w:sz w:val="17"/>
          <w:szCs w:val="17"/>
        </w:rPr>
        <w:t xml:space="preserve">s </w:t>
      </w:r>
      <w:r w:rsidRPr="00F56EA8" w:rsidR="005B34CA">
        <w:rPr>
          <w:sz w:val="17"/>
          <w:szCs w:val="17"/>
        </w:rPr>
        <w:t>urgent en kritiek</w:t>
      </w:r>
      <w:r w:rsidRPr="00F56EA8" w:rsidR="00BD01E4">
        <w:rPr>
          <w:sz w:val="17"/>
          <w:szCs w:val="17"/>
        </w:rPr>
        <w:t>.</w:t>
      </w:r>
      <w:r w:rsidRPr="00F56EA8" w:rsidR="005B34CA">
        <w:rPr>
          <w:sz w:val="17"/>
          <w:szCs w:val="17"/>
        </w:rPr>
        <w:t xml:space="preserve"> </w:t>
      </w:r>
      <w:r w:rsidRPr="00F56EA8" w:rsidR="00BD01E4">
        <w:rPr>
          <w:sz w:val="17"/>
          <w:szCs w:val="17"/>
        </w:rPr>
        <w:t xml:space="preserve">De asielketen loopt tegen de grenzen van het mogelijke aan en </w:t>
      </w:r>
      <w:r w:rsidRPr="00F56EA8" w:rsidR="00B87753">
        <w:rPr>
          <w:sz w:val="17"/>
          <w:szCs w:val="17"/>
        </w:rPr>
        <w:t>dat</w:t>
      </w:r>
      <w:r w:rsidRPr="00F56EA8" w:rsidR="00BD01E4">
        <w:rPr>
          <w:sz w:val="17"/>
          <w:szCs w:val="17"/>
        </w:rPr>
        <w:t xml:space="preserve"> is de afgelopen tijd weer duidelijk zichtbaar door de grote druk op het aanmeldcentrum in Ter Apel en de gevolgen die dat heeft voor de </w:t>
      </w:r>
      <w:r w:rsidRPr="00F56EA8" w:rsidR="002C36CB">
        <w:rPr>
          <w:sz w:val="17"/>
          <w:szCs w:val="17"/>
        </w:rPr>
        <w:t>directe omgeving. Ook leidt dit er helaas toe dat op dit moment een aantal opvanglocaties in het land noodgedwongen langer openblijft</w:t>
      </w:r>
      <w:r w:rsidRPr="00F56EA8" w:rsidR="002C36CB">
        <w:rPr>
          <w:rStyle w:val="Verwijzingopmerking"/>
          <w:sz w:val="17"/>
          <w:szCs w:val="17"/>
        </w:rPr>
        <w:t>.</w:t>
      </w:r>
      <w:r w:rsidRPr="00F56EA8" w:rsidR="002C36CB">
        <w:rPr>
          <w:sz w:val="17"/>
          <w:szCs w:val="17"/>
        </w:rPr>
        <w:t xml:space="preserve"> </w:t>
      </w:r>
      <w:r w:rsidRPr="00F56EA8" w:rsidR="00BD01E4">
        <w:rPr>
          <w:rFonts w:eastAsia="Times New Roman"/>
          <w:sz w:val="17"/>
          <w:szCs w:val="17"/>
        </w:rPr>
        <w:t>Op korte termijn gaat het om een tekort van 4.500 plekken</w:t>
      </w:r>
      <w:r w:rsidRPr="00F56EA8" w:rsidR="006C3535">
        <w:rPr>
          <w:rFonts w:eastAsia="Times New Roman"/>
          <w:sz w:val="17"/>
          <w:szCs w:val="17"/>
        </w:rPr>
        <w:t xml:space="preserve">, </w:t>
      </w:r>
      <w:r w:rsidRPr="00F56EA8" w:rsidR="00BD01E4">
        <w:rPr>
          <w:rFonts w:eastAsia="Times New Roman"/>
          <w:sz w:val="17"/>
          <w:szCs w:val="17"/>
        </w:rPr>
        <w:t xml:space="preserve">dat tekort loopt op tot 7.900 </w:t>
      </w:r>
      <w:r w:rsidRPr="00F56EA8" w:rsidR="00151BA5">
        <w:rPr>
          <w:rFonts w:eastAsia="Times New Roman"/>
          <w:sz w:val="17"/>
          <w:szCs w:val="17"/>
        </w:rPr>
        <w:t xml:space="preserve">plekken </w:t>
      </w:r>
      <w:r w:rsidRPr="00F56EA8" w:rsidR="00BD01E4">
        <w:rPr>
          <w:rFonts w:eastAsia="Times New Roman"/>
          <w:sz w:val="17"/>
          <w:szCs w:val="17"/>
        </w:rPr>
        <w:t>einde zomer.</w:t>
      </w:r>
    </w:p>
    <w:p w:rsidRPr="00F56EA8" w:rsidR="005B34CA" w:rsidRDefault="005B34CA" w14:paraId="16AE5891" w14:textId="77777777">
      <w:pPr>
        <w:spacing w:line="276" w:lineRule="auto"/>
        <w:rPr>
          <w:sz w:val="17"/>
          <w:szCs w:val="17"/>
        </w:rPr>
      </w:pPr>
    </w:p>
    <w:p w:rsidRPr="00F56EA8" w:rsidR="001B56F8" w:rsidRDefault="00BD01E4" w14:paraId="75CFE321" w14:textId="1F89753F">
      <w:pPr>
        <w:spacing w:line="276" w:lineRule="auto"/>
        <w:rPr>
          <w:sz w:val="17"/>
          <w:szCs w:val="17"/>
        </w:rPr>
      </w:pPr>
      <w:r w:rsidRPr="00F56EA8">
        <w:rPr>
          <w:sz w:val="17"/>
          <w:szCs w:val="17"/>
        </w:rPr>
        <w:t>D</w:t>
      </w:r>
      <w:r w:rsidRPr="00F56EA8" w:rsidR="00417109">
        <w:rPr>
          <w:sz w:val="17"/>
          <w:szCs w:val="17"/>
        </w:rPr>
        <w:t>i</w:t>
      </w:r>
      <w:r w:rsidRPr="00F56EA8">
        <w:rPr>
          <w:sz w:val="17"/>
          <w:szCs w:val="17"/>
        </w:rPr>
        <w:t>t is een zeer onwenselijke situatie</w:t>
      </w:r>
      <w:r w:rsidRPr="00F56EA8" w:rsidR="00417109">
        <w:rPr>
          <w:sz w:val="17"/>
          <w:szCs w:val="17"/>
        </w:rPr>
        <w:t xml:space="preserve">: het COA is </w:t>
      </w:r>
      <w:r w:rsidRPr="00F56EA8" w:rsidR="002C36CB">
        <w:rPr>
          <w:sz w:val="17"/>
          <w:szCs w:val="17"/>
        </w:rPr>
        <w:t xml:space="preserve">op dit moment </w:t>
      </w:r>
      <w:r w:rsidRPr="00F56EA8">
        <w:rPr>
          <w:sz w:val="17"/>
          <w:szCs w:val="17"/>
        </w:rPr>
        <w:t>niet in staat</w:t>
      </w:r>
      <w:r w:rsidRPr="00F56EA8" w:rsidR="00B87753">
        <w:rPr>
          <w:sz w:val="17"/>
          <w:szCs w:val="17"/>
        </w:rPr>
        <w:t xml:space="preserve"> </w:t>
      </w:r>
      <w:r w:rsidRPr="00F56EA8">
        <w:rPr>
          <w:sz w:val="17"/>
          <w:szCs w:val="17"/>
        </w:rPr>
        <w:t xml:space="preserve">afspraken na te komen die </w:t>
      </w:r>
      <w:r w:rsidRPr="00F56EA8" w:rsidR="00964DE9">
        <w:rPr>
          <w:sz w:val="17"/>
          <w:szCs w:val="17"/>
        </w:rPr>
        <w:t xml:space="preserve">het </w:t>
      </w:r>
      <w:r w:rsidRPr="00F56EA8">
        <w:rPr>
          <w:sz w:val="17"/>
          <w:szCs w:val="17"/>
        </w:rPr>
        <w:t>eerder met deze gemeente</w:t>
      </w:r>
      <w:r w:rsidRPr="00F56EA8" w:rsidR="005B34CA">
        <w:rPr>
          <w:sz w:val="17"/>
          <w:szCs w:val="17"/>
        </w:rPr>
        <w:t>n</w:t>
      </w:r>
      <w:r w:rsidRPr="00F56EA8">
        <w:rPr>
          <w:sz w:val="17"/>
          <w:szCs w:val="17"/>
        </w:rPr>
        <w:t xml:space="preserve"> heeft gemaakt. Dat raakt aan het onderlinge vertrouwen</w:t>
      </w:r>
      <w:r w:rsidRPr="00F56EA8" w:rsidR="005B34CA">
        <w:rPr>
          <w:sz w:val="17"/>
          <w:szCs w:val="17"/>
        </w:rPr>
        <w:t>,</w:t>
      </w:r>
      <w:r w:rsidRPr="00F56EA8">
        <w:rPr>
          <w:sz w:val="17"/>
          <w:szCs w:val="17"/>
        </w:rPr>
        <w:t xml:space="preserve"> maar ook aan de solidariteit tussen gemeenten. Gemeenten die wel voldoende opvangplekken hebben gerealiseerd</w:t>
      </w:r>
      <w:r w:rsidRPr="00F56EA8" w:rsidR="00417109">
        <w:rPr>
          <w:sz w:val="17"/>
          <w:szCs w:val="17"/>
        </w:rPr>
        <w:t>,</w:t>
      </w:r>
      <w:r w:rsidRPr="00F56EA8">
        <w:rPr>
          <w:sz w:val="17"/>
          <w:szCs w:val="17"/>
        </w:rPr>
        <w:t xml:space="preserve"> zijn op dit moment alleen nog maar bereid om opnieuw een bijdrage te leveren als ze weten dat gemeenten die dat tot nu toe onvoldoende gedaan hebben dat ook zullen doen. </w:t>
      </w:r>
      <w:r w:rsidRPr="00F56EA8" w:rsidR="002C36CB">
        <w:rPr>
          <w:sz w:val="17"/>
          <w:szCs w:val="17"/>
        </w:rPr>
        <w:t xml:space="preserve">Ik ben gemeenten die dit al wel </w:t>
      </w:r>
      <w:r w:rsidRPr="00F56EA8" w:rsidR="007055CA">
        <w:rPr>
          <w:sz w:val="17"/>
          <w:szCs w:val="17"/>
        </w:rPr>
        <w:t xml:space="preserve">doen of </w:t>
      </w:r>
      <w:r w:rsidRPr="00F56EA8" w:rsidR="002C36CB">
        <w:rPr>
          <w:sz w:val="17"/>
          <w:szCs w:val="17"/>
        </w:rPr>
        <w:t>hebben gedaan zeer erkentelijk voor hun inspanningen.</w:t>
      </w:r>
    </w:p>
    <w:p w:rsidRPr="00F56EA8" w:rsidR="001B56F8" w:rsidRDefault="001B56F8" w14:paraId="43495EC7" w14:textId="77777777">
      <w:pPr>
        <w:spacing w:line="276" w:lineRule="auto"/>
        <w:rPr>
          <w:sz w:val="17"/>
          <w:szCs w:val="17"/>
        </w:rPr>
      </w:pPr>
    </w:p>
    <w:p w:rsidRPr="00F56EA8" w:rsidR="00B87753" w:rsidRDefault="00B87753" w14:paraId="58333C96" w14:textId="72BFA7C5">
      <w:pPr>
        <w:spacing w:line="276" w:lineRule="auto"/>
        <w:rPr>
          <w:b/>
          <w:bCs/>
          <w:sz w:val="17"/>
          <w:szCs w:val="17"/>
        </w:rPr>
      </w:pPr>
      <w:r w:rsidRPr="00F56EA8">
        <w:rPr>
          <w:b/>
          <w:bCs/>
          <w:sz w:val="17"/>
          <w:szCs w:val="17"/>
        </w:rPr>
        <w:t>Werken aan een lagere instroom</w:t>
      </w:r>
    </w:p>
    <w:p w:rsidRPr="00F56EA8" w:rsidR="00B87753" w:rsidRDefault="00BD01E4" w14:paraId="37C177BD" w14:textId="787BED67">
      <w:pPr>
        <w:spacing w:line="276" w:lineRule="auto"/>
        <w:rPr>
          <w:sz w:val="17"/>
          <w:szCs w:val="17"/>
        </w:rPr>
      </w:pPr>
      <w:r w:rsidRPr="00F56EA8">
        <w:rPr>
          <w:sz w:val="17"/>
          <w:szCs w:val="17"/>
        </w:rPr>
        <w:t>Het kabinet realiseer</w:t>
      </w:r>
      <w:r w:rsidRPr="00F56EA8" w:rsidR="00C359D3">
        <w:rPr>
          <w:sz w:val="17"/>
          <w:szCs w:val="17"/>
        </w:rPr>
        <w:t>t</w:t>
      </w:r>
      <w:r w:rsidRPr="00F56EA8">
        <w:rPr>
          <w:sz w:val="17"/>
          <w:szCs w:val="17"/>
        </w:rPr>
        <w:t xml:space="preserve"> zich terdege hoe groot de spanning </w:t>
      </w:r>
      <w:r w:rsidRPr="00F56EA8" w:rsidR="00572CD5">
        <w:rPr>
          <w:sz w:val="17"/>
          <w:szCs w:val="17"/>
        </w:rPr>
        <w:t xml:space="preserve">rondom asielopvang </w:t>
      </w:r>
      <w:r w:rsidRPr="00F56EA8">
        <w:rPr>
          <w:sz w:val="17"/>
          <w:szCs w:val="17"/>
        </w:rPr>
        <w:t xml:space="preserve">in de samenleving is. Als minister werk ik er daarom allereerst hard aan om de asielinstroom omlaag te krijgen. Komende maand behandelt de Eerste Kamer de Asielnoodmaatregelenwet en de wet </w:t>
      </w:r>
      <w:r w:rsidRPr="00F56EA8" w:rsidR="001206A8">
        <w:rPr>
          <w:sz w:val="17"/>
          <w:szCs w:val="17"/>
        </w:rPr>
        <w:t>invoering t</w:t>
      </w:r>
      <w:r w:rsidRPr="00F56EA8">
        <w:rPr>
          <w:sz w:val="17"/>
          <w:szCs w:val="17"/>
        </w:rPr>
        <w:t>weestatusstelsel. Na goedkeuring wordt een reeks instroombeperkende maatregelen met onmiddellijke ingang van kracht.</w:t>
      </w:r>
    </w:p>
    <w:p w:rsidRPr="00F56EA8" w:rsidR="00B87753" w:rsidRDefault="00B87753" w14:paraId="7875C127" w14:textId="77777777">
      <w:pPr>
        <w:spacing w:line="276" w:lineRule="auto"/>
        <w:rPr>
          <w:sz w:val="17"/>
          <w:szCs w:val="17"/>
        </w:rPr>
      </w:pPr>
    </w:p>
    <w:p w:rsidRPr="00F56EA8" w:rsidR="001B56F8" w:rsidRDefault="00B87753" w14:paraId="70C5C072" w14:textId="46141668">
      <w:pPr>
        <w:spacing w:line="276" w:lineRule="auto"/>
        <w:rPr>
          <w:sz w:val="17"/>
          <w:szCs w:val="17"/>
        </w:rPr>
      </w:pPr>
      <w:r w:rsidRPr="00F56EA8">
        <w:rPr>
          <w:sz w:val="17"/>
          <w:szCs w:val="17"/>
        </w:rPr>
        <w:t xml:space="preserve">Op </w:t>
      </w:r>
      <w:r w:rsidRPr="00F56EA8" w:rsidR="00BD01E4">
        <w:rPr>
          <w:sz w:val="17"/>
          <w:szCs w:val="17"/>
        </w:rPr>
        <w:t xml:space="preserve">12 juni treedt het Europese Asiel- en migratiepact in werking, dat eveneens onze grip op asielmigratie zal verstevigen. Daarnaast ben ik </w:t>
      </w:r>
      <w:r w:rsidRPr="00F56EA8" w:rsidR="00651FA9">
        <w:rPr>
          <w:sz w:val="17"/>
          <w:szCs w:val="17"/>
        </w:rPr>
        <w:t xml:space="preserve">in </w:t>
      </w:r>
      <w:r w:rsidRPr="00F56EA8" w:rsidR="00BD01E4">
        <w:rPr>
          <w:sz w:val="17"/>
          <w:szCs w:val="17"/>
        </w:rPr>
        <w:t xml:space="preserve">overleg met een kopgroep van landen in Europa om de terugkeer van uitgeprocedeerde asielzoekers te versnellen en te werken aan asielaanvragen buiten de Europese </w:t>
      </w:r>
      <w:r w:rsidRPr="00F56EA8" w:rsidR="005B34CA">
        <w:rPr>
          <w:sz w:val="17"/>
          <w:szCs w:val="17"/>
        </w:rPr>
        <w:t>U</w:t>
      </w:r>
      <w:r w:rsidRPr="00F56EA8" w:rsidR="00BD01E4">
        <w:rPr>
          <w:sz w:val="17"/>
          <w:szCs w:val="17"/>
        </w:rPr>
        <w:t>nie. Kortom</w:t>
      </w:r>
      <w:r w:rsidRPr="00F56EA8" w:rsidR="00417109">
        <w:rPr>
          <w:sz w:val="17"/>
          <w:szCs w:val="17"/>
        </w:rPr>
        <w:t>,</w:t>
      </w:r>
      <w:r w:rsidRPr="00F56EA8" w:rsidR="00BD01E4">
        <w:rPr>
          <w:sz w:val="17"/>
          <w:szCs w:val="17"/>
        </w:rPr>
        <w:t xml:space="preserve"> wij spannen ons tot het uiterste in om met alle juridische ruimte die daarvoor bestaat de instroom te beperken.</w:t>
      </w:r>
    </w:p>
    <w:p w:rsidRPr="00F56EA8" w:rsidR="001B56F8" w:rsidRDefault="001B56F8" w14:paraId="6D74D28B" w14:textId="77777777">
      <w:pPr>
        <w:spacing w:line="276" w:lineRule="auto"/>
        <w:rPr>
          <w:sz w:val="17"/>
          <w:szCs w:val="17"/>
        </w:rPr>
      </w:pPr>
    </w:p>
    <w:p w:rsidRPr="00F56EA8" w:rsidR="00B87753" w:rsidP="0095612D" w:rsidRDefault="00B87753" w14:paraId="79B54096" w14:textId="7F7F8695">
      <w:pPr>
        <w:keepNext/>
        <w:spacing w:line="276" w:lineRule="auto"/>
        <w:rPr>
          <w:b/>
          <w:bCs/>
          <w:sz w:val="17"/>
          <w:szCs w:val="17"/>
        </w:rPr>
      </w:pPr>
      <w:r w:rsidRPr="00F56EA8">
        <w:rPr>
          <w:b/>
          <w:bCs/>
          <w:sz w:val="17"/>
          <w:szCs w:val="17"/>
        </w:rPr>
        <w:t>Zorgen voor voldoende opvang</w:t>
      </w:r>
    </w:p>
    <w:p w:rsidRPr="00F56EA8" w:rsidR="001B56F8" w:rsidRDefault="00BD01E4" w14:paraId="55E0F67C" w14:textId="454F92BC">
      <w:pPr>
        <w:spacing w:line="276" w:lineRule="auto"/>
        <w:rPr>
          <w:sz w:val="17"/>
          <w:szCs w:val="17"/>
        </w:rPr>
      </w:pPr>
      <w:r w:rsidRPr="00F56EA8">
        <w:rPr>
          <w:sz w:val="17"/>
          <w:szCs w:val="17"/>
        </w:rPr>
        <w:t xml:space="preserve">Tegelijk moeten we de mensen die hier al zijn fatsoenlijk opvangen. Goede afspraken tussen Rijk en medeoverheden en stabiele financiering voor het COA, zoals in het coalitieakkoord is geregeld, horen daarbij. </w:t>
      </w:r>
      <w:r w:rsidRPr="00F56EA8" w:rsidR="00980D93">
        <w:rPr>
          <w:sz w:val="17"/>
          <w:szCs w:val="17"/>
        </w:rPr>
        <w:t xml:space="preserve">Kansrijke asielzoekers en asielzoekers die mogen </w:t>
      </w:r>
      <w:r w:rsidRPr="00F56EA8" w:rsidR="002C36CB">
        <w:rPr>
          <w:sz w:val="17"/>
          <w:szCs w:val="17"/>
        </w:rPr>
        <w:t>blijven, moet</w:t>
      </w:r>
      <w:r w:rsidRPr="00F56EA8" w:rsidR="00980D93">
        <w:rPr>
          <w:sz w:val="17"/>
          <w:szCs w:val="17"/>
        </w:rPr>
        <w:t>en</w:t>
      </w:r>
      <w:r w:rsidRPr="00F56EA8" w:rsidR="002C36CB">
        <w:rPr>
          <w:sz w:val="17"/>
          <w:szCs w:val="17"/>
        </w:rPr>
        <w:t xml:space="preserve"> sneller kunnen meedoen, waarmee overlast kan worden teruggedrongen. </w:t>
      </w:r>
      <w:r w:rsidRPr="00F56EA8">
        <w:rPr>
          <w:sz w:val="17"/>
          <w:szCs w:val="17"/>
        </w:rPr>
        <w:t xml:space="preserve">Totdat er voldoende </w:t>
      </w:r>
      <w:r w:rsidRPr="00F56EA8" w:rsidR="00D3498D">
        <w:rPr>
          <w:sz w:val="17"/>
          <w:szCs w:val="17"/>
        </w:rPr>
        <w:t xml:space="preserve">evenwichtig over het land verdeelde </w:t>
      </w:r>
      <w:r w:rsidRPr="00F56EA8">
        <w:rPr>
          <w:sz w:val="17"/>
          <w:szCs w:val="17"/>
        </w:rPr>
        <w:t>opvang is, blijft de Spreidingswet in stand</w:t>
      </w:r>
      <w:r w:rsidRPr="00F56EA8" w:rsidR="00417109">
        <w:rPr>
          <w:sz w:val="17"/>
          <w:szCs w:val="17"/>
        </w:rPr>
        <w:t xml:space="preserve">: er bestaan </w:t>
      </w:r>
      <w:r w:rsidRPr="00F56EA8">
        <w:rPr>
          <w:sz w:val="17"/>
          <w:szCs w:val="17"/>
        </w:rPr>
        <w:t xml:space="preserve">geen alternatieve maatregelen waardoor de </w:t>
      </w:r>
      <w:r w:rsidRPr="00F56EA8">
        <w:rPr>
          <w:sz w:val="17"/>
          <w:szCs w:val="17"/>
        </w:rPr>
        <w:lastRenderedPageBreak/>
        <w:t xml:space="preserve">solidariteit tussen gemeenten geborgd is en er ook voldoende </w:t>
      </w:r>
      <w:proofErr w:type="spellStart"/>
      <w:r w:rsidRPr="00F56EA8">
        <w:rPr>
          <w:sz w:val="17"/>
          <w:szCs w:val="17"/>
        </w:rPr>
        <w:t>asielopvangplekken</w:t>
      </w:r>
      <w:proofErr w:type="spellEnd"/>
      <w:r w:rsidRPr="00F56EA8">
        <w:rPr>
          <w:sz w:val="17"/>
          <w:szCs w:val="17"/>
        </w:rPr>
        <w:t xml:space="preserve"> worden aangeboden. </w:t>
      </w:r>
    </w:p>
    <w:p w:rsidRPr="00F56EA8" w:rsidR="007055CA" w:rsidRDefault="007055CA" w14:paraId="66B9C3DE" w14:textId="77777777">
      <w:pPr>
        <w:spacing w:line="276" w:lineRule="auto"/>
        <w:rPr>
          <w:sz w:val="17"/>
          <w:szCs w:val="17"/>
        </w:rPr>
      </w:pPr>
    </w:p>
    <w:p w:rsidRPr="00F56EA8" w:rsidR="00B87753" w:rsidP="005B34CA" w:rsidRDefault="00D3498D" w14:paraId="2E871657" w14:textId="02412CB8">
      <w:pPr>
        <w:spacing w:line="276" w:lineRule="auto"/>
        <w:rPr>
          <w:sz w:val="17"/>
          <w:szCs w:val="17"/>
        </w:rPr>
      </w:pPr>
      <w:r w:rsidRPr="00F56EA8">
        <w:rPr>
          <w:sz w:val="17"/>
          <w:szCs w:val="17"/>
        </w:rPr>
        <w:t xml:space="preserve">Zowel het beperken van de instroom - als het toegroeien naar een evenwichtig opvanglandschap - kost echter tijd. </w:t>
      </w:r>
      <w:r w:rsidRPr="00F56EA8" w:rsidR="001676FD">
        <w:rPr>
          <w:sz w:val="17"/>
          <w:szCs w:val="17"/>
        </w:rPr>
        <w:t>Daarom zijn er o</w:t>
      </w:r>
      <w:r w:rsidRPr="00F56EA8" w:rsidR="00BD01E4">
        <w:rPr>
          <w:sz w:val="17"/>
          <w:szCs w:val="17"/>
        </w:rPr>
        <w:t>p</w:t>
      </w:r>
      <w:r w:rsidRPr="00F56EA8" w:rsidR="00C359D3">
        <w:rPr>
          <w:sz w:val="17"/>
          <w:szCs w:val="17"/>
        </w:rPr>
        <w:t xml:space="preserve"> </w:t>
      </w:r>
      <w:r w:rsidRPr="00F56EA8" w:rsidR="00BD01E4">
        <w:rPr>
          <w:sz w:val="17"/>
          <w:szCs w:val="17"/>
        </w:rPr>
        <w:t xml:space="preserve">de heel korte termijn </w:t>
      </w:r>
      <w:r w:rsidRPr="00F56EA8" w:rsidR="007055CA">
        <w:rPr>
          <w:sz w:val="17"/>
          <w:szCs w:val="17"/>
        </w:rPr>
        <w:t xml:space="preserve">tijdelijke </w:t>
      </w:r>
      <w:r w:rsidRPr="00F56EA8" w:rsidR="00BD01E4">
        <w:rPr>
          <w:sz w:val="17"/>
          <w:szCs w:val="17"/>
        </w:rPr>
        <w:t>maatregelen nodig om te voorkomen dat de opvang de komende weken onbeheersbaar wordt.</w:t>
      </w:r>
      <w:r w:rsidRPr="00F56EA8" w:rsidR="005B34CA">
        <w:rPr>
          <w:sz w:val="17"/>
          <w:szCs w:val="17"/>
        </w:rPr>
        <w:t xml:space="preserve"> </w:t>
      </w:r>
      <w:r w:rsidRPr="00F56EA8" w:rsidR="00BD01E4">
        <w:rPr>
          <w:sz w:val="17"/>
          <w:szCs w:val="17"/>
        </w:rPr>
        <w:t xml:space="preserve">Zo </w:t>
      </w:r>
      <w:r w:rsidRPr="00F56EA8" w:rsidR="002C36CB">
        <w:rPr>
          <w:sz w:val="17"/>
          <w:szCs w:val="17"/>
        </w:rPr>
        <w:t xml:space="preserve">hebben we per direct </w:t>
      </w:r>
      <w:r w:rsidRPr="00F56EA8" w:rsidR="007A1729">
        <w:rPr>
          <w:sz w:val="17"/>
          <w:szCs w:val="17"/>
        </w:rPr>
        <w:t xml:space="preserve">spoed </w:t>
      </w:r>
      <w:r w:rsidRPr="00F56EA8" w:rsidR="002C36CB">
        <w:rPr>
          <w:sz w:val="17"/>
          <w:szCs w:val="17"/>
        </w:rPr>
        <w:t xml:space="preserve">noodopvanglocaties nodig </w:t>
      </w:r>
      <w:r w:rsidRPr="00F56EA8" w:rsidR="00417109">
        <w:rPr>
          <w:sz w:val="17"/>
          <w:szCs w:val="17"/>
        </w:rPr>
        <w:t>en</w:t>
      </w:r>
      <w:r w:rsidRPr="00F56EA8" w:rsidR="00BD01E4">
        <w:rPr>
          <w:sz w:val="17"/>
          <w:szCs w:val="17"/>
        </w:rPr>
        <w:t xml:space="preserve"> plaatsen we (nagereisde) statushouders in hotels. Aanvullend benutten we bestaande locaties optimaal, onder andere door het boven bestuursovereenkomsten plaatsen van asielzoekers als dit beheersbaar en veilig kan. Daarnaast doe ik een nadrukkelijk verzoek aan gemeenten om (</w:t>
      </w:r>
      <w:r w:rsidRPr="00F56EA8" w:rsidR="00964DE9">
        <w:rPr>
          <w:sz w:val="17"/>
          <w:szCs w:val="17"/>
        </w:rPr>
        <w:t>nagereisde</w:t>
      </w:r>
      <w:r w:rsidRPr="00F56EA8" w:rsidR="00BD01E4">
        <w:rPr>
          <w:sz w:val="17"/>
          <w:szCs w:val="17"/>
        </w:rPr>
        <w:t>) statushouders snel te huisvesten, eventueel in alternatieve huisvestingslocaties zoals doorstroomlocaties.</w:t>
      </w:r>
    </w:p>
    <w:p w:rsidRPr="00F56EA8" w:rsidR="00B87753" w:rsidP="005B34CA" w:rsidRDefault="00B87753" w14:paraId="75720785" w14:textId="77777777">
      <w:pPr>
        <w:spacing w:line="276" w:lineRule="auto"/>
        <w:rPr>
          <w:sz w:val="17"/>
          <w:szCs w:val="17"/>
        </w:rPr>
      </w:pPr>
    </w:p>
    <w:p w:rsidRPr="00F56EA8" w:rsidR="001B56F8" w:rsidP="005B34CA" w:rsidRDefault="00C906A1" w14:paraId="7D3055B5" w14:textId="668D2460">
      <w:pPr>
        <w:spacing w:line="276" w:lineRule="auto"/>
        <w:rPr>
          <w:sz w:val="17"/>
          <w:szCs w:val="17"/>
        </w:rPr>
      </w:pPr>
      <w:r w:rsidRPr="00F56EA8">
        <w:rPr>
          <w:sz w:val="17"/>
          <w:szCs w:val="17"/>
        </w:rPr>
        <w:t xml:space="preserve">Ik doe daarom een klemmend beroep op alle gemeenten, rechtstreeks en via de provinciale regietafels, zo snel als mogelijk plekken voor acuut inzetbare </w:t>
      </w:r>
      <w:r w:rsidRPr="00F56EA8" w:rsidR="00200649">
        <w:rPr>
          <w:sz w:val="17"/>
          <w:szCs w:val="17"/>
        </w:rPr>
        <w:t>spoed-</w:t>
      </w:r>
      <w:r w:rsidRPr="00F56EA8">
        <w:rPr>
          <w:sz w:val="17"/>
          <w:szCs w:val="17"/>
        </w:rPr>
        <w:t xml:space="preserve">noodopvang te realiseren. </w:t>
      </w:r>
      <w:r w:rsidRPr="00F56EA8" w:rsidR="00417109">
        <w:rPr>
          <w:sz w:val="17"/>
          <w:szCs w:val="17"/>
        </w:rPr>
        <w:t>H</w:t>
      </w:r>
      <w:r w:rsidRPr="00F56EA8" w:rsidR="00BD01E4">
        <w:rPr>
          <w:sz w:val="17"/>
          <w:szCs w:val="17"/>
        </w:rPr>
        <w:t xml:space="preserve">iervoor zal het COA </w:t>
      </w:r>
      <w:r w:rsidRPr="00F56EA8" w:rsidR="00B87753">
        <w:rPr>
          <w:sz w:val="17"/>
          <w:szCs w:val="17"/>
        </w:rPr>
        <w:t>actief</w:t>
      </w:r>
      <w:r w:rsidRPr="00F56EA8" w:rsidR="00BD01E4">
        <w:rPr>
          <w:sz w:val="17"/>
          <w:szCs w:val="17"/>
        </w:rPr>
        <w:t xml:space="preserve"> </w:t>
      </w:r>
      <w:r w:rsidRPr="00F56EA8" w:rsidR="0095612D">
        <w:rPr>
          <w:sz w:val="17"/>
          <w:szCs w:val="17"/>
        </w:rPr>
        <w:t xml:space="preserve">gemeenten </w:t>
      </w:r>
      <w:r w:rsidRPr="00F56EA8" w:rsidR="00BD01E4">
        <w:rPr>
          <w:sz w:val="17"/>
          <w:szCs w:val="17"/>
        </w:rPr>
        <w:t>benaderen</w:t>
      </w:r>
      <w:r w:rsidRPr="00F56EA8" w:rsidR="00417109">
        <w:rPr>
          <w:sz w:val="17"/>
          <w:szCs w:val="17"/>
        </w:rPr>
        <w:t>,</w:t>
      </w:r>
      <w:r w:rsidRPr="00F56EA8" w:rsidR="00BD01E4">
        <w:rPr>
          <w:sz w:val="17"/>
          <w:szCs w:val="17"/>
        </w:rPr>
        <w:t xml:space="preserve"> omdat de nood inmiddels opnieuw te hoog is.</w:t>
      </w:r>
      <w:r w:rsidRPr="00F56EA8" w:rsidR="00B87753">
        <w:rPr>
          <w:sz w:val="17"/>
          <w:szCs w:val="17"/>
        </w:rPr>
        <w:t xml:space="preserve"> </w:t>
      </w:r>
      <w:r w:rsidRPr="00F56EA8" w:rsidR="00C359D3">
        <w:rPr>
          <w:sz w:val="17"/>
          <w:szCs w:val="17"/>
        </w:rPr>
        <w:t>Ook kun</w:t>
      </w:r>
      <w:r w:rsidRPr="00F56EA8" w:rsidR="00B87753">
        <w:rPr>
          <w:sz w:val="17"/>
          <w:szCs w:val="17"/>
        </w:rPr>
        <w:t xml:space="preserve">nen gemeenten </w:t>
      </w:r>
      <w:r w:rsidRPr="00F56EA8" w:rsidR="00C359D3">
        <w:rPr>
          <w:sz w:val="17"/>
          <w:szCs w:val="17"/>
        </w:rPr>
        <w:t>een beroep doen op de inzet van de Veiligheidsregio</w:t>
      </w:r>
      <w:r w:rsidRPr="00F56EA8" w:rsidR="002D7254">
        <w:rPr>
          <w:sz w:val="17"/>
          <w:szCs w:val="17"/>
        </w:rPr>
        <w:t>’</w:t>
      </w:r>
      <w:r w:rsidRPr="00F56EA8" w:rsidR="00C359D3">
        <w:rPr>
          <w:sz w:val="17"/>
          <w:szCs w:val="17"/>
        </w:rPr>
        <w:t>s</w:t>
      </w:r>
      <w:r w:rsidRPr="00F56EA8" w:rsidR="0084632C">
        <w:rPr>
          <w:sz w:val="17"/>
          <w:szCs w:val="17"/>
        </w:rPr>
        <w:t>.</w:t>
      </w:r>
    </w:p>
    <w:p w:rsidRPr="00F56EA8" w:rsidR="001B56F8" w:rsidRDefault="001B56F8" w14:paraId="4255066D" w14:textId="77777777">
      <w:pPr>
        <w:spacing w:line="276" w:lineRule="auto"/>
        <w:rPr>
          <w:sz w:val="17"/>
          <w:szCs w:val="17"/>
        </w:rPr>
      </w:pPr>
    </w:p>
    <w:p w:rsidRPr="00F56EA8" w:rsidR="00B87753" w:rsidRDefault="0095612D" w14:paraId="5AD50EBC" w14:textId="40B6C048">
      <w:pPr>
        <w:spacing w:line="276" w:lineRule="auto"/>
        <w:rPr>
          <w:b/>
          <w:bCs/>
          <w:sz w:val="17"/>
          <w:szCs w:val="17"/>
        </w:rPr>
      </w:pPr>
      <w:r w:rsidRPr="00F56EA8">
        <w:rPr>
          <w:b/>
          <w:bCs/>
          <w:sz w:val="17"/>
          <w:szCs w:val="17"/>
        </w:rPr>
        <w:t>Werken aan een rechtvaardige verdeling</w:t>
      </w:r>
    </w:p>
    <w:p w:rsidRPr="00F56EA8" w:rsidR="001B56F8" w:rsidRDefault="00BD01E4" w14:paraId="52E45F3C" w14:textId="6883A321">
      <w:pPr>
        <w:spacing w:line="276" w:lineRule="auto"/>
        <w:rPr>
          <w:sz w:val="17"/>
          <w:szCs w:val="17"/>
        </w:rPr>
      </w:pPr>
      <w:r w:rsidRPr="00F56EA8">
        <w:rPr>
          <w:sz w:val="17"/>
          <w:szCs w:val="17"/>
        </w:rPr>
        <w:t xml:space="preserve">Ik ga er ook vanuit dat alle gemeenten navolging en invulling geven aan de wettelijke taak die volgt uit de verdeelbesluiten die door mijn ambtsvoorgangers in het kader van de Spreidingswet zijn genomen. Gemeenten die hier nog niet aan voldoen, roep ik met klem op om snel hun verantwoordelijkheid te nemen en solidair te zijn met gemeenten die al een bijdrage leveren. </w:t>
      </w:r>
      <w:r w:rsidRPr="00F56EA8" w:rsidR="00DF4CC6">
        <w:rPr>
          <w:sz w:val="17"/>
          <w:szCs w:val="17"/>
        </w:rPr>
        <w:t>Een eerste stap kan zijn het aanbieden van noodopvang</w:t>
      </w:r>
      <w:r w:rsidRPr="00F56EA8" w:rsidR="006947F7">
        <w:rPr>
          <w:sz w:val="17"/>
          <w:szCs w:val="17"/>
        </w:rPr>
        <w:t xml:space="preserve"> als overbrugging naar reguliere locaties</w:t>
      </w:r>
      <w:r w:rsidRPr="00F56EA8" w:rsidR="00DF4CC6">
        <w:rPr>
          <w:sz w:val="17"/>
          <w:szCs w:val="17"/>
        </w:rPr>
        <w:t xml:space="preserve">. </w:t>
      </w:r>
      <w:r w:rsidRPr="00F56EA8">
        <w:rPr>
          <w:sz w:val="17"/>
          <w:szCs w:val="17"/>
        </w:rPr>
        <w:t xml:space="preserve">Als onderdeel van </w:t>
      </w:r>
      <w:r w:rsidRPr="00F56EA8" w:rsidR="00417109">
        <w:rPr>
          <w:sz w:val="17"/>
          <w:szCs w:val="17"/>
        </w:rPr>
        <w:t xml:space="preserve">de </w:t>
      </w:r>
      <w:r w:rsidRPr="00F56EA8">
        <w:rPr>
          <w:sz w:val="17"/>
          <w:szCs w:val="17"/>
        </w:rPr>
        <w:t>uitvoering van deze wet ontvangen alle gemeenten binnenkort een brief</w:t>
      </w:r>
      <w:r w:rsidRPr="00F56EA8" w:rsidR="00B2449A">
        <w:rPr>
          <w:sz w:val="17"/>
          <w:szCs w:val="17"/>
        </w:rPr>
        <w:t xml:space="preserve">. Hierin komt </w:t>
      </w:r>
      <w:r w:rsidRPr="00F56EA8">
        <w:rPr>
          <w:sz w:val="17"/>
          <w:szCs w:val="17"/>
        </w:rPr>
        <w:t xml:space="preserve">specifiek de lokale situatie aan de orde en </w:t>
      </w:r>
      <w:r w:rsidRPr="00F56EA8" w:rsidR="00B2449A">
        <w:rPr>
          <w:sz w:val="17"/>
          <w:szCs w:val="17"/>
        </w:rPr>
        <w:t xml:space="preserve">wordt </w:t>
      </w:r>
      <w:r w:rsidRPr="00F56EA8">
        <w:rPr>
          <w:sz w:val="17"/>
          <w:szCs w:val="17"/>
        </w:rPr>
        <w:t xml:space="preserve">gemeenten als onderdeel van het interbestuurlijk toezicht gevraagd uitleg te geven als zij nog niet voldaan hebben aan de opgave. </w:t>
      </w:r>
      <w:r w:rsidRPr="00F56EA8" w:rsidR="005E27C6">
        <w:rPr>
          <w:sz w:val="17"/>
          <w:szCs w:val="17"/>
        </w:rPr>
        <w:t xml:space="preserve">Naar aanleiding hiervan </w:t>
      </w:r>
      <w:r w:rsidRPr="00F56EA8" w:rsidR="0056721C">
        <w:rPr>
          <w:sz w:val="17"/>
          <w:szCs w:val="17"/>
        </w:rPr>
        <w:t>zullen volgende stappen gezet worden.</w:t>
      </w:r>
    </w:p>
    <w:p w:rsidRPr="00F56EA8" w:rsidR="001B56F8" w:rsidRDefault="001B56F8" w14:paraId="1E266042" w14:textId="77777777">
      <w:pPr>
        <w:spacing w:line="276" w:lineRule="auto"/>
        <w:rPr>
          <w:sz w:val="17"/>
          <w:szCs w:val="17"/>
        </w:rPr>
      </w:pPr>
    </w:p>
    <w:p w:rsidRPr="00F56EA8" w:rsidR="0095612D" w:rsidRDefault="0095612D" w14:paraId="091ACE99" w14:textId="2FCA9BA5">
      <w:pPr>
        <w:spacing w:line="276" w:lineRule="auto"/>
        <w:rPr>
          <w:b/>
          <w:bCs/>
          <w:sz w:val="17"/>
          <w:szCs w:val="17"/>
        </w:rPr>
      </w:pPr>
      <w:r w:rsidRPr="00F56EA8">
        <w:rPr>
          <w:b/>
          <w:bCs/>
          <w:sz w:val="17"/>
          <w:szCs w:val="17"/>
        </w:rPr>
        <w:t xml:space="preserve">Steun voor </w:t>
      </w:r>
      <w:r w:rsidRPr="00F56EA8" w:rsidR="007A6410">
        <w:rPr>
          <w:b/>
          <w:bCs/>
          <w:sz w:val="17"/>
          <w:szCs w:val="17"/>
        </w:rPr>
        <w:t xml:space="preserve">volksvertegenwoordigers en </w:t>
      </w:r>
      <w:r w:rsidRPr="00F56EA8">
        <w:rPr>
          <w:b/>
          <w:bCs/>
          <w:sz w:val="17"/>
          <w:szCs w:val="17"/>
        </w:rPr>
        <w:t>bestuurders</w:t>
      </w:r>
    </w:p>
    <w:p w:rsidR="00C16739" w:rsidP="00C16739" w:rsidRDefault="00BD01E4" w14:paraId="244D491F" w14:textId="77777777">
      <w:pPr>
        <w:spacing w:line="276" w:lineRule="auto"/>
        <w:rPr>
          <w:b/>
          <w:bCs/>
          <w:sz w:val="17"/>
          <w:szCs w:val="17"/>
        </w:rPr>
      </w:pPr>
      <w:r w:rsidRPr="00F56EA8">
        <w:rPr>
          <w:sz w:val="17"/>
          <w:szCs w:val="17"/>
        </w:rPr>
        <w:t xml:space="preserve">Ik ben zeer gemotiveerd om me in te zetten voor een goede samenwerking tussen gemeenten en Rijksoverheid. De spanningen rondom opvang en migratie zijn soms groot en leiden ook tot intimidatie en bedreigingen binnen gemeenten en gericht op raadsleden en </w:t>
      </w:r>
      <w:r w:rsidRPr="00F56EA8" w:rsidR="00651FA9">
        <w:rPr>
          <w:sz w:val="17"/>
          <w:szCs w:val="17"/>
        </w:rPr>
        <w:t xml:space="preserve">het </w:t>
      </w:r>
      <w:r w:rsidRPr="00F56EA8">
        <w:rPr>
          <w:sz w:val="17"/>
          <w:szCs w:val="17"/>
        </w:rPr>
        <w:t>college van burgemeester en wethouder</w:t>
      </w:r>
      <w:r w:rsidRPr="00F56EA8" w:rsidR="00651FA9">
        <w:rPr>
          <w:sz w:val="17"/>
          <w:szCs w:val="17"/>
        </w:rPr>
        <w:t>s</w:t>
      </w:r>
      <w:r w:rsidRPr="00F56EA8">
        <w:rPr>
          <w:sz w:val="17"/>
          <w:szCs w:val="17"/>
        </w:rPr>
        <w:t>. Weet dat dit kabinet dit te alle</w:t>
      </w:r>
      <w:r w:rsidRPr="00F56EA8" w:rsidR="002D7254">
        <w:rPr>
          <w:sz w:val="17"/>
          <w:szCs w:val="17"/>
        </w:rPr>
        <w:t>n</w:t>
      </w:r>
      <w:r w:rsidRPr="00F56EA8">
        <w:rPr>
          <w:sz w:val="17"/>
          <w:szCs w:val="17"/>
        </w:rPr>
        <w:t xml:space="preserve"> tijd</w:t>
      </w:r>
      <w:r w:rsidRPr="00F56EA8" w:rsidR="002D7254">
        <w:rPr>
          <w:sz w:val="17"/>
          <w:szCs w:val="17"/>
        </w:rPr>
        <w:t>e</w:t>
      </w:r>
      <w:r w:rsidRPr="00F56EA8">
        <w:rPr>
          <w:sz w:val="17"/>
          <w:szCs w:val="17"/>
        </w:rPr>
        <w:t xml:space="preserve"> </w:t>
      </w:r>
      <w:r w:rsidRPr="00F56EA8" w:rsidR="002D7254">
        <w:rPr>
          <w:sz w:val="17"/>
          <w:szCs w:val="17"/>
        </w:rPr>
        <w:t xml:space="preserve">afkeurt </w:t>
      </w:r>
      <w:r w:rsidRPr="00F56EA8">
        <w:rPr>
          <w:sz w:val="17"/>
          <w:szCs w:val="17"/>
        </w:rPr>
        <w:t>en</w:t>
      </w:r>
      <w:r w:rsidRPr="00F56EA8" w:rsidR="007A6410">
        <w:rPr>
          <w:sz w:val="17"/>
          <w:szCs w:val="17"/>
        </w:rPr>
        <w:t xml:space="preserve"> volksvertegenwoordigers en</w:t>
      </w:r>
      <w:r w:rsidRPr="00F56EA8">
        <w:rPr>
          <w:sz w:val="17"/>
          <w:szCs w:val="17"/>
        </w:rPr>
        <w:t xml:space="preserve"> </w:t>
      </w:r>
      <w:r w:rsidRPr="00F56EA8" w:rsidR="00AA47A6">
        <w:rPr>
          <w:sz w:val="17"/>
          <w:szCs w:val="17"/>
        </w:rPr>
        <w:t>bestuurders</w:t>
      </w:r>
      <w:r w:rsidRPr="00F56EA8">
        <w:rPr>
          <w:sz w:val="17"/>
          <w:szCs w:val="17"/>
        </w:rPr>
        <w:t xml:space="preserve"> </w:t>
      </w:r>
      <w:r w:rsidRPr="00F56EA8" w:rsidR="00AA47A6">
        <w:rPr>
          <w:sz w:val="17"/>
          <w:szCs w:val="17"/>
        </w:rPr>
        <w:t>bij de uitoefening van hun</w:t>
      </w:r>
      <w:r w:rsidRPr="00F56EA8">
        <w:rPr>
          <w:sz w:val="17"/>
          <w:szCs w:val="17"/>
        </w:rPr>
        <w:t xml:space="preserve"> belangrijke democratische taak </w:t>
      </w:r>
      <w:r w:rsidRPr="00F56EA8" w:rsidR="002D7254">
        <w:rPr>
          <w:sz w:val="17"/>
          <w:szCs w:val="17"/>
        </w:rPr>
        <w:t xml:space="preserve">steunt en </w:t>
      </w:r>
      <w:r w:rsidRPr="00F56EA8">
        <w:rPr>
          <w:sz w:val="17"/>
          <w:szCs w:val="17"/>
        </w:rPr>
        <w:t>zal blijven steunen. Laffe intimidatie en bedreigingen mogen we nooit accepteren en juist het ambt van volksvertegenwoordiger</w:t>
      </w:r>
      <w:r w:rsidRPr="00F56EA8" w:rsidR="00446820">
        <w:rPr>
          <w:sz w:val="17"/>
          <w:szCs w:val="17"/>
        </w:rPr>
        <w:t xml:space="preserve"> en bestuurder</w:t>
      </w:r>
      <w:r w:rsidRPr="00F56EA8">
        <w:rPr>
          <w:sz w:val="17"/>
          <w:szCs w:val="17"/>
        </w:rPr>
        <w:t xml:space="preserve"> dient vanuit de Rijksoverheid beschermd te worden. U kunt daarin dan ook op mij en</w:t>
      </w:r>
      <w:r w:rsidRPr="00F56EA8" w:rsidR="008D60A4">
        <w:rPr>
          <w:sz w:val="17"/>
          <w:szCs w:val="17"/>
        </w:rPr>
        <w:t xml:space="preserve"> </w:t>
      </w:r>
      <w:r w:rsidRPr="00F56EA8">
        <w:rPr>
          <w:sz w:val="17"/>
          <w:szCs w:val="17"/>
        </w:rPr>
        <w:t xml:space="preserve">op </w:t>
      </w:r>
      <w:r w:rsidRPr="00F56EA8" w:rsidR="00495D60">
        <w:rPr>
          <w:sz w:val="17"/>
          <w:szCs w:val="17"/>
        </w:rPr>
        <w:t xml:space="preserve">het </w:t>
      </w:r>
      <w:r w:rsidRPr="00F56EA8">
        <w:rPr>
          <w:sz w:val="17"/>
          <w:szCs w:val="17"/>
        </w:rPr>
        <w:t xml:space="preserve">kabinet rekenen. </w:t>
      </w:r>
    </w:p>
    <w:p w:rsidR="00C16739" w:rsidP="00C16739" w:rsidRDefault="00C16739" w14:paraId="0DC5630C" w14:textId="77777777">
      <w:pPr>
        <w:spacing w:line="276" w:lineRule="auto"/>
        <w:rPr>
          <w:b/>
          <w:bCs/>
          <w:sz w:val="17"/>
          <w:szCs w:val="17"/>
        </w:rPr>
      </w:pPr>
    </w:p>
    <w:p w:rsidRPr="00C16739" w:rsidR="0095612D" w:rsidP="00C16739" w:rsidRDefault="0095612D" w14:paraId="056DDE4B" w14:textId="43FAF63D">
      <w:pPr>
        <w:spacing w:line="276" w:lineRule="auto"/>
        <w:rPr>
          <w:sz w:val="17"/>
          <w:szCs w:val="17"/>
        </w:rPr>
      </w:pPr>
      <w:r w:rsidRPr="00F56EA8">
        <w:rPr>
          <w:b/>
          <w:bCs/>
          <w:sz w:val="17"/>
          <w:szCs w:val="17"/>
        </w:rPr>
        <w:t>Tot slot</w:t>
      </w:r>
    </w:p>
    <w:p w:rsidRPr="00F56EA8" w:rsidR="008D60A4" w:rsidRDefault="00BD01E4" w14:paraId="31259389" w14:textId="03C05AF3">
      <w:pPr>
        <w:spacing w:line="276" w:lineRule="auto"/>
        <w:rPr>
          <w:sz w:val="17"/>
          <w:szCs w:val="17"/>
        </w:rPr>
      </w:pPr>
      <w:r w:rsidRPr="00F56EA8">
        <w:rPr>
          <w:sz w:val="17"/>
          <w:szCs w:val="17"/>
        </w:rPr>
        <w:t>Vanuit het kabinet willen we in goede samenwerking met u deze opgave tot een succes maken. Het gaat om een grote opgave die we alleen gezamenlijk, met alle gemeenten, kunnen realiseren.</w:t>
      </w:r>
      <w:r w:rsidRPr="00F56EA8" w:rsidR="008D60A4">
        <w:rPr>
          <w:sz w:val="17"/>
          <w:szCs w:val="17"/>
        </w:rPr>
        <w:t xml:space="preserve"> </w:t>
      </w:r>
    </w:p>
    <w:p w:rsidRPr="00F56EA8" w:rsidR="001B56F8" w:rsidRDefault="001B56F8" w14:paraId="701A13A7" w14:textId="77777777">
      <w:pPr>
        <w:spacing w:line="276" w:lineRule="auto"/>
        <w:rPr>
          <w:sz w:val="17"/>
          <w:szCs w:val="17"/>
        </w:rPr>
      </w:pPr>
    </w:p>
    <w:p w:rsidRPr="00F56EA8" w:rsidR="001B56F8" w:rsidRDefault="00BD01E4" w14:paraId="3370D7FE" w14:textId="77777777">
      <w:pPr>
        <w:spacing w:line="276" w:lineRule="auto"/>
        <w:rPr>
          <w:sz w:val="17"/>
          <w:szCs w:val="17"/>
        </w:rPr>
      </w:pPr>
      <w:r w:rsidRPr="00F56EA8">
        <w:rPr>
          <w:sz w:val="17"/>
          <w:szCs w:val="17"/>
        </w:rPr>
        <w:t>De minister van Asiel en Migratie</w:t>
      </w:r>
    </w:p>
    <w:p w:rsidRPr="00F56EA8" w:rsidR="001B56F8" w:rsidRDefault="001B56F8" w14:paraId="0B1AFB86" w14:textId="77777777">
      <w:pPr>
        <w:spacing w:line="276" w:lineRule="auto"/>
        <w:rPr>
          <w:sz w:val="17"/>
          <w:szCs w:val="17"/>
        </w:rPr>
      </w:pPr>
    </w:p>
    <w:p w:rsidRPr="00F56EA8" w:rsidR="001B56F8" w:rsidRDefault="001B56F8" w14:paraId="25300BC3" w14:textId="77777777">
      <w:pPr>
        <w:spacing w:line="276" w:lineRule="auto"/>
        <w:rPr>
          <w:sz w:val="17"/>
          <w:szCs w:val="17"/>
        </w:rPr>
      </w:pPr>
    </w:p>
    <w:p w:rsidRPr="00F56EA8" w:rsidR="001B56F8" w:rsidRDefault="001B56F8" w14:paraId="3F4007A4" w14:textId="77777777">
      <w:pPr>
        <w:spacing w:line="276" w:lineRule="auto"/>
        <w:rPr>
          <w:sz w:val="17"/>
          <w:szCs w:val="17"/>
        </w:rPr>
      </w:pPr>
    </w:p>
    <w:p w:rsidRPr="00F56EA8" w:rsidR="001B56F8" w:rsidRDefault="001B56F8" w14:paraId="1671E337" w14:textId="77777777">
      <w:pPr>
        <w:spacing w:line="276" w:lineRule="auto"/>
        <w:rPr>
          <w:sz w:val="17"/>
          <w:szCs w:val="17"/>
        </w:rPr>
      </w:pPr>
    </w:p>
    <w:p w:rsidRPr="00F56EA8" w:rsidR="001B56F8" w:rsidRDefault="00BD01E4" w14:paraId="20B588D5" w14:textId="35877F89">
      <w:pPr>
        <w:spacing w:line="276" w:lineRule="auto"/>
        <w:rPr>
          <w:sz w:val="17"/>
          <w:szCs w:val="17"/>
        </w:rPr>
      </w:pPr>
      <w:r w:rsidRPr="00F56EA8">
        <w:rPr>
          <w:sz w:val="17"/>
          <w:szCs w:val="17"/>
        </w:rPr>
        <w:t xml:space="preserve">Bart van den Brink </w:t>
      </w:r>
      <w:bookmarkEnd w:id="0"/>
    </w:p>
    <w:sectPr w:rsidRPr="00F56EA8" w:rsidR="001B56F8">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1897E" w14:textId="77777777" w:rsidR="00F84DBF" w:rsidRDefault="00F84DBF">
      <w:pPr>
        <w:spacing w:line="240" w:lineRule="auto"/>
      </w:pPr>
      <w:r>
        <w:separator/>
      </w:r>
    </w:p>
  </w:endnote>
  <w:endnote w:type="continuationSeparator" w:id="0">
    <w:p w14:paraId="7B3D71FF" w14:textId="77777777" w:rsidR="00F84DBF" w:rsidRDefault="00F84DBF">
      <w:pPr>
        <w:spacing w:line="240" w:lineRule="auto"/>
      </w:pPr>
      <w:r>
        <w:continuationSeparator/>
      </w:r>
    </w:p>
  </w:endnote>
  <w:endnote w:type="continuationNotice" w:id="1">
    <w:p w14:paraId="03069CFF" w14:textId="77777777" w:rsidR="00F84DBF" w:rsidRDefault="00F84D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roman"/>
    <w:pitch w:val="default"/>
  </w:font>
  <w:font w:name="Lohit Hindi">
    <w:altName w:val="Cambria"/>
    <w:charset w:val="00"/>
    <w:family w:val="roman"/>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B029" w14:textId="77777777" w:rsidR="00C16739" w:rsidRDefault="00C167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F948" w14:textId="77777777" w:rsidR="001B56F8" w:rsidRDefault="001B56F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1598" w14:textId="77777777" w:rsidR="00C16739" w:rsidRDefault="00C167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A9C0" w14:textId="77777777" w:rsidR="00F84DBF" w:rsidRDefault="00F84DBF">
      <w:pPr>
        <w:spacing w:line="240" w:lineRule="auto"/>
      </w:pPr>
      <w:r>
        <w:separator/>
      </w:r>
    </w:p>
  </w:footnote>
  <w:footnote w:type="continuationSeparator" w:id="0">
    <w:p w14:paraId="7244E15A" w14:textId="77777777" w:rsidR="00F84DBF" w:rsidRDefault="00F84DBF">
      <w:pPr>
        <w:spacing w:line="240" w:lineRule="auto"/>
      </w:pPr>
      <w:r>
        <w:continuationSeparator/>
      </w:r>
    </w:p>
  </w:footnote>
  <w:footnote w:type="continuationNotice" w:id="1">
    <w:p w14:paraId="51A1E9AA" w14:textId="77777777" w:rsidR="00F84DBF" w:rsidRDefault="00F84D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668C" w14:textId="77777777" w:rsidR="00C16739" w:rsidRDefault="00C167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CDD7" w14:textId="50293418" w:rsidR="001B56F8" w:rsidRDefault="00E55ED6">
    <w:r>
      <w:pict w14:anchorId="3A7DA691">
        <v:shapetype id="_x0000_t202" coordsize="21600,21600" o:spt="202" path="m,l,21600r21600,l21600,xe">
          <v:stroke joinstyle="miter"/>
          <v:path gradientshapeok="t" o:connecttype="rect"/>
        </v:shapetype>
        <v:shape id="46fef022-aa3c-11ea-a756-beb5f67e67be" o:spid="_x0000_s1035" type="#_x0000_t202" alt="" style="position:absolute;margin-left:466.25pt;margin-top:154.75pt;width:100.6pt;height:630.7pt;z-index:251652096;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1AAE8F62" w14:textId="37D97505" w:rsidR="001B56F8" w:rsidRDefault="00BD01E4">
                <w:pPr>
                  <w:pStyle w:val="Referentiegegevensbold"/>
                </w:pPr>
                <w:r>
                  <w:t xml:space="preserve">Ministerie van Justitie en Veiligheid </w:t>
                </w:r>
                <w:r w:rsidR="002C36CB">
                  <w:br/>
                </w:r>
                <w:r w:rsidR="002C36CB">
                  <w:rPr>
                    <w:b w:val="0"/>
                    <w:bCs/>
                  </w:rPr>
                  <w:t>Directie Regie Migratieketen</w:t>
                </w:r>
              </w:p>
              <w:p w14:paraId="35BF521B" w14:textId="77777777" w:rsidR="001B56F8" w:rsidRDefault="001B56F8">
                <w:pPr>
                  <w:pStyle w:val="WitregelW2"/>
                </w:pPr>
              </w:p>
              <w:p w14:paraId="07BDB5CC" w14:textId="77777777" w:rsidR="001B56F8" w:rsidRDefault="00BD01E4">
                <w:pPr>
                  <w:pStyle w:val="Referentiegegevensbold"/>
                </w:pPr>
                <w:r>
                  <w:t>Datum</w:t>
                </w:r>
              </w:p>
              <w:p w14:paraId="13F3FA60" w14:textId="3071313C" w:rsidR="001B56F8" w:rsidRDefault="00E55ED6">
                <w:pPr>
                  <w:pStyle w:val="Referentiegegevens"/>
                </w:pPr>
                <w:sdt>
                  <w:sdtPr>
                    <w:id w:val="2010480102"/>
                    <w:date w:fullDate="2026-03-26T00:00:00Z">
                      <w:dateFormat w:val="d MMMM yyyy"/>
                      <w:lid w:val="nl"/>
                      <w:storeMappedDataAs w:val="dateTime"/>
                      <w:calendar w:val="gregorian"/>
                    </w:date>
                  </w:sdtPr>
                  <w:sdtEndPr/>
                  <w:sdtContent>
                    <w:r w:rsidR="00B87753">
                      <w:rPr>
                        <w:lang w:val="nl"/>
                      </w:rPr>
                      <w:t>26 maart 2026</w:t>
                    </w:r>
                  </w:sdtContent>
                </w:sdt>
              </w:p>
              <w:p w14:paraId="11D8EF3F" w14:textId="77777777" w:rsidR="001B56F8" w:rsidRDefault="001B56F8">
                <w:pPr>
                  <w:pStyle w:val="WitregelW1"/>
                </w:pPr>
              </w:p>
              <w:p w14:paraId="3B217B7B" w14:textId="12A8526B" w:rsidR="001B56F8" w:rsidRDefault="00BD01E4" w:rsidP="008051D2">
                <w:pPr>
                  <w:pStyle w:val="Referentiegegevensbold"/>
                </w:pPr>
                <w:r>
                  <w:t>Onze referentie</w:t>
                </w:r>
              </w:p>
              <w:p w14:paraId="5E6E9DB9" w14:textId="77777777" w:rsidR="008051D2" w:rsidRDefault="008051D2" w:rsidP="008051D2">
                <w:pPr>
                  <w:pStyle w:val="Referentiegegevens"/>
                </w:pPr>
                <w:r>
                  <w:t>7312829</w:t>
                </w:r>
              </w:p>
              <w:p w14:paraId="0E8AE804" w14:textId="77777777" w:rsidR="001B56F8" w:rsidRDefault="001B56F8">
                <w:pPr>
                  <w:pStyle w:val="Referentiegegevens"/>
                </w:pPr>
              </w:p>
            </w:txbxContent>
          </v:textbox>
          <w10:wrap anchorx="page" anchory="page"/>
          <w10:anchorlock/>
        </v:shape>
      </w:pict>
    </w:r>
    <w:r>
      <w:pict w14:anchorId="132C9D01">
        <v:shape id="46fef0b8-aa3c-11ea-a756-beb5f67e67be" o:spid="_x0000_s1033" type="#_x0000_t202" alt="" style="position:absolute;margin-left:466.25pt;margin-top:802.75pt;width:101.25pt;height:12.7pt;z-index:251654144;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1D9FE2BA" w14:textId="77777777" w:rsidR="001B56F8" w:rsidRDefault="00BD01E4">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DB53" w14:textId="364412D8" w:rsidR="001B56F8" w:rsidRDefault="00E55ED6">
    <w:pPr>
      <w:spacing w:after="6377" w:line="14" w:lineRule="exact"/>
    </w:pPr>
    <w:r>
      <w:pict w14:anchorId="27F5694B">
        <v:shapetype id="_x0000_t202" coordsize="21600,21600" o:spt="202" path="m,l,21600r21600,l21600,xe">
          <v:stroke joinstyle="miter"/>
          <v:path gradientshapeok="t" o:connecttype="rect"/>
        </v:shapetype>
        <v:shape id="46feeb64-aa3c-11ea-a756-beb5f67e67be" o:spid="_x0000_s1032" type="#_x0000_t202" alt="" style="position:absolute;margin-left:79.35pt;margin-top:153.9pt;width:377pt;height:87.85pt;z-index:251655168;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3416FBC6" w14:textId="06A27976" w:rsidR="00B370AD" w:rsidRPr="00F56EA8" w:rsidRDefault="00D268C1">
                <w:pPr>
                  <w:rPr>
                    <w:sz w:val="17"/>
                    <w:szCs w:val="17"/>
                  </w:rPr>
                </w:pPr>
                <w:r w:rsidRPr="00F56EA8">
                  <w:rPr>
                    <w:sz w:val="17"/>
                    <w:szCs w:val="17"/>
                  </w:rPr>
                  <w:t>Aan alle gemeenten</w:t>
                </w:r>
                <w:r w:rsidR="00C16739">
                  <w:rPr>
                    <w:sz w:val="17"/>
                    <w:szCs w:val="17"/>
                  </w:rPr>
                  <w:t xml:space="preserve"> in Nederland</w:t>
                </w:r>
              </w:p>
            </w:txbxContent>
          </v:textbox>
          <w10:wrap anchorx="page" anchory="page"/>
          <w10:anchorlock/>
        </v:shape>
      </w:pict>
    </w:r>
    <w:r>
      <w:pict w14:anchorId="2E9C50AE">
        <v:shape id="46feebd0-aa3c-11ea-a756-beb5f67e67be" o:spid="_x0000_s1031" type="#_x0000_t202" alt="" style="position:absolute;margin-left:79.5pt;margin-top:263.95pt;width:377pt;height:38.25pt;z-index:251656192;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mso-height-relative:margin;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B56F8" w:rsidRPr="00F56EA8" w14:paraId="4EF1D98B" w14:textId="77777777">
                  <w:trPr>
                    <w:trHeight w:val="240"/>
                  </w:trPr>
                  <w:tc>
                    <w:tcPr>
                      <w:tcW w:w="1140" w:type="dxa"/>
                    </w:tcPr>
                    <w:p w14:paraId="26470A70" w14:textId="77777777" w:rsidR="001B56F8" w:rsidRPr="00F56EA8" w:rsidRDefault="00BD01E4">
                      <w:pPr>
                        <w:rPr>
                          <w:sz w:val="17"/>
                          <w:szCs w:val="17"/>
                        </w:rPr>
                      </w:pPr>
                      <w:r w:rsidRPr="00F56EA8">
                        <w:rPr>
                          <w:sz w:val="17"/>
                          <w:szCs w:val="17"/>
                        </w:rPr>
                        <w:t>Datum</w:t>
                      </w:r>
                    </w:p>
                  </w:tc>
                  <w:tc>
                    <w:tcPr>
                      <w:tcW w:w="5918" w:type="dxa"/>
                    </w:tcPr>
                    <w:p w14:paraId="0E683625" w14:textId="398AEF2A" w:rsidR="001B56F8" w:rsidRPr="00F56EA8" w:rsidRDefault="00E55ED6">
                      <w:pPr>
                        <w:rPr>
                          <w:sz w:val="17"/>
                          <w:szCs w:val="17"/>
                        </w:rPr>
                      </w:pPr>
                      <w:sdt>
                        <w:sdtPr>
                          <w:rPr>
                            <w:sz w:val="17"/>
                            <w:szCs w:val="17"/>
                          </w:rPr>
                          <w:id w:val="848136984"/>
                          <w:date w:fullDate="2026-03-26T00:00:00Z">
                            <w:dateFormat w:val="d MMMM yyyy"/>
                            <w:lid w:val="nl"/>
                            <w:storeMappedDataAs w:val="dateTime"/>
                            <w:calendar w:val="gregorian"/>
                          </w:date>
                        </w:sdtPr>
                        <w:sdtEndPr/>
                        <w:sdtContent>
                          <w:r w:rsidR="00283527" w:rsidRPr="00F56EA8">
                            <w:rPr>
                              <w:sz w:val="17"/>
                              <w:szCs w:val="17"/>
                              <w:lang w:val="nl"/>
                            </w:rPr>
                            <w:t>26 maart 2026</w:t>
                          </w:r>
                        </w:sdtContent>
                      </w:sdt>
                    </w:p>
                  </w:tc>
                </w:tr>
                <w:tr w:rsidR="001B56F8" w:rsidRPr="00F56EA8" w14:paraId="5AC50B10" w14:textId="77777777">
                  <w:trPr>
                    <w:trHeight w:val="240"/>
                  </w:trPr>
                  <w:tc>
                    <w:tcPr>
                      <w:tcW w:w="1140" w:type="dxa"/>
                    </w:tcPr>
                    <w:p w14:paraId="2F339ADD" w14:textId="77777777" w:rsidR="001B56F8" w:rsidRPr="00F56EA8" w:rsidRDefault="00BD01E4">
                      <w:pPr>
                        <w:rPr>
                          <w:sz w:val="17"/>
                          <w:szCs w:val="17"/>
                        </w:rPr>
                      </w:pPr>
                      <w:r w:rsidRPr="00F56EA8">
                        <w:rPr>
                          <w:sz w:val="17"/>
                          <w:szCs w:val="17"/>
                        </w:rPr>
                        <w:t>Betreft</w:t>
                      </w:r>
                    </w:p>
                  </w:tc>
                  <w:tc>
                    <w:tcPr>
                      <w:tcW w:w="5918" w:type="dxa"/>
                    </w:tcPr>
                    <w:p w14:paraId="69C8E34E" w14:textId="77777777" w:rsidR="001B56F8" w:rsidRPr="00F56EA8" w:rsidRDefault="00BD01E4">
                      <w:pPr>
                        <w:rPr>
                          <w:sz w:val="17"/>
                          <w:szCs w:val="17"/>
                        </w:rPr>
                      </w:pPr>
                      <w:r w:rsidRPr="00F56EA8">
                        <w:rPr>
                          <w:sz w:val="17"/>
                          <w:szCs w:val="17"/>
                        </w:rPr>
                        <w:t>Samen werken aan meer grip op migratie en opvang</w:t>
                      </w:r>
                    </w:p>
                  </w:tc>
                </w:tr>
              </w:tbl>
              <w:p w14:paraId="54465BF3" w14:textId="77777777" w:rsidR="001B56F8" w:rsidRPr="00F56EA8" w:rsidRDefault="001B56F8">
                <w:pPr>
                  <w:rPr>
                    <w:sz w:val="17"/>
                    <w:szCs w:val="17"/>
                  </w:rPr>
                </w:pPr>
              </w:p>
            </w:txbxContent>
          </v:textbox>
          <w10:wrap anchorx="page" anchory="page"/>
          <w10:anchorlock/>
        </v:shape>
      </w:pict>
    </w:r>
    <w:r>
      <w:pict w14:anchorId="3C580D74">
        <v:shape id="46feec20-aa3c-11ea-a756-beb5f67e67be" o:spid="_x0000_s1030" type="#_x0000_t202" alt="" style="position:absolute;margin-left:466.25pt;margin-top:154.75pt;width:100.6pt;height:630.7pt;z-index:251657216;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4C61C43E" w14:textId="2AFA8CA7" w:rsidR="001B56F8" w:rsidRPr="00A94C51" w:rsidRDefault="00BD01E4">
                <w:pPr>
                  <w:pStyle w:val="Referentiegegevensbold"/>
                  <w:rPr>
                    <w:b w:val="0"/>
                    <w:bCs/>
                  </w:rPr>
                </w:pPr>
                <w:r>
                  <w:t xml:space="preserve">Ministerie van Justitie en Veiligheid </w:t>
                </w:r>
                <w:r w:rsidR="00A94C51">
                  <w:br/>
                </w:r>
                <w:r w:rsidR="00A94C51">
                  <w:rPr>
                    <w:b w:val="0"/>
                    <w:bCs/>
                  </w:rPr>
                  <w:t>Directie Regie Migratieketen</w:t>
                </w:r>
              </w:p>
              <w:p w14:paraId="5DB26C24" w14:textId="77777777" w:rsidR="001B56F8" w:rsidRDefault="001B56F8">
                <w:pPr>
                  <w:pStyle w:val="WitregelW1"/>
                </w:pPr>
              </w:p>
              <w:p w14:paraId="20EB9751" w14:textId="77777777" w:rsidR="001B56F8" w:rsidRPr="00980D93" w:rsidRDefault="00BD01E4">
                <w:pPr>
                  <w:pStyle w:val="Referentiegegevens"/>
                  <w:rPr>
                    <w:lang w:val="de-DE"/>
                  </w:rPr>
                </w:pPr>
                <w:r w:rsidRPr="00980D93">
                  <w:rPr>
                    <w:lang w:val="de-DE"/>
                  </w:rPr>
                  <w:t>Turfmarkt 147</w:t>
                </w:r>
              </w:p>
              <w:p w14:paraId="0918CA08" w14:textId="77777777" w:rsidR="001B56F8" w:rsidRPr="00AA47A6" w:rsidRDefault="00BD01E4">
                <w:pPr>
                  <w:pStyle w:val="Referentiegegevens"/>
                  <w:rPr>
                    <w:lang w:val="de-DE"/>
                  </w:rPr>
                </w:pPr>
                <w:r w:rsidRPr="00AA47A6">
                  <w:rPr>
                    <w:lang w:val="de-DE"/>
                  </w:rPr>
                  <w:t>2511 DP  Den Haag</w:t>
                </w:r>
              </w:p>
              <w:p w14:paraId="170B52F3" w14:textId="77777777" w:rsidR="001B56F8" w:rsidRPr="00AA47A6" w:rsidRDefault="00BD01E4">
                <w:pPr>
                  <w:pStyle w:val="Referentiegegevens"/>
                  <w:rPr>
                    <w:lang w:val="de-DE"/>
                  </w:rPr>
                </w:pPr>
                <w:r w:rsidRPr="00AA47A6">
                  <w:rPr>
                    <w:lang w:val="de-DE"/>
                  </w:rPr>
                  <w:t>Postbus 16950</w:t>
                </w:r>
              </w:p>
              <w:p w14:paraId="2879F70A" w14:textId="77777777" w:rsidR="001B56F8" w:rsidRPr="00AA47A6" w:rsidRDefault="00BD01E4">
                <w:pPr>
                  <w:pStyle w:val="Referentiegegevens"/>
                  <w:rPr>
                    <w:lang w:val="de-DE"/>
                  </w:rPr>
                </w:pPr>
                <w:r w:rsidRPr="00AA47A6">
                  <w:rPr>
                    <w:lang w:val="de-DE"/>
                  </w:rPr>
                  <w:t>2500 BZ  Den Haag</w:t>
                </w:r>
              </w:p>
              <w:p w14:paraId="6A070E67" w14:textId="77777777" w:rsidR="001B56F8" w:rsidRPr="00AA47A6" w:rsidRDefault="00BD01E4">
                <w:pPr>
                  <w:pStyle w:val="Referentiegegevens"/>
                  <w:rPr>
                    <w:lang w:val="de-DE"/>
                  </w:rPr>
                </w:pPr>
                <w:r w:rsidRPr="00AA47A6">
                  <w:rPr>
                    <w:lang w:val="de-DE"/>
                  </w:rPr>
                  <w:t>www.rijksoverheid.nl/jenv</w:t>
                </w:r>
              </w:p>
              <w:p w14:paraId="2BC0621B" w14:textId="77777777" w:rsidR="001B56F8" w:rsidRPr="00AA47A6" w:rsidRDefault="001B56F8">
                <w:pPr>
                  <w:pStyle w:val="WitregelW2"/>
                  <w:rPr>
                    <w:lang w:val="de-DE"/>
                  </w:rPr>
                </w:pPr>
              </w:p>
              <w:p w14:paraId="0E8073BD" w14:textId="77777777" w:rsidR="001B56F8" w:rsidRDefault="00BD01E4">
                <w:pPr>
                  <w:pStyle w:val="Referentiegegevensbold"/>
                </w:pPr>
                <w:r>
                  <w:t>Onze referentie</w:t>
                </w:r>
              </w:p>
              <w:p w14:paraId="70E4C989" w14:textId="08A45583" w:rsidR="001B56F8" w:rsidRDefault="00BD01E4">
                <w:pPr>
                  <w:pStyle w:val="Referentiegegevens"/>
                </w:pPr>
                <w:r>
                  <w:t>7</w:t>
                </w:r>
                <w:r w:rsidR="00D268C1">
                  <w:t>312829</w:t>
                </w:r>
              </w:p>
            </w:txbxContent>
          </v:textbox>
          <w10:wrap anchorx="page" anchory="page"/>
          <w10:anchorlock/>
        </v:shape>
      </w:pict>
    </w:r>
    <w:r>
      <w:pict w14:anchorId="42EF9C3C">
        <v:shape id="46feecbe-aa3c-11ea-a756-beb5f67e67be" o:spid="_x0000_s1028" type="#_x0000_t202" alt="" style="position:absolute;margin-left:466.25pt;margin-top:802.75pt;width:101.25pt;height:12.7pt;z-index:251659264;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19607B90" w14:textId="77777777" w:rsidR="001B56F8" w:rsidRDefault="00BD01E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59D70D28">
        <v:shape id="46feed0e-aa3c-11ea-a756-beb5f67e67be" o:spid="_x0000_s1027" type="#_x0000_t202" alt="" style="position:absolute;margin-left:279.2pt;margin-top:0;width:36.85pt;height:124.65pt;z-index:251660288;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7C22793F" w14:textId="77777777" w:rsidR="001B56F8" w:rsidRDefault="00BD01E4">
                <w:pPr>
                  <w:spacing w:line="240" w:lineRule="auto"/>
                </w:pPr>
                <w:r>
                  <w:rPr>
                    <w:noProof/>
                  </w:rPr>
                  <w:drawing>
                    <wp:inline distT="0" distB="0" distL="0" distR="0" wp14:anchorId="028F6800" wp14:editId="52957F85">
                      <wp:extent cx="467999" cy="1583861"/>
                      <wp:effectExtent l="0" t="0" r="0" b="0"/>
                      <wp:docPr id="10" name="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288D4FA2">
        <v:shape id="46feed67-aa3c-11ea-a756-beb5f67e67be" o:spid="_x0000_s1026" type="#_x0000_t202" alt="" style="position:absolute;margin-left:314.6pt;margin-top:0;width:184.25pt;height:124.7pt;z-index:251661312;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77C53923" w14:textId="77777777" w:rsidR="001B56F8" w:rsidRDefault="00BD01E4">
                <w:pPr>
                  <w:spacing w:line="240" w:lineRule="auto"/>
                </w:pPr>
                <w:r>
                  <w:rPr>
                    <w:noProof/>
                  </w:rPr>
                  <w:drawing>
                    <wp:inline distT="0" distB="0" distL="0" distR="0" wp14:anchorId="4C4A0203" wp14:editId="4E3BFEC3">
                      <wp:extent cx="2339968" cy="1582828"/>
                      <wp:effectExtent l="0" t="0" r="0" b="0"/>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5DD04509">
        <v:shape id="5920b9fb-d041-4aa9-8d80-26b233cc0f6e" o:spid="_x0000_s1025" type="#_x0000_t202" alt="" style="position:absolute;margin-left:79.6pt;margin-top:135.45pt;width:377pt;height:12.75pt;z-index:251662336;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page;mso-width-percent:0;mso-height-percent:0;v-text-anchor:top" filled="f" stroked="f">
          <v:textbox inset="0,0,0,0">
            <w:txbxContent>
              <w:p w14:paraId="515AF6E5" w14:textId="77777777" w:rsidR="001B56F8" w:rsidRDefault="00BD01E4">
                <w:pPr>
                  <w:pStyle w:val="Referentiegegevens"/>
                </w:pPr>
                <w:r>
                  <w:t>&gt; Retouradres Postbus 16950 2500 BZ  Den Haag</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8E6D7"/>
    <w:multiLevelType w:val="multilevel"/>
    <w:tmpl w:val="7FCC0EF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8DDB4317"/>
    <w:multiLevelType w:val="multilevel"/>
    <w:tmpl w:val="EBD059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0DECF1"/>
    <w:multiLevelType w:val="multilevel"/>
    <w:tmpl w:val="1C47CB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78F292E"/>
    <w:multiLevelType w:val="multilevel"/>
    <w:tmpl w:val="037873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3FF186B"/>
    <w:multiLevelType w:val="hybridMultilevel"/>
    <w:tmpl w:val="0950B738"/>
    <w:lvl w:ilvl="0" w:tplc="9CFCE00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E958F53"/>
    <w:multiLevelType w:val="multilevel"/>
    <w:tmpl w:val="ACA3FD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81D838C"/>
    <w:multiLevelType w:val="multilevel"/>
    <w:tmpl w:val="F27802D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66906761">
    <w:abstractNumId w:val="3"/>
  </w:num>
  <w:num w:numId="2" w16cid:durableId="1896744952">
    <w:abstractNumId w:val="0"/>
  </w:num>
  <w:num w:numId="3" w16cid:durableId="2059235582">
    <w:abstractNumId w:val="5"/>
  </w:num>
  <w:num w:numId="4" w16cid:durableId="479806437">
    <w:abstractNumId w:val="2"/>
  </w:num>
  <w:num w:numId="5" w16cid:durableId="2084863240">
    <w:abstractNumId w:val="6"/>
  </w:num>
  <w:num w:numId="6" w16cid:durableId="1047993890">
    <w:abstractNumId w:val="1"/>
  </w:num>
  <w:num w:numId="7" w16cid:durableId="1670711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88"/>
    <w:rsid w:val="000024BA"/>
    <w:rsid w:val="000029BF"/>
    <w:rsid w:val="00012752"/>
    <w:rsid w:val="00024776"/>
    <w:rsid w:val="00024ACF"/>
    <w:rsid w:val="000401B6"/>
    <w:rsid w:val="00044FBF"/>
    <w:rsid w:val="00045C03"/>
    <w:rsid w:val="00051CEE"/>
    <w:rsid w:val="00054128"/>
    <w:rsid w:val="00060648"/>
    <w:rsid w:val="000645B7"/>
    <w:rsid w:val="00067B27"/>
    <w:rsid w:val="000722B4"/>
    <w:rsid w:val="000741F1"/>
    <w:rsid w:val="000758D1"/>
    <w:rsid w:val="0007685C"/>
    <w:rsid w:val="00077875"/>
    <w:rsid w:val="00086264"/>
    <w:rsid w:val="00093C53"/>
    <w:rsid w:val="0009535D"/>
    <w:rsid w:val="000A3D24"/>
    <w:rsid w:val="000A48A1"/>
    <w:rsid w:val="000A630B"/>
    <w:rsid w:val="000C33F5"/>
    <w:rsid w:val="000D72F6"/>
    <w:rsid w:val="000E108F"/>
    <w:rsid w:val="000E4088"/>
    <w:rsid w:val="000F0178"/>
    <w:rsid w:val="00102644"/>
    <w:rsid w:val="00107EF2"/>
    <w:rsid w:val="00114974"/>
    <w:rsid w:val="00114980"/>
    <w:rsid w:val="001171DE"/>
    <w:rsid w:val="001206A8"/>
    <w:rsid w:val="00130EB7"/>
    <w:rsid w:val="00133916"/>
    <w:rsid w:val="00140A0C"/>
    <w:rsid w:val="0015042C"/>
    <w:rsid w:val="00151BA5"/>
    <w:rsid w:val="00156583"/>
    <w:rsid w:val="001652F5"/>
    <w:rsid w:val="001676FD"/>
    <w:rsid w:val="00174AB5"/>
    <w:rsid w:val="00180A2E"/>
    <w:rsid w:val="00184BB4"/>
    <w:rsid w:val="00187975"/>
    <w:rsid w:val="00192B92"/>
    <w:rsid w:val="00193244"/>
    <w:rsid w:val="001A1D6F"/>
    <w:rsid w:val="001A240F"/>
    <w:rsid w:val="001A440E"/>
    <w:rsid w:val="001A57C1"/>
    <w:rsid w:val="001B20B2"/>
    <w:rsid w:val="001B2136"/>
    <w:rsid w:val="001B56F8"/>
    <w:rsid w:val="001C0A96"/>
    <w:rsid w:val="001C30CC"/>
    <w:rsid w:val="001C785B"/>
    <w:rsid w:val="001D41ED"/>
    <w:rsid w:val="001D4663"/>
    <w:rsid w:val="001E13C0"/>
    <w:rsid w:val="001E283F"/>
    <w:rsid w:val="001E727F"/>
    <w:rsid w:val="001F3717"/>
    <w:rsid w:val="00200084"/>
    <w:rsid w:val="00200649"/>
    <w:rsid w:val="002128B3"/>
    <w:rsid w:val="00215DE3"/>
    <w:rsid w:val="00230818"/>
    <w:rsid w:val="00230FD2"/>
    <w:rsid w:val="00237D94"/>
    <w:rsid w:val="002404C7"/>
    <w:rsid w:val="002425A9"/>
    <w:rsid w:val="00246DB7"/>
    <w:rsid w:val="002568B2"/>
    <w:rsid w:val="00256AC1"/>
    <w:rsid w:val="00263390"/>
    <w:rsid w:val="0026512E"/>
    <w:rsid w:val="002826CE"/>
    <w:rsid w:val="00283527"/>
    <w:rsid w:val="00283C4C"/>
    <w:rsid w:val="0028716C"/>
    <w:rsid w:val="002948B3"/>
    <w:rsid w:val="002A04F5"/>
    <w:rsid w:val="002A3164"/>
    <w:rsid w:val="002A33EC"/>
    <w:rsid w:val="002B1742"/>
    <w:rsid w:val="002B45BF"/>
    <w:rsid w:val="002B52BA"/>
    <w:rsid w:val="002C05CE"/>
    <w:rsid w:val="002C36CB"/>
    <w:rsid w:val="002C4EF2"/>
    <w:rsid w:val="002C5094"/>
    <w:rsid w:val="002D0702"/>
    <w:rsid w:val="002D4DFF"/>
    <w:rsid w:val="002D6E61"/>
    <w:rsid w:val="002D7254"/>
    <w:rsid w:val="002E2C5E"/>
    <w:rsid w:val="002F3234"/>
    <w:rsid w:val="00300229"/>
    <w:rsid w:val="00301269"/>
    <w:rsid w:val="00301D7D"/>
    <w:rsid w:val="00302210"/>
    <w:rsid w:val="0031041D"/>
    <w:rsid w:val="003117D5"/>
    <w:rsid w:val="00315A23"/>
    <w:rsid w:val="00321C88"/>
    <w:rsid w:val="003318EA"/>
    <w:rsid w:val="0033352F"/>
    <w:rsid w:val="003439B3"/>
    <w:rsid w:val="00345BDE"/>
    <w:rsid w:val="00355AD2"/>
    <w:rsid w:val="0035627D"/>
    <w:rsid w:val="003632BD"/>
    <w:rsid w:val="003657CD"/>
    <w:rsid w:val="00374DEA"/>
    <w:rsid w:val="00375504"/>
    <w:rsid w:val="0037578E"/>
    <w:rsid w:val="003758E3"/>
    <w:rsid w:val="00387498"/>
    <w:rsid w:val="00390CAE"/>
    <w:rsid w:val="003916F5"/>
    <w:rsid w:val="00394D95"/>
    <w:rsid w:val="003A11DA"/>
    <w:rsid w:val="003A39FD"/>
    <w:rsid w:val="003C2379"/>
    <w:rsid w:val="003C68B5"/>
    <w:rsid w:val="003C7132"/>
    <w:rsid w:val="003D6DEA"/>
    <w:rsid w:val="003E0A6D"/>
    <w:rsid w:val="003E1664"/>
    <w:rsid w:val="003E2B33"/>
    <w:rsid w:val="003E3B4F"/>
    <w:rsid w:val="003E7C28"/>
    <w:rsid w:val="003F185B"/>
    <w:rsid w:val="003F494D"/>
    <w:rsid w:val="003F5893"/>
    <w:rsid w:val="00412DDA"/>
    <w:rsid w:val="00413B98"/>
    <w:rsid w:val="00417109"/>
    <w:rsid w:val="004278B6"/>
    <w:rsid w:val="00432485"/>
    <w:rsid w:val="00433D62"/>
    <w:rsid w:val="00437651"/>
    <w:rsid w:val="00441A77"/>
    <w:rsid w:val="00446820"/>
    <w:rsid w:val="00455290"/>
    <w:rsid w:val="00456911"/>
    <w:rsid w:val="004576C4"/>
    <w:rsid w:val="00470B48"/>
    <w:rsid w:val="004713F9"/>
    <w:rsid w:val="0048547B"/>
    <w:rsid w:val="00490604"/>
    <w:rsid w:val="00493A21"/>
    <w:rsid w:val="00495D60"/>
    <w:rsid w:val="00497657"/>
    <w:rsid w:val="004A0B91"/>
    <w:rsid w:val="004A2D48"/>
    <w:rsid w:val="004A37A4"/>
    <w:rsid w:val="004A6A37"/>
    <w:rsid w:val="004A744A"/>
    <w:rsid w:val="004B293F"/>
    <w:rsid w:val="004B3165"/>
    <w:rsid w:val="004B3814"/>
    <w:rsid w:val="004B5574"/>
    <w:rsid w:val="004C1D88"/>
    <w:rsid w:val="004C395F"/>
    <w:rsid w:val="004C3EA9"/>
    <w:rsid w:val="004D0867"/>
    <w:rsid w:val="004D49A1"/>
    <w:rsid w:val="004D58FC"/>
    <w:rsid w:val="004D6A94"/>
    <w:rsid w:val="004E5C43"/>
    <w:rsid w:val="004E78B1"/>
    <w:rsid w:val="00504748"/>
    <w:rsid w:val="005102FB"/>
    <w:rsid w:val="00513D14"/>
    <w:rsid w:val="00534D05"/>
    <w:rsid w:val="0054102E"/>
    <w:rsid w:val="00542C69"/>
    <w:rsid w:val="00543268"/>
    <w:rsid w:val="00543E70"/>
    <w:rsid w:val="005470F2"/>
    <w:rsid w:val="00547113"/>
    <w:rsid w:val="00553792"/>
    <w:rsid w:val="00554A85"/>
    <w:rsid w:val="0055503A"/>
    <w:rsid w:val="0055528F"/>
    <w:rsid w:val="00556330"/>
    <w:rsid w:val="00557B22"/>
    <w:rsid w:val="00564DFF"/>
    <w:rsid w:val="0056721C"/>
    <w:rsid w:val="00567DE8"/>
    <w:rsid w:val="00572CD5"/>
    <w:rsid w:val="00573A2C"/>
    <w:rsid w:val="00575347"/>
    <w:rsid w:val="00580A00"/>
    <w:rsid w:val="005841AD"/>
    <w:rsid w:val="0059023A"/>
    <w:rsid w:val="00592009"/>
    <w:rsid w:val="005A46BD"/>
    <w:rsid w:val="005A53AC"/>
    <w:rsid w:val="005B34CA"/>
    <w:rsid w:val="005B37E1"/>
    <w:rsid w:val="005C1100"/>
    <w:rsid w:val="005C24F2"/>
    <w:rsid w:val="005D2286"/>
    <w:rsid w:val="005D22B7"/>
    <w:rsid w:val="005D6B62"/>
    <w:rsid w:val="005E1F57"/>
    <w:rsid w:val="005E27C6"/>
    <w:rsid w:val="005E7BDE"/>
    <w:rsid w:val="005F02F5"/>
    <w:rsid w:val="005F3271"/>
    <w:rsid w:val="00604EB9"/>
    <w:rsid w:val="0061207A"/>
    <w:rsid w:val="00614703"/>
    <w:rsid w:val="006203AA"/>
    <w:rsid w:val="00634352"/>
    <w:rsid w:val="00636EF7"/>
    <w:rsid w:val="00637742"/>
    <w:rsid w:val="00651FA9"/>
    <w:rsid w:val="00653A45"/>
    <w:rsid w:val="00656323"/>
    <w:rsid w:val="006612CC"/>
    <w:rsid w:val="00677292"/>
    <w:rsid w:val="0068049F"/>
    <w:rsid w:val="00680C7B"/>
    <w:rsid w:val="00681424"/>
    <w:rsid w:val="00681A67"/>
    <w:rsid w:val="00682F15"/>
    <w:rsid w:val="00686945"/>
    <w:rsid w:val="00687D56"/>
    <w:rsid w:val="006947F7"/>
    <w:rsid w:val="0069666D"/>
    <w:rsid w:val="00696CAF"/>
    <w:rsid w:val="006A4306"/>
    <w:rsid w:val="006A64B1"/>
    <w:rsid w:val="006A7918"/>
    <w:rsid w:val="006C3535"/>
    <w:rsid w:val="006C4538"/>
    <w:rsid w:val="006C54B2"/>
    <w:rsid w:val="006D0374"/>
    <w:rsid w:val="006D0A70"/>
    <w:rsid w:val="006D28F6"/>
    <w:rsid w:val="006D3925"/>
    <w:rsid w:val="006D63D0"/>
    <w:rsid w:val="006E72BA"/>
    <w:rsid w:val="006E74BD"/>
    <w:rsid w:val="006F1976"/>
    <w:rsid w:val="006F2B41"/>
    <w:rsid w:val="006F2D5F"/>
    <w:rsid w:val="006F4CAC"/>
    <w:rsid w:val="006F67D1"/>
    <w:rsid w:val="006F7AED"/>
    <w:rsid w:val="00704738"/>
    <w:rsid w:val="00704D17"/>
    <w:rsid w:val="007055CA"/>
    <w:rsid w:val="007126B4"/>
    <w:rsid w:val="0071410C"/>
    <w:rsid w:val="007231A3"/>
    <w:rsid w:val="00727381"/>
    <w:rsid w:val="00740344"/>
    <w:rsid w:val="007427B1"/>
    <w:rsid w:val="007721CC"/>
    <w:rsid w:val="00775754"/>
    <w:rsid w:val="00781EEB"/>
    <w:rsid w:val="00782248"/>
    <w:rsid w:val="00787BBB"/>
    <w:rsid w:val="007A1729"/>
    <w:rsid w:val="007A6410"/>
    <w:rsid w:val="007B29BD"/>
    <w:rsid w:val="007B4D3F"/>
    <w:rsid w:val="007B51FE"/>
    <w:rsid w:val="007C00A8"/>
    <w:rsid w:val="007C4C40"/>
    <w:rsid w:val="007D24F2"/>
    <w:rsid w:val="007D2ED7"/>
    <w:rsid w:val="007D3EB7"/>
    <w:rsid w:val="007D4558"/>
    <w:rsid w:val="007E2BCF"/>
    <w:rsid w:val="007E5786"/>
    <w:rsid w:val="008051D2"/>
    <w:rsid w:val="00821DC7"/>
    <w:rsid w:val="008236BE"/>
    <w:rsid w:val="00823BA5"/>
    <w:rsid w:val="00827CE4"/>
    <w:rsid w:val="00831B21"/>
    <w:rsid w:val="0083710B"/>
    <w:rsid w:val="0084632C"/>
    <w:rsid w:val="00846EE3"/>
    <w:rsid w:val="008754FC"/>
    <w:rsid w:val="008773AB"/>
    <w:rsid w:val="008949BD"/>
    <w:rsid w:val="00895A35"/>
    <w:rsid w:val="008962AE"/>
    <w:rsid w:val="00896A83"/>
    <w:rsid w:val="00896C01"/>
    <w:rsid w:val="008A215A"/>
    <w:rsid w:val="008A2C61"/>
    <w:rsid w:val="008A339A"/>
    <w:rsid w:val="008A7BB8"/>
    <w:rsid w:val="008C5C19"/>
    <w:rsid w:val="008C6046"/>
    <w:rsid w:val="008D5F17"/>
    <w:rsid w:val="008D60A4"/>
    <w:rsid w:val="008E1F24"/>
    <w:rsid w:val="008F26B4"/>
    <w:rsid w:val="00904E2F"/>
    <w:rsid w:val="00906C36"/>
    <w:rsid w:val="00912C19"/>
    <w:rsid w:val="0091490B"/>
    <w:rsid w:val="009233CB"/>
    <w:rsid w:val="00931772"/>
    <w:rsid w:val="00936AB5"/>
    <w:rsid w:val="00945244"/>
    <w:rsid w:val="00947BD3"/>
    <w:rsid w:val="00951B8A"/>
    <w:rsid w:val="0095612D"/>
    <w:rsid w:val="009575BC"/>
    <w:rsid w:val="00962802"/>
    <w:rsid w:val="00964DE9"/>
    <w:rsid w:val="009677A6"/>
    <w:rsid w:val="00975818"/>
    <w:rsid w:val="009807B4"/>
    <w:rsid w:val="00980D93"/>
    <w:rsid w:val="0098143E"/>
    <w:rsid w:val="00983674"/>
    <w:rsid w:val="00984E75"/>
    <w:rsid w:val="00990499"/>
    <w:rsid w:val="0099080C"/>
    <w:rsid w:val="00991355"/>
    <w:rsid w:val="009950EF"/>
    <w:rsid w:val="0099763B"/>
    <w:rsid w:val="009A1FAB"/>
    <w:rsid w:val="009A2EF4"/>
    <w:rsid w:val="009A33B2"/>
    <w:rsid w:val="009A34E8"/>
    <w:rsid w:val="009A48E2"/>
    <w:rsid w:val="009A760F"/>
    <w:rsid w:val="009C06BA"/>
    <w:rsid w:val="009C1E26"/>
    <w:rsid w:val="009C5EBA"/>
    <w:rsid w:val="009C689F"/>
    <w:rsid w:val="009C6F03"/>
    <w:rsid w:val="009D0533"/>
    <w:rsid w:val="009D117D"/>
    <w:rsid w:val="009D396F"/>
    <w:rsid w:val="009E04B2"/>
    <w:rsid w:val="009E1A39"/>
    <w:rsid w:val="009F09BF"/>
    <w:rsid w:val="009F5190"/>
    <w:rsid w:val="009F5D08"/>
    <w:rsid w:val="00A0327E"/>
    <w:rsid w:val="00A04AFC"/>
    <w:rsid w:val="00A07F11"/>
    <w:rsid w:val="00A10CC1"/>
    <w:rsid w:val="00A111E5"/>
    <w:rsid w:val="00A15727"/>
    <w:rsid w:val="00A15BEC"/>
    <w:rsid w:val="00A2070C"/>
    <w:rsid w:val="00A208B3"/>
    <w:rsid w:val="00A23C64"/>
    <w:rsid w:val="00A24335"/>
    <w:rsid w:val="00A259D3"/>
    <w:rsid w:val="00A30E8C"/>
    <w:rsid w:val="00A36F7F"/>
    <w:rsid w:val="00A42D7F"/>
    <w:rsid w:val="00A47AE8"/>
    <w:rsid w:val="00A62003"/>
    <w:rsid w:val="00A63E89"/>
    <w:rsid w:val="00A65025"/>
    <w:rsid w:val="00A6530C"/>
    <w:rsid w:val="00A704D8"/>
    <w:rsid w:val="00A72F0B"/>
    <w:rsid w:val="00A72FA9"/>
    <w:rsid w:val="00A75C5A"/>
    <w:rsid w:val="00A80B40"/>
    <w:rsid w:val="00A9212C"/>
    <w:rsid w:val="00A94C51"/>
    <w:rsid w:val="00AA1401"/>
    <w:rsid w:val="00AA3EED"/>
    <w:rsid w:val="00AA4648"/>
    <w:rsid w:val="00AA47A6"/>
    <w:rsid w:val="00AA5E6E"/>
    <w:rsid w:val="00AB08DA"/>
    <w:rsid w:val="00AB1E95"/>
    <w:rsid w:val="00AB4CAC"/>
    <w:rsid w:val="00AC0C1D"/>
    <w:rsid w:val="00AC2054"/>
    <w:rsid w:val="00AC5564"/>
    <w:rsid w:val="00AC6519"/>
    <w:rsid w:val="00AD506A"/>
    <w:rsid w:val="00AD5291"/>
    <w:rsid w:val="00AD5E1E"/>
    <w:rsid w:val="00AD7B99"/>
    <w:rsid w:val="00AE3C46"/>
    <w:rsid w:val="00AF4078"/>
    <w:rsid w:val="00AF4C43"/>
    <w:rsid w:val="00B111F0"/>
    <w:rsid w:val="00B14CE2"/>
    <w:rsid w:val="00B212EC"/>
    <w:rsid w:val="00B238A5"/>
    <w:rsid w:val="00B2449A"/>
    <w:rsid w:val="00B27788"/>
    <w:rsid w:val="00B34E0D"/>
    <w:rsid w:val="00B35134"/>
    <w:rsid w:val="00B370AD"/>
    <w:rsid w:val="00B403F4"/>
    <w:rsid w:val="00B42AEA"/>
    <w:rsid w:val="00B4601C"/>
    <w:rsid w:val="00B5377C"/>
    <w:rsid w:val="00B55C31"/>
    <w:rsid w:val="00B609DD"/>
    <w:rsid w:val="00B62C9C"/>
    <w:rsid w:val="00B71511"/>
    <w:rsid w:val="00B74301"/>
    <w:rsid w:val="00B7566E"/>
    <w:rsid w:val="00B85D60"/>
    <w:rsid w:val="00B87753"/>
    <w:rsid w:val="00B94560"/>
    <w:rsid w:val="00B95151"/>
    <w:rsid w:val="00BA6E24"/>
    <w:rsid w:val="00BB3677"/>
    <w:rsid w:val="00BB4266"/>
    <w:rsid w:val="00BB4DED"/>
    <w:rsid w:val="00BB6194"/>
    <w:rsid w:val="00BC3DB3"/>
    <w:rsid w:val="00BD01E4"/>
    <w:rsid w:val="00BD196F"/>
    <w:rsid w:val="00BD2ED3"/>
    <w:rsid w:val="00BD6149"/>
    <w:rsid w:val="00BD750C"/>
    <w:rsid w:val="00BE3630"/>
    <w:rsid w:val="00BE49BA"/>
    <w:rsid w:val="00C00878"/>
    <w:rsid w:val="00C105A2"/>
    <w:rsid w:val="00C16739"/>
    <w:rsid w:val="00C20F6E"/>
    <w:rsid w:val="00C22E2B"/>
    <w:rsid w:val="00C23365"/>
    <w:rsid w:val="00C23577"/>
    <w:rsid w:val="00C2457F"/>
    <w:rsid w:val="00C27839"/>
    <w:rsid w:val="00C32CA0"/>
    <w:rsid w:val="00C359D3"/>
    <w:rsid w:val="00C3672B"/>
    <w:rsid w:val="00C4317D"/>
    <w:rsid w:val="00C50F63"/>
    <w:rsid w:val="00C54AAC"/>
    <w:rsid w:val="00C562FF"/>
    <w:rsid w:val="00C5745C"/>
    <w:rsid w:val="00C66240"/>
    <w:rsid w:val="00C7288E"/>
    <w:rsid w:val="00C73F15"/>
    <w:rsid w:val="00C80306"/>
    <w:rsid w:val="00C81081"/>
    <w:rsid w:val="00C82953"/>
    <w:rsid w:val="00C8644E"/>
    <w:rsid w:val="00C86BA6"/>
    <w:rsid w:val="00C86C99"/>
    <w:rsid w:val="00C906A1"/>
    <w:rsid w:val="00C922B9"/>
    <w:rsid w:val="00C958E4"/>
    <w:rsid w:val="00C96F61"/>
    <w:rsid w:val="00C97CD9"/>
    <w:rsid w:val="00CA42E3"/>
    <w:rsid w:val="00CB4916"/>
    <w:rsid w:val="00CB6AF6"/>
    <w:rsid w:val="00CD4073"/>
    <w:rsid w:val="00CE1E53"/>
    <w:rsid w:val="00CE4BEB"/>
    <w:rsid w:val="00CE54AF"/>
    <w:rsid w:val="00D01E38"/>
    <w:rsid w:val="00D06E1F"/>
    <w:rsid w:val="00D12925"/>
    <w:rsid w:val="00D1364E"/>
    <w:rsid w:val="00D2244F"/>
    <w:rsid w:val="00D23BC3"/>
    <w:rsid w:val="00D24FC2"/>
    <w:rsid w:val="00D268C1"/>
    <w:rsid w:val="00D26FB1"/>
    <w:rsid w:val="00D27EA2"/>
    <w:rsid w:val="00D3021B"/>
    <w:rsid w:val="00D33780"/>
    <w:rsid w:val="00D3498D"/>
    <w:rsid w:val="00D34EBE"/>
    <w:rsid w:val="00D37343"/>
    <w:rsid w:val="00D401D5"/>
    <w:rsid w:val="00D43DB2"/>
    <w:rsid w:val="00D4661C"/>
    <w:rsid w:val="00D54467"/>
    <w:rsid w:val="00D5461C"/>
    <w:rsid w:val="00D55D46"/>
    <w:rsid w:val="00D66DBF"/>
    <w:rsid w:val="00D76A83"/>
    <w:rsid w:val="00D814D9"/>
    <w:rsid w:val="00D93276"/>
    <w:rsid w:val="00DA1F0A"/>
    <w:rsid w:val="00DA6A3A"/>
    <w:rsid w:val="00DC09D3"/>
    <w:rsid w:val="00DC11AF"/>
    <w:rsid w:val="00DC6459"/>
    <w:rsid w:val="00DC72D0"/>
    <w:rsid w:val="00DD4A6E"/>
    <w:rsid w:val="00DE0E76"/>
    <w:rsid w:val="00DE481D"/>
    <w:rsid w:val="00DF3E67"/>
    <w:rsid w:val="00DF4CC6"/>
    <w:rsid w:val="00DF592E"/>
    <w:rsid w:val="00DF67E3"/>
    <w:rsid w:val="00E05472"/>
    <w:rsid w:val="00E163B7"/>
    <w:rsid w:val="00E2444E"/>
    <w:rsid w:val="00E341BC"/>
    <w:rsid w:val="00E34C9F"/>
    <w:rsid w:val="00E379A5"/>
    <w:rsid w:val="00E53E0F"/>
    <w:rsid w:val="00E55ED6"/>
    <w:rsid w:val="00E6019D"/>
    <w:rsid w:val="00E67F5A"/>
    <w:rsid w:val="00E72793"/>
    <w:rsid w:val="00E741C7"/>
    <w:rsid w:val="00E76859"/>
    <w:rsid w:val="00E82384"/>
    <w:rsid w:val="00E84A70"/>
    <w:rsid w:val="00E86A8F"/>
    <w:rsid w:val="00E93030"/>
    <w:rsid w:val="00EA65F8"/>
    <w:rsid w:val="00EB0FA0"/>
    <w:rsid w:val="00EB66B7"/>
    <w:rsid w:val="00EC7FD5"/>
    <w:rsid w:val="00ED1451"/>
    <w:rsid w:val="00ED2760"/>
    <w:rsid w:val="00ED6805"/>
    <w:rsid w:val="00ED6A84"/>
    <w:rsid w:val="00EE1B73"/>
    <w:rsid w:val="00EE5858"/>
    <w:rsid w:val="00EF088C"/>
    <w:rsid w:val="00EF1C33"/>
    <w:rsid w:val="00F02647"/>
    <w:rsid w:val="00F04D1F"/>
    <w:rsid w:val="00F1461B"/>
    <w:rsid w:val="00F14683"/>
    <w:rsid w:val="00F23A83"/>
    <w:rsid w:val="00F25702"/>
    <w:rsid w:val="00F4097E"/>
    <w:rsid w:val="00F42C79"/>
    <w:rsid w:val="00F45FE2"/>
    <w:rsid w:val="00F526EB"/>
    <w:rsid w:val="00F53A4A"/>
    <w:rsid w:val="00F56EA8"/>
    <w:rsid w:val="00F65D46"/>
    <w:rsid w:val="00F83460"/>
    <w:rsid w:val="00F84DBF"/>
    <w:rsid w:val="00F9225C"/>
    <w:rsid w:val="00F93A48"/>
    <w:rsid w:val="00FC54CE"/>
    <w:rsid w:val="00FD7C9D"/>
    <w:rsid w:val="00FE0D4F"/>
    <w:rsid w:val="00FF2A7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405DB"/>
  <w15:docId w15:val="{B03C5E8D-19AD-44FF-B6E5-A8C15368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2778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7788"/>
    <w:rPr>
      <w:rFonts w:ascii="Verdana" w:hAnsi="Verdana"/>
      <w:color w:val="000000"/>
      <w:sz w:val="18"/>
      <w:szCs w:val="18"/>
    </w:rPr>
  </w:style>
  <w:style w:type="character" w:styleId="Verwijzingopmerking">
    <w:name w:val="annotation reference"/>
    <w:basedOn w:val="Standaardalinea-lettertype"/>
    <w:uiPriority w:val="99"/>
    <w:semiHidden/>
    <w:unhideWhenUsed/>
    <w:rsid w:val="00387498"/>
    <w:rPr>
      <w:sz w:val="16"/>
      <w:szCs w:val="16"/>
    </w:rPr>
  </w:style>
  <w:style w:type="paragraph" w:styleId="Tekstopmerking">
    <w:name w:val="annotation text"/>
    <w:basedOn w:val="Standaard"/>
    <w:link w:val="TekstopmerkingChar"/>
    <w:uiPriority w:val="99"/>
    <w:unhideWhenUsed/>
    <w:rsid w:val="00387498"/>
    <w:pPr>
      <w:spacing w:line="240" w:lineRule="auto"/>
    </w:pPr>
    <w:rPr>
      <w:sz w:val="20"/>
      <w:szCs w:val="20"/>
    </w:rPr>
  </w:style>
  <w:style w:type="character" w:customStyle="1" w:styleId="TekstopmerkingChar">
    <w:name w:val="Tekst opmerking Char"/>
    <w:basedOn w:val="Standaardalinea-lettertype"/>
    <w:link w:val="Tekstopmerking"/>
    <w:uiPriority w:val="99"/>
    <w:rsid w:val="003874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87498"/>
    <w:rPr>
      <w:b/>
      <w:bCs/>
    </w:rPr>
  </w:style>
  <w:style w:type="character" w:customStyle="1" w:styleId="OnderwerpvanopmerkingChar">
    <w:name w:val="Onderwerp van opmerking Char"/>
    <w:basedOn w:val="TekstopmerkingChar"/>
    <w:link w:val="Onderwerpvanopmerking"/>
    <w:uiPriority w:val="99"/>
    <w:semiHidden/>
    <w:rsid w:val="00387498"/>
    <w:rPr>
      <w:rFonts w:ascii="Verdana" w:hAnsi="Verdana"/>
      <w:b/>
      <w:bCs/>
      <w:color w:val="000000"/>
    </w:rPr>
  </w:style>
  <w:style w:type="paragraph" w:styleId="Revisie">
    <w:name w:val="Revision"/>
    <w:hidden/>
    <w:uiPriority w:val="99"/>
    <w:semiHidden/>
    <w:rsid w:val="0008626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237D94"/>
    <w:rPr>
      <w:color w:val="605E5C"/>
      <w:shd w:val="clear" w:color="auto" w:fill="E1DFDD"/>
    </w:rPr>
  </w:style>
  <w:style w:type="paragraph" w:styleId="Voetnoottekst">
    <w:name w:val="footnote text"/>
    <w:basedOn w:val="Standaard"/>
    <w:link w:val="VoetnoottekstChar"/>
    <w:uiPriority w:val="99"/>
    <w:semiHidden/>
    <w:unhideWhenUsed/>
    <w:rsid w:val="00A23C6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23C64"/>
    <w:rPr>
      <w:rFonts w:ascii="Verdana" w:hAnsi="Verdana"/>
      <w:color w:val="000000"/>
    </w:rPr>
  </w:style>
  <w:style w:type="character" w:styleId="Voetnootmarkering">
    <w:name w:val="footnote reference"/>
    <w:basedOn w:val="Standaardalinea-lettertype"/>
    <w:uiPriority w:val="99"/>
    <w:semiHidden/>
    <w:unhideWhenUsed/>
    <w:rsid w:val="00A23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649744">
      <w:bodyDiv w:val="1"/>
      <w:marLeft w:val="0"/>
      <w:marRight w:val="0"/>
      <w:marTop w:val="0"/>
      <w:marBottom w:val="0"/>
      <w:divBdr>
        <w:top w:val="none" w:sz="0" w:space="0" w:color="auto"/>
        <w:left w:val="none" w:sz="0" w:space="0" w:color="auto"/>
        <w:bottom w:val="none" w:sz="0" w:space="0" w:color="auto"/>
        <w:right w:val="none" w:sz="0" w:space="0" w:color="auto"/>
      </w:divBdr>
    </w:div>
    <w:div w:id="1298951177">
      <w:bodyDiv w:val="1"/>
      <w:marLeft w:val="0"/>
      <w:marRight w:val="0"/>
      <w:marTop w:val="0"/>
      <w:marBottom w:val="0"/>
      <w:divBdr>
        <w:top w:val="none" w:sz="0" w:space="0" w:color="auto"/>
        <w:left w:val="none" w:sz="0" w:space="0" w:color="auto"/>
        <w:bottom w:val="none" w:sz="0" w:space="0" w:color="auto"/>
        <w:right w:val="none" w:sz="0" w:space="0" w:color="auto"/>
      </w:divBdr>
    </w:div>
    <w:div w:id="1637371379">
      <w:bodyDiv w:val="1"/>
      <w:marLeft w:val="0"/>
      <w:marRight w:val="0"/>
      <w:marTop w:val="0"/>
      <w:marBottom w:val="0"/>
      <w:divBdr>
        <w:top w:val="none" w:sz="0" w:space="0" w:color="auto"/>
        <w:left w:val="none" w:sz="0" w:space="0" w:color="auto"/>
        <w:bottom w:val="none" w:sz="0" w:space="0" w:color="auto"/>
        <w:right w:val="none" w:sz="0" w:space="0" w:color="auto"/>
      </w:divBdr>
    </w:div>
    <w:div w:id="1762677316">
      <w:bodyDiv w:val="1"/>
      <w:marLeft w:val="0"/>
      <w:marRight w:val="0"/>
      <w:marTop w:val="0"/>
      <w:marBottom w:val="0"/>
      <w:divBdr>
        <w:top w:val="none" w:sz="0" w:space="0" w:color="auto"/>
        <w:left w:val="none" w:sz="0" w:space="0" w:color="auto"/>
        <w:bottom w:val="none" w:sz="0" w:space="0" w:color="auto"/>
        <w:right w:val="none" w:sz="0" w:space="0" w:color="auto"/>
      </w:divBdr>
    </w:div>
    <w:div w:id="1917476562">
      <w:bodyDiv w:val="1"/>
      <w:marLeft w:val="0"/>
      <w:marRight w:val="0"/>
      <w:marTop w:val="0"/>
      <w:marBottom w:val="0"/>
      <w:divBdr>
        <w:top w:val="none" w:sz="0" w:space="0" w:color="auto"/>
        <w:left w:val="none" w:sz="0" w:space="0" w:color="auto"/>
        <w:bottom w:val="none" w:sz="0" w:space="0" w:color="auto"/>
        <w:right w:val="none" w:sz="0" w:space="0" w:color="auto"/>
      </w:divBdr>
    </w:div>
    <w:div w:id="1919706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844</ap:Words>
  <ap:Characters>4643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2026-03-26T09:39:00.0000000Z</lastPrinted>
  <dcterms:created xsi:type="dcterms:W3CDTF">2026-03-26T15:04:00.0000000Z</dcterms:created>
  <dcterms:modified xsi:type="dcterms:W3CDTF">2026-03-26T15:04:00.0000000Z</dcterms:modified>
  <dc:description>------------------------</dc:description>
  <dc:subject/>
  <keywords/>
  <version/>
  <category/>
</coreProperties>
</file>