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A31" w:rsidP="00EE5A31" w:rsidRDefault="00EE5A31" w14:paraId="1DF086ED" w14:textId="77777777">
      <w:pPr>
        <w:rPr>
          <w:b/>
        </w:rPr>
      </w:pPr>
      <w:r>
        <w:rPr>
          <w:b/>
        </w:rPr>
        <w:t>Lijst van vragen</w:t>
      </w:r>
    </w:p>
    <w:p w:rsidR="00EE5A31" w:rsidP="00EE5A31" w:rsidRDefault="00EE5A31" w14:paraId="587B74DB" w14:textId="72462A5B">
      <w:r>
        <w:t xml:space="preserve">De vaste commissie voor Infrastructuur en Waterstaat heeft een aantal vragen voorgelegd aan de staatssecretaris van Infrastructuur en Waterstaat over de brief van de staatssecretaris inzake de </w:t>
      </w:r>
      <w:r>
        <w:rPr>
          <w:b/>
        </w:rPr>
        <w:t>Opvolging motie-</w:t>
      </w:r>
      <w:proofErr w:type="spellStart"/>
      <w:r>
        <w:rPr>
          <w:b/>
        </w:rPr>
        <w:t>Grinwis</w:t>
      </w:r>
      <w:proofErr w:type="spellEnd"/>
      <w:r>
        <w:rPr>
          <w:b/>
        </w:rPr>
        <w:t xml:space="preserve"> c.s. over toekomstbestendig vernieuwen van spoorknoop Haarlem (Kamerstuk 36800</w:t>
      </w:r>
      <w:r>
        <w:rPr>
          <w:b/>
        </w:rPr>
        <w:t xml:space="preserve"> </w:t>
      </w:r>
      <w:r>
        <w:rPr>
          <w:b/>
        </w:rPr>
        <w:t>A</w:t>
      </w:r>
      <w:r>
        <w:rPr>
          <w:b/>
        </w:rPr>
        <w:t xml:space="preserve">, nr. </w:t>
      </w:r>
      <w:r>
        <w:rPr>
          <w:b/>
        </w:rPr>
        <w:t>28)</w:t>
      </w:r>
      <w:r>
        <w:t xml:space="preserve"> (Kamerstuk </w:t>
      </w:r>
      <w:r>
        <w:rPr>
          <w:b/>
        </w:rPr>
        <w:t>29984</w:t>
      </w:r>
      <w:r>
        <w:t xml:space="preserve">, nr. </w:t>
      </w:r>
      <w:r>
        <w:rPr>
          <w:b/>
        </w:rPr>
        <w:t>1274</w:t>
      </w:r>
      <w:r>
        <w:t>).</w:t>
      </w:r>
    </w:p>
    <w:p w:rsidR="00EE5A31" w:rsidP="00EE5A31" w:rsidRDefault="00EE5A31" w14:paraId="6DBB15CC" w14:textId="77777777">
      <w:pPr>
        <w:spacing w:after="0"/>
      </w:pPr>
    </w:p>
    <w:p w:rsidR="00EE5A31" w:rsidP="00EE5A31" w:rsidRDefault="00EE5A31" w14:paraId="3D4037BC" w14:textId="0806CA19">
      <w:pPr>
        <w:spacing w:after="0"/>
      </w:pPr>
      <w:r>
        <w:t>De v</w:t>
      </w:r>
      <w:r>
        <w:t xml:space="preserve">oorzitter van de commissie, </w:t>
      </w:r>
    </w:p>
    <w:p w:rsidR="00EE5A31" w:rsidP="00EE5A31" w:rsidRDefault="00EE5A31" w14:paraId="63A6EE41" w14:textId="2C80E5FF">
      <w:pPr>
        <w:spacing w:after="0"/>
      </w:pPr>
      <w:proofErr w:type="spellStart"/>
      <w:r>
        <w:t>Huizenga</w:t>
      </w:r>
      <w:proofErr w:type="spellEnd"/>
    </w:p>
    <w:p w:rsidR="00EE5A31" w:rsidP="00EE5A31" w:rsidRDefault="00EE5A31" w14:paraId="160F0DFB" w14:textId="77777777">
      <w:pPr>
        <w:spacing w:after="0"/>
      </w:pPr>
      <w:r>
        <w:tab/>
      </w:r>
      <w:r>
        <w:tab/>
      </w:r>
    </w:p>
    <w:p w:rsidR="00EE5A31" w:rsidP="00EE5A31" w:rsidRDefault="00EE5A31" w14:paraId="5A980BE8" w14:textId="300EA050">
      <w:pPr>
        <w:spacing w:after="0"/>
      </w:pPr>
      <w:r>
        <w:t>De g</w:t>
      </w:r>
      <w:r>
        <w:t>riffier van de commissie,</w:t>
      </w:r>
    </w:p>
    <w:p w:rsidR="00EE5A31" w:rsidP="00EE5A31" w:rsidRDefault="00EE5A31" w14:paraId="160DA631" w14:textId="0741F3E0">
      <w:pPr>
        <w:spacing w:after="0"/>
      </w:pPr>
      <w:r>
        <w:t>Schukkink</w:t>
      </w:r>
    </w:p>
    <w:p w:rsidR="00EE5A31" w:rsidP="00EE5A31" w:rsidRDefault="00EE5A31" w14:paraId="24AD504A" w14:textId="77777777"/>
    <w:tbl>
      <w:tblPr>
        <w:tblW w:w="9495" w:type="dxa"/>
        <w:tblLayout w:type="fixed"/>
        <w:tblCellMar>
          <w:left w:w="0" w:type="dxa"/>
          <w:right w:w="0" w:type="dxa"/>
        </w:tblCellMar>
        <w:tblLook w:val="04A0" w:firstRow="1" w:lastRow="0" w:firstColumn="1" w:lastColumn="0" w:noHBand="0" w:noVBand="1"/>
      </w:tblPr>
      <w:tblGrid>
        <w:gridCol w:w="760"/>
        <w:gridCol w:w="8735"/>
      </w:tblGrid>
      <w:tr w:rsidRPr="009A3C52" w:rsidR="00EE5A31" w:rsidTr="00070D74" w14:paraId="590ED9A7" w14:textId="77777777">
        <w:trPr>
          <w:cantSplit/>
          <w:tblHeader/>
        </w:trPr>
        <w:tc>
          <w:tcPr>
            <w:tcW w:w="567" w:type="dxa"/>
            <w:hideMark/>
          </w:tcPr>
          <w:p w:rsidRPr="009A3C52" w:rsidR="00EE5A31" w:rsidP="00070D74" w:rsidRDefault="00EE5A31" w14:paraId="27EDD9FC" w14:textId="77777777">
            <w:pPr>
              <w:rPr>
                <w:b/>
                <w:bCs/>
                <w:lang w:val="en-US"/>
              </w:rPr>
            </w:pPr>
            <w:r w:rsidRPr="009A3C52">
              <w:rPr>
                <w:b/>
                <w:bCs/>
                <w:lang w:val="en-US"/>
              </w:rPr>
              <w:t>Nr</w:t>
            </w:r>
          </w:p>
        </w:tc>
        <w:tc>
          <w:tcPr>
            <w:tcW w:w="6521" w:type="dxa"/>
            <w:hideMark/>
          </w:tcPr>
          <w:p w:rsidRPr="009A3C52" w:rsidR="00EE5A31" w:rsidP="00070D74" w:rsidRDefault="00EE5A31" w14:paraId="6AD06DBD" w14:textId="77777777">
            <w:pPr>
              <w:rPr>
                <w:b/>
                <w:bCs/>
                <w:lang w:val="en-US"/>
              </w:rPr>
            </w:pPr>
            <w:proofErr w:type="spellStart"/>
            <w:r w:rsidRPr="009A3C52">
              <w:rPr>
                <w:b/>
                <w:bCs/>
                <w:lang w:val="en-US"/>
              </w:rPr>
              <w:t>Vraag</w:t>
            </w:r>
            <w:proofErr w:type="spellEnd"/>
          </w:p>
        </w:tc>
      </w:tr>
      <w:tr w:rsidRPr="009A3C52" w:rsidR="00EE5A31" w:rsidTr="00070D74" w14:paraId="5D735DA5" w14:textId="77777777">
        <w:tc>
          <w:tcPr>
            <w:tcW w:w="567" w:type="dxa"/>
            <w:hideMark/>
          </w:tcPr>
          <w:p w:rsidRPr="009A3C52" w:rsidR="00EE5A31" w:rsidP="00070D74" w:rsidRDefault="00EE5A31" w14:paraId="29C0CE63" w14:textId="77777777">
            <w:pPr>
              <w:rPr>
                <w:lang w:val="en-US"/>
              </w:rPr>
            </w:pPr>
            <w:r w:rsidRPr="009A3C52">
              <w:rPr>
                <w:lang w:val="en-US"/>
              </w:rPr>
              <w:t>1</w:t>
            </w:r>
          </w:p>
        </w:tc>
        <w:tc>
          <w:tcPr>
            <w:tcW w:w="6521" w:type="dxa"/>
            <w:hideMark/>
          </w:tcPr>
          <w:p w:rsidRPr="009A3C52" w:rsidR="00EE5A31" w:rsidP="00070D74" w:rsidRDefault="00EE5A31" w14:paraId="64BA62F6" w14:textId="77777777">
            <w:r w:rsidRPr="009A3C52">
              <w:t xml:space="preserve">Zitten er in </w:t>
            </w:r>
            <w:proofErr w:type="spellStart"/>
            <w:r w:rsidRPr="009A3C52">
              <w:t>IenW</w:t>
            </w:r>
            <w:proofErr w:type="spellEnd"/>
            <w:r w:rsidRPr="009A3C52">
              <w:t xml:space="preserve">- of ProRail plannings-, asset management- en/of projectmanagementsystemen ‘red </w:t>
            </w:r>
            <w:proofErr w:type="spellStart"/>
            <w:r w:rsidRPr="009A3C52">
              <w:t>flag</w:t>
            </w:r>
            <w:proofErr w:type="spellEnd"/>
            <w:r w:rsidRPr="009A3C52">
              <w:t xml:space="preserve"> functies’ of waarschuwingsfuncties die waarschuwen voor verspilling van belastinggelden van grote omvang </w:t>
            </w:r>
            <w:r>
              <w:t>a</w:t>
            </w:r>
            <w:r w:rsidRPr="009A3C52">
              <w:t>ls deelprojecten om budgettaire of andere redenen niet samen kunnen worden opgepakt?</w:t>
            </w:r>
          </w:p>
        </w:tc>
      </w:tr>
      <w:tr w:rsidRPr="009A3C52" w:rsidR="00EE5A31" w:rsidTr="00070D74" w14:paraId="4F0A3B4B" w14:textId="77777777">
        <w:tc>
          <w:tcPr>
            <w:tcW w:w="567" w:type="dxa"/>
            <w:hideMark/>
          </w:tcPr>
          <w:p w:rsidRPr="009A3C52" w:rsidR="00EE5A31" w:rsidP="00070D74" w:rsidRDefault="00EE5A31" w14:paraId="2DDC5A76" w14:textId="77777777">
            <w:pPr>
              <w:rPr>
                <w:lang w:val="en-US"/>
              </w:rPr>
            </w:pPr>
            <w:r w:rsidRPr="009A3C52">
              <w:rPr>
                <w:lang w:val="en-US"/>
              </w:rPr>
              <w:t>2</w:t>
            </w:r>
          </w:p>
        </w:tc>
        <w:tc>
          <w:tcPr>
            <w:tcW w:w="6521" w:type="dxa"/>
            <w:hideMark/>
          </w:tcPr>
          <w:p w:rsidRPr="009A3C52" w:rsidR="00EE5A31" w:rsidP="00070D74" w:rsidRDefault="00EE5A31" w14:paraId="79871A56" w14:textId="77777777">
            <w:r w:rsidRPr="009A3C52">
              <w:t xml:space="preserve">Had </w:t>
            </w:r>
            <w:proofErr w:type="spellStart"/>
            <w:r w:rsidRPr="009A3C52">
              <w:t>IenW</w:t>
            </w:r>
            <w:proofErr w:type="spellEnd"/>
            <w:r w:rsidRPr="009A3C52">
              <w:t xml:space="preserve"> of ProRail eerder dan de point of no return kunnen zien dat het in dit project tegen budgettaire grenzen aanliep, waardoor verbetering die in het eerste deel worden aangebracht er straks, bij het tweede deel, weer uit</w:t>
            </w:r>
            <w:r>
              <w:t xml:space="preserve"> </w:t>
            </w:r>
            <w:r w:rsidRPr="009A3C52">
              <w:t>moeten?</w:t>
            </w:r>
          </w:p>
        </w:tc>
      </w:tr>
      <w:tr w:rsidRPr="009A3C52" w:rsidR="00EE5A31" w:rsidTr="00070D74" w14:paraId="169B73D8" w14:textId="77777777">
        <w:tc>
          <w:tcPr>
            <w:tcW w:w="567" w:type="dxa"/>
            <w:hideMark/>
          </w:tcPr>
          <w:p w:rsidRPr="009A3C52" w:rsidR="00EE5A31" w:rsidP="00070D74" w:rsidRDefault="00EE5A31" w14:paraId="5691955F" w14:textId="77777777">
            <w:pPr>
              <w:rPr>
                <w:lang w:val="en-US"/>
              </w:rPr>
            </w:pPr>
            <w:r w:rsidRPr="009A3C52">
              <w:rPr>
                <w:lang w:val="en-US"/>
              </w:rPr>
              <w:t>3</w:t>
            </w:r>
          </w:p>
        </w:tc>
        <w:tc>
          <w:tcPr>
            <w:tcW w:w="6521" w:type="dxa"/>
            <w:hideMark/>
          </w:tcPr>
          <w:p w:rsidRPr="009A3C52" w:rsidR="00EE5A31" w:rsidP="00070D74" w:rsidRDefault="00EE5A31" w14:paraId="2A1C3149" w14:textId="77777777">
            <w:r w:rsidRPr="009A3C52">
              <w:t>Zo ja, als dit enkel bij ProRail zichtbaar is, heeft ProRail dit voor de z</w:t>
            </w:r>
            <w:r>
              <w:t>ogenaamde</w:t>
            </w:r>
            <w:r w:rsidRPr="009A3C52">
              <w:t xml:space="preserve"> ‘point of no return’ bij </w:t>
            </w:r>
            <w:proofErr w:type="spellStart"/>
            <w:r w:rsidRPr="009A3C52">
              <w:t>IenW</w:t>
            </w:r>
            <w:proofErr w:type="spellEnd"/>
            <w:r w:rsidRPr="009A3C52">
              <w:t xml:space="preserve"> aangegeven? Zo nee, waarom niet?</w:t>
            </w:r>
          </w:p>
        </w:tc>
      </w:tr>
      <w:tr w:rsidRPr="009A3C52" w:rsidR="00EE5A31" w:rsidTr="00070D74" w14:paraId="4AFE9049" w14:textId="77777777">
        <w:tc>
          <w:tcPr>
            <w:tcW w:w="567" w:type="dxa"/>
            <w:hideMark/>
          </w:tcPr>
          <w:p w:rsidRPr="009A3C52" w:rsidR="00EE5A31" w:rsidP="00070D74" w:rsidRDefault="00EE5A31" w14:paraId="64B7F364" w14:textId="77777777">
            <w:pPr>
              <w:rPr>
                <w:lang w:val="en-US"/>
              </w:rPr>
            </w:pPr>
            <w:r w:rsidRPr="009A3C52">
              <w:rPr>
                <w:lang w:val="en-US"/>
              </w:rPr>
              <w:t>4</w:t>
            </w:r>
          </w:p>
        </w:tc>
        <w:tc>
          <w:tcPr>
            <w:tcW w:w="6521" w:type="dxa"/>
            <w:hideMark/>
          </w:tcPr>
          <w:p w:rsidRPr="009A3C52" w:rsidR="00EE5A31" w:rsidP="00070D74" w:rsidRDefault="00EE5A31" w14:paraId="00013FF0" w14:textId="77777777">
            <w:pPr>
              <w:rPr>
                <w:lang w:val="en-US"/>
              </w:rPr>
            </w:pPr>
            <w:r w:rsidRPr="009A3C52">
              <w:t xml:space="preserve">Zijn er andere projecten waarvoor dit ook geldt of dreigt te gelden? </w:t>
            </w:r>
            <w:proofErr w:type="spellStart"/>
            <w:r w:rsidRPr="009A3C52">
              <w:rPr>
                <w:lang w:val="en-US"/>
              </w:rPr>
              <w:t>Graag</w:t>
            </w:r>
            <w:proofErr w:type="spellEnd"/>
            <w:r w:rsidRPr="009A3C52">
              <w:rPr>
                <w:lang w:val="en-US"/>
              </w:rPr>
              <w:t xml:space="preserve"> </w:t>
            </w:r>
            <w:proofErr w:type="spellStart"/>
            <w:r w:rsidRPr="009A3C52">
              <w:rPr>
                <w:lang w:val="en-US"/>
              </w:rPr>
              <w:t>een</w:t>
            </w:r>
            <w:proofErr w:type="spellEnd"/>
            <w:r w:rsidRPr="009A3C52">
              <w:rPr>
                <w:lang w:val="en-US"/>
              </w:rPr>
              <w:t xml:space="preserve"> </w:t>
            </w:r>
            <w:proofErr w:type="spellStart"/>
            <w:r w:rsidRPr="009A3C52">
              <w:rPr>
                <w:lang w:val="en-US"/>
              </w:rPr>
              <w:t>limitatieve</w:t>
            </w:r>
            <w:proofErr w:type="spellEnd"/>
            <w:r w:rsidRPr="009A3C52">
              <w:rPr>
                <w:lang w:val="en-US"/>
              </w:rPr>
              <w:t xml:space="preserve"> </w:t>
            </w:r>
            <w:proofErr w:type="spellStart"/>
            <w:r w:rsidRPr="009A3C52">
              <w:rPr>
                <w:lang w:val="en-US"/>
              </w:rPr>
              <w:t>lijst</w:t>
            </w:r>
            <w:proofErr w:type="spellEnd"/>
            <w:r w:rsidRPr="009A3C52">
              <w:rPr>
                <w:lang w:val="en-US"/>
              </w:rPr>
              <w:t xml:space="preserve"> met </w:t>
            </w:r>
            <w:proofErr w:type="spellStart"/>
            <w:r w:rsidRPr="009A3C52">
              <w:rPr>
                <w:lang w:val="en-US"/>
              </w:rPr>
              <w:t>toelichting</w:t>
            </w:r>
            <w:proofErr w:type="spellEnd"/>
            <w:r w:rsidRPr="009A3C52">
              <w:rPr>
                <w:lang w:val="en-US"/>
              </w:rPr>
              <w:t>.</w:t>
            </w:r>
          </w:p>
        </w:tc>
      </w:tr>
      <w:tr w:rsidRPr="009A3C52" w:rsidR="00EE5A31" w:rsidTr="00070D74" w14:paraId="5C738F17" w14:textId="77777777">
        <w:tc>
          <w:tcPr>
            <w:tcW w:w="567" w:type="dxa"/>
            <w:hideMark/>
          </w:tcPr>
          <w:p w:rsidRPr="009A3C52" w:rsidR="00EE5A31" w:rsidP="00070D74" w:rsidRDefault="00EE5A31" w14:paraId="22F21FE8" w14:textId="77777777">
            <w:pPr>
              <w:rPr>
                <w:lang w:val="en-US"/>
              </w:rPr>
            </w:pPr>
            <w:r w:rsidRPr="009A3C52">
              <w:rPr>
                <w:lang w:val="en-US"/>
              </w:rPr>
              <w:t>5</w:t>
            </w:r>
          </w:p>
        </w:tc>
        <w:tc>
          <w:tcPr>
            <w:tcW w:w="6521" w:type="dxa"/>
            <w:hideMark/>
          </w:tcPr>
          <w:p w:rsidRPr="009A3C52" w:rsidR="00EE5A31" w:rsidP="00070D74" w:rsidRDefault="00EE5A31" w14:paraId="3DBED163" w14:textId="77777777">
            <w:r w:rsidRPr="009A3C52">
              <w:t>In hoeverre zijn in dit project scenarioanalyses uitgevoerd waarin expliciet is doorgerekend wat de meerkosten zijn van het niet gelijktijdig uitvoeren van vervanging en capaciteitsuitbreiding?</w:t>
            </w:r>
          </w:p>
        </w:tc>
      </w:tr>
      <w:tr w:rsidRPr="009A3C52" w:rsidR="00EE5A31" w:rsidTr="00070D74" w14:paraId="012CE686" w14:textId="77777777">
        <w:tc>
          <w:tcPr>
            <w:tcW w:w="567" w:type="dxa"/>
            <w:hideMark/>
          </w:tcPr>
          <w:p w:rsidRPr="009A3C52" w:rsidR="00EE5A31" w:rsidP="00070D74" w:rsidRDefault="00EE5A31" w14:paraId="5845542C" w14:textId="77777777">
            <w:pPr>
              <w:rPr>
                <w:lang w:val="en-US"/>
              </w:rPr>
            </w:pPr>
            <w:r w:rsidRPr="009A3C52">
              <w:rPr>
                <w:lang w:val="en-US"/>
              </w:rPr>
              <w:t>6</w:t>
            </w:r>
          </w:p>
        </w:tc>
        <w:tc>
          <w:tcPr>
            <w:tcW w:w="6521" w:type="dxa"/>
            <w:hideMark/>
          </w:tcPr>
          <w:p w:rsidRPr="009A3C52" w:rsidR="00EE5A31" w:rsidP="00070D74" w:rsidRDefault="00EE5A31" w14:paraId="76BB0E9F" w14:textId="77777777">
            <w:r w:rsidRPr="009A3C52">
              <w:t xml:space="preserve">Hoe wordt binnen </w:t>
            </w:r>
            <w:proofErr w:type="spellStart"/>
            <w:r w:rsidRPr="009A3C52">
              <w:t>IenW</w:t>
            </w:r>
            <w:proofErr w:type="spellEnd"/>
            <w:r w:rsidRPr="009A3C52">
              <w:t xml:space="preserve"> en ProRail systematisch gemonitord of infrastructurele projecten waarbij een </w:t>
            </w:r>
            <w:proofErr w:type="spellStart"/>
            <w:r w:rsidRPr="009A3C52">
              <w:t>meekoppelkans</w:t>
            </w:r>
            <w:proofErr w:type="spellEnd"/>
            <w:r w:rsidRPr="009A3C52">
              <w:t xml:space="preserve"> vervalt later leiden tot hogere totale kosten voor de belastingbetaler?</w:t>
            </w:r>
          </w:p>
        </w:tc>
      </w:tr>
      <w:tr w:rsidRPr="009A3C52" w:rsidR="00EE5A31" w:rsidTr="00070D74" w14:paraId="33FBD17E" w14:textId="77777777">
        <w:tc>
          <w:tcPr>
            <w:tcW w:w="567" w:type="dxa"/>
            <w:hideMark/>
          </w:tcPr>
          <w:p w:rsidRPr="009A3C52" w:rsidR="00EE5A31" w:rsidP="00070D74" w:rsidRDefault="00EE5A31" w14:paraId="3294406D" w14:textId="77777777">
            <w:pPr>
              <w:rPr>
                <w:lang w:val="en-US"/>
              </w:rPr>
            </w:pPr>
            <w:r w:rsidRPr="009A3C52">
              <w:rPr>
                <w:lang w:val="en-US"/>
              </w:rPr>
              <w:t>7</w:t>
            </w:r>
          </w:p>
        </w:tc>
        <w:tc>
          <w:tcPr>
            <w:tcW w:w="6521" w:type="dxa"/>
            <w:hideMark/>
          </w:tcPr>
          <w:p w:rsidRPr="009A3C52" w:rsidR="00EE5A31" w:rsidP="00070D74" w:rsidRDefault="00EE5A31" w14:paraId="7C7873B5" w14:textId="77777777">
            <w:r w:rsidRPr="009A3C52">
              <w:t>Klopt het dat door ProRail aan de gemeente Haarlem is gecommuniceerd dat, ondanks de vergevorderde status van het aanbestedingstraject, er toch nog mogelijkheden zouden zijn? Zo ja, waarom is het dan nu toch niet mogelijk?</w:t>
            </w:r>
          </w:p>
        </w:tc>
      </w:tr>
      <w:tr w:rsidRPr="009A3C52" w:rsidR="00EE5A31" w:rsidTr="00070D74" w14:paraId="32F90321" w14:textId="77777777">
        <w:tc>
          <w:tcPr>
            <w:tcW w:w="567" w:type="dxa"/>
            <w:hideMark/>
          </w:tcPr>
          <w:p w:rsidRPr="009A3C52" w:rsidR="00EE5A31" w:rsidP="00070D74" w:rsidRDefault="00EE5A31" w14:paraId="5EA08BD7" w14:textId="77777777">
            <w:pPr>
              <w:rPr>
                <w:lang w:val="en-US"/>
              </w:rPr>
            </w:pPr>
            <w:r w:rsidRPr="009A3C52">
              <w:rPr>
                <w:lang w:val="en-US"/>
              </w:rPr>
              <w:t>8</w:t>
            </w:r>
          </w:p>
        </w:tc>
        <w:tc>
          <w:tcPr>
            <w:tcW w:w="6521" w:type="dxa"/>
            <w:hideMark/>
          </w:tcPr>
          <w:p w:rsidRPr="009A3C52" w:rsidR="00EE5A31" w:rsidP="00070D74" w:rsidRDefault="00EE5A31" w14:paraId="5021925E" w14:textId="77777777">
            <w:r w:rsidRPr="009A3C52">
              <w:t>Waarom is het technisch niet mogelijk om de huidige wissels iets langer in bedrijf te houden?</w:t>
            </w:r>
          </w:p>
        </w:tc>
      </w:tr>
      <w:tr w:rsidRPr="009A3C52" w:rsidR="00EE5A31" w:rsidTr="00070D74" w14:paraId="523CFE47" w14:textId="77777777">
        <w:tc>
          <w:tcPr>
            <w:tcW w:w="567" w:type="dxa"/>
            <w:hideMark/>
          </w:tcPr>
          <w:p w:rsidRPr="009A3C52" w:rsidR="00EE5A31" w:rsidP="00070D74" w:rsidRDefault="00EE5A31" w14:paraId="15F9E0CF" w14:textId="77777777">
            <w:pPr>
              <w:rPr>
                <w:lang w:val="en-US"/>
              </w:rPr>
            </w:pPr>
            <w:r w:rsidRPr="009A3C52">
              <w:rPr>
                <w:lang w:val="en-US"/>
              </w:rPr>
              <w:t>9</w:t>
            </w:r>
          </w:p>
        </w:tc>
        <w:tc>
          <w:tcPr>
            <w:tcW w:w="6521" w:type="dxa"/>
            <w:hideMark/>
          </w:tcPr>
          <w:p w:rsidRPr="009A3C52" w:rsidR="00EE5A31" w:rsidP="00070D74" w:rsidRDefault="00EE5A31" w14:paraId="2E32142E" w14:textId="77777777">
            <w:r w:rsidRPr="009A3C52">
              <w:t>Wat is de verklaring voor het feit dat de wissels op 31 december 2028 nog kunnen worden gebruikt en op 1 januari 2029 niet meer?</w:t>
            </w:r>
          </w:p>
        </w:tc>
      </w:tr>
      <w:tr w:rsidRPr="009A3C52" w:rsidR="00EE5A31" w:rsidTr="00070D74" w14:paraId="159594CD" w14:textId="77777777">
        <w:tc>
          <w:tcPr>
            <w:tcW w:w="567" w:type="dxa"/>
            <w:hideMark/>
          </w:tcPr>
          <w:p w:rsidRPr="009A3C52" w:rsidR="00EE5A31" w:rsidP="00070D74" w:rsidRDefault="00EE5A31" w14:paraId="08F3D445" w14:textId="77777777">
            <w:pPr>
              <w:rPr>
                <w:lang w:val="en-US"/>
              </w:rPr>
            </w:pPr>
            <w:r w:rsidRPr="009A3C52">
              <w:rPr>
                <w:lang w:val="en-US"/>
              </w:rPr>
              <w:t>10</w:t>
            </w:r>
          </w:p>
        </w:tc>
        <w:tc>
          <w:tcPr>
            <w:tcW w:w="6521" w:type="dxa"/>
            <w:hideMark/>
          </w:tcPr>
          <w:p w:rsidRPr="009A3C52" w:rsidR="00EE5A31" w:rsidP="00070D74" w:rsidRDefault="00EE5A31" w14:paraId="0D2312D1" w14:textId="77777777">
            <w:r w:rsidRPr="009A3C52">
              <w:t>Waarom is niet ingegaan op de door de gemeente Haarlem voorgestelde voorfinanciering?</w:t>
            </w:r>
          </w:p>
        </w:tc>
      </w:tr>
      <w:tr w:rsidRPr="009A3C52" w:rsidR="00EE5A31" w:rsidTr="00070D74" w14:paraId="0D7D0F37" w14:textId="77777777">
        <w:tc>
          <w:tcPr>
            <w:tcW w:w="567" w:type="dxa"/>
            <w:hideMark/>
          </w:tcPr>
          <w:p w:rsidRPr="009A3C52" w:rsidR="00EE5A31" w:rsidP="00070D74" w:rsidRDefault="00EE5A31" w14:paraId="267A2AC8" w14:textId="77777777">
            <w:pPr>
              <w:rPr>
                <w:lang w:val="en-US"/>
              </w:rPr>
            </w:pPr>
            <w:r w:rsidRPr="009A3C52">
              <w:rPr>
                <w:lang w:val="en-US"/>
              </w:rPr>
              <w:lastRenderedPageBreak/>
              <w:t>11</w:t>
            </w:r>
          </w:p>
        </w:tc>
        <w:tc>
          <w:tcPr>
            <w:tcW w:w="6521" w:type="dxa"/>
            <w:hideMark/>
          </w:tcPr>
          <w:p w:rsidRPr="009A3C52" w:rsidR="00EE5A31" w:rsidP="00070D74" w:rsidRDefault="00EE5A31" w14:paraId="37C7F7E0" w14:textId="77777777">
            <w:r w:rsidRPr="009A3C52">
              <w:t>Waarom wordt in de Kamerbrief gesproken over de "eventuele frequentieverhoging tussen Haarlem en Amsterdam", terwijl de frequentieverhoging reeds is afgesproken in de HRN-concessie?</w:t>
            </w:r>
          </w:p>
        </w:tc>
      </w:tr>
      <w:tr w:rsidRPr="009A3C52" w:rsidR="00EE5A31" w:rsidTr="00070D74" w14:paraId="7E4AC46C" w14:textId="77777777">
        <w:tc>
          <w:tcPr>
            <w:tcW w:w="567" w:type="dxa"/>
            <w:hideMark/>
          </w:tcPr>
          <w:p w:rsidRPr="009A3C52" w:rsidR="00EE5A31" w:rsidP="00070D74" w:rsidRDefault="00EE5A31" w14:paraId="11BD655C" w14:textId="77777777">
            <w:pPr>
              <w:rPr>
                <w:lang w:val="en-US"/>
              </w:rPr>
            </w:pPr>
            <w:r w:rsidRPr="009A3C52">
              <w:rPr>
                <w:lang w:val="en-US"/>
              </w:rPr>
              <w:t>12</w:t>
            </w:r>
          </w:p>
        </w:tc>
        <w:tc>
          <w:tcPr>
            <w:tcW w:w="6521" w:type="dxa"/>
            <w:hideMark/>
          </w:tcPr>
          <w:p w:rsidRPr="009A3C52" w:rsidR="00EE5A31" w:rsidP="00070D74" w:rsidRDefault="00EE5A31" w14:paraId="29E62CA0" w14:textId="77777777">
            <w:r w:rsidRPr="009A3C52">
              <w:t>Hoe verhoudt de ontstane situatie zich tot de afgesproken 10.000 extra woningen in Haarlem en 40.000 extra woningen rondom Amsterdam Sloterdijk? Komen deze woningaantallen nu ook op losse schroeven te staan?</w:t>
            </w:r>
          </w:p>
        </w:tc>
      </w:tr>
      <w:tr w:rsidRPr="009A3C52" w:rsidR="00EE5A31" w:rsidTr="00070D74" w14:paraId="40C90433" w14:textId="77777777">
        <w:tc>
          <w:tcPr>
            <w:tcW w:w="567" w:type="dxa"/>
            <w:hideMark/>
          </w:tcPr>
          <w:p w:rsidRPr="009A3C52" w:rsidR="00EE5A31" w:rsidP="00070D74" w:rsidRDefault="00EE5A31" w14:paraId="155E5C52" w14:textId="77777777">
            <w:pPr>
              <w:rPr>
                <w:lang w:val="en-US"/>
              </w:rPr>
            </w:pPr>
            <w:r w:rsidRPr="009A3C52">
              <w:rPr>
                <w:lang w:val="en-US"/>
              </w:rPr>
              <w:t>13</w:t>
            </w:r>
          </w:p>
        </w:tc>
        <w:tc>
          <w:tcPr>
            <w:tcW w:w="6521" w:type="dxa"/>
            <w:hideMark/>
          </w:tcPr>
          <w:p w:rsidRPr="009A3C52" w:rsidR="00EE5A31" w:rsidP="00070D74" w:rsidRDefault="00EE5A31" w14:paraId="60087DA5" w14:textId="77777777">
            <w:r w:rsidRPr="009A3C52">
              <w:t>Wat zijn de gevolgen voor de mobiliteit in de regio Haarlem en aan de westkant van Amsterdam als de geplande frequentieverhoging niet doorgaat?</w:t>
            </w:r>
          </w:p>
        </w:tc>
      </w:tr>
      <w:tr w:rsidRPr="009A3C52" w:rsidR="00EE5A31" w:rsidTr="00070D74" w14:paraId="1EF16F95" w14:textId="77777777">
        <w:tc>
          <w:tcPr>
            <w:tcW w:w="567" w:type="dxa"/>
            <w:hideMark/>
          </w:tcPr>
          <w:p w:rsidRPr="009A3C52" w:rsidR="00EE5A31" w:rsidP="00070D74" w:rsidRDefault="00EE5A31" w14:paraId="7AB2E986" w14:textId="77777777">
            <w:pPr>
              <w:rPr>
                <w:lang w:val="en-US"/>
              </w:rPr>
            </w:pPr>
            <w:r w:rsidRPr="009A3C52">
              <w:rPr>
                <w:lang w:val="en-US"/>
              </w:rPr>
              <w:t>14</w:t>
            </w:r>
          </w:p>
        </w:tc>
        <w:tc>
          <w:tcPr>
            <w:tcW w:w="6521" w:type="dxa"/>
            <w:hideMark/>
          </w:tcPr>
          <w:p w:rsidRPr="009A3C52" w:rsidR="00EE5A31" w:rsidP="00070D74" w:rsidRDefault="00EE5A31" w14:paraId="3CB5A115" w14:textId="77777777">
            <w:r w:rsidRPr="009A3C52">
              <w:t xml:space="preserve">Als de vernieuwing van de spoorknoop Haarlem nu toch </w:t>
            </w:r>
            <w:r>
              <w:t>geen</w:t>
            </w:r>
            <w:r w:rsidRPr="009A3C52">
              <w:t xml:space="preserve"> doorgang kan vinden, wat is dan de nieuwe afspraak voor de grootschalige en op de toekomstige treinenloop afgestemde verbouwing? Kan hier een nauwkeurige planning van worden gegeven?</w:t>
            </w:r>
          </w:p>
        </w:tc>
      </w:tr>
      <w:tr w:rsidRPr="009A3C52" w:rsidR="00EE5A31" w:rsidTr="00070D74" w14:paraId="19C48712" w14:textId="77777777">
        <w:tc>
          <w:tcPr>
            <w:tcW w:w="567" w:type="dxa"/>
            <w:hideMark/>
          </w:tcPr>
          <w:p w:rsidRPr="009A3C52" w:rsidR="00EE5A31" w:rsidP="00070D74" w:rsidRDefault="00EE5A31" w14:paraId="2F526F83" w14:textId="77777777">
            <w:pPr>
              <w:rPr>
                <w:lang w:val="en-US"/>
              </w:rPr>
            </w:pPr>
            <w:r w:rsidRPr="009A3C52">
              <w:rPr>
                <w:lang w:val="en-US"/>
              </w:rPr>
              <w:t>15</w:t>
            </w:r>
          </w:p>
        </w:tc>
        <w:tc>
          <w:tcPr>
            <w:tcW w:w="6521" w:type="dxa"/>
            <w:hideMark/>
          </w:tcPr>
          <w:p w:rsidRPr="009A3C52" w:rsidR="00EE5A31" w:rsidP="00070D74" w:rsidRDefault="00EE5A31" w14:paraId="088CB9E7" w14:textId="77777777">
            <w:r w:rsidRPr="009A3C52">
              <w:t>Op welke wijze gaat het kabinet met de lokale overheden bindende afspraken maken voor het op korte termijn alsnog grootschalig vernieuwen van de spoorknoop Haarlem?</w:t>
            </w:r>
          </w:p>
        </w:tc>
      </w:tr>
      <w:tr w:rsidRPr="009A3C52" w:rsidR="00EE5A31" w:rsidTr="00070D74" w14:paraId="7EF09565" w14:textId="77777777">
        <w:tc>
          <w:tcPr>
            <w:tcW w:w="567" w:type="dxa"/>
            <w:hideMark/>
          </w:tcPr>
          <w:p w:rsidRPr="009A3C52" w:rsidR="00EE5A31" w:rsidP="00070D74" w:rsidRDefault="00EE5A31" w14:paraId="237E8134" w14:textId="77777777">
            <w:pPr>
              <w:rPr>
                <w:lang w:val="en-US"/>
              </w:rPr>
            </w:pPr>
            <w:r w:rsidRPr="009A3C52">
              <w:rPr>
                <w:lang w:val="en-US"/>
              </w:rPr>
              <w:t>16</w:t>
            </w:r>
          </w:p>
        </w:tc>
        <w:tc>
          <w:tcPr>
            <w:tcW w:w="6521" w:type="dxa"/>
            <w:hideMark/>
          </w:tcPr>
          <w:p w:rsidRPr="009A3C52" w:rsidR="00EE5A31" w:rsidP="00070D74" w:rsidRDefault="00EE5A31" w14:paraId="472F5C31" w14:textId="77777777">
            <w:r w:rsidRPr="009A3C52">
              <w:t xml:space="preserve">Op welke exacte datum heeft ProRail </w:t>
            </w:r>
            <w:r>
              <w:t>u</w:t>
            </w:r>
            <w:r w:rsidRPr="009A3C52">
              <w:t xml:space="preserve"> voor het eerst formeel of informeel gemeld dat het 'point of no return' voor de werkzaamheden in 2028 was bereikt?</w:t>
            </w:r>
          </w:p>
        </w:tc>
      </w:tr>
      <w:tr w:rsidRPr="009A3C52" w:rsidR="00EE5A31" w:rsidTr="00070D74" w14:paraId="7F69F992" w14:textId="77777777">
        <w:tc>
          <w:tcPr>
            <w:tcW w:w="567" w:type="dxa"/>
            <w:hideMark/>
          </w:tcPr>
          <w:p w:rsidRPr="009A3C52" w:rsidR="00EE5A31" w:rsidP="00070D74" w:rsidRDefault="00EE5A31" w14:paraId="6EA03C79" w14:textId="77777777">
            <w:pPr>
              <w:rPr>
                <w:lang w:val="en-US"/>
              </w:rPr>
            </w:pPr>
            <w:r w:rsidRPr="009A3C52">
              <w:rPr>
                <w:lang w:val="en-US"/>
              </w:rPr>
              <w:t>17</w:t>
            </w:r>
          </w:p>
        </w:tc>
        <w:tc>
          <w:tcPr>
            <w:tcW w:w="6521" w:type="dxa"/>
            <w:hideMark/>
          </w:tcPr>
          <w:p w:rsidRPr="009A3C52" w:rsidR="00EE5A31" w:rsidP="00070D74" w:rsidRDefault="00EE5A31" w14:paraId="143CE6AB" w14:textId="77777777">
            <w:r w:rsidRPr="009A3C52">
              <w:t>Waarom is de Kamer tijdens de behandeling van de motie-</w:t>
            </w:r>
            <w:proofErr w:type="spellStart"/>
            <w:r w:rsidRPr="009A3C52">
              <w:t>Grinwis</w:t>
            </w:r>
            <w:proofErr w:type="spellEnd"/>
            <w:r w:rsidRPr="009A3C52">
              <w:t xml:space="preserve"> c.s. op 4 februari jl. niet gewaarschuwd dat de uitvoeringstechnische deadline reeds was verstreken, in plaats van de motie enkel te ontraden op financiële gronden?</w:t>
            </w:r>
          </w:p>
        </w:tc>
      </w:tr>
      <w:tr w:rsidRPr="009A3C52" w:rsidR="00EE5A31" w:rsidTr="00070D74" w14:paraId="48032C37" w14:textId="77777777">
        <w:tc>
          <w:tcPr>
            <w:tcW w:w="567" w:type="dxa"/>
            <w:hideMark/>
          </w:tcPr>
          <w:p w:rsidRPr="009A3C52" w:rsidR="00EE5A31" w:rsidP="00070D74" w:rsidRDefault="00EE5A31" w14:paraId="1F9852DF" w14:textId="77777777">
            <w:pPr>
              <w:rPr>
                <w:lang w:val="en-US"/>
              </w:rPr>
            </w:pPr>
            <w:r w:rsidRPr="009A3C52">
              <w:rPr>
                <w:lang w:val="en-US"/>
              </w:rPr>
              <w:t>18</w:t>
            </w:r>
          </w:p>
        </w:tc>
        <w:tc>
          <w:tcPr>
            <w:tcW w:w="6521" w:type="dxa"/>
            <w:hideMark/>
          </w:tcPr>
          <w:p w:rsidRPr="009A3C52" w:rsidR="00EE5A31" w:rsidP="00070D74" w:rsidRDefault="00EE5A31" w14:paraId="31B0002A" w14:textId="77777777">
            <w:r w:rsidRPr="009A3C52">
              <w:t xml:space="preserve">Wat gebeurt er met de beoogde dekking uit de noordelijke tunnel van het </w:t>
            </w:r>
            <w:proofErr w:type="spellStart"/>
            <w:r w:rsidRPr="009A3C52">
              <w:t>Zuidasdok</w:t>
            </w:r>
            <w:proofErr w:type="spellEnd"/>
            <w:r w:rsidRPr="009A3C52">
              <w:t xml:space="preserve"> nu de motie niet wordt uitgevoerd? Vallen deze middelen vrij voor andere spoorprojecten of blijven deze gereserveerd?</w:t>
            </w:r>
          </w:p>
        </w:tc>
      </w:tr>
      <w:tr w:rsidRPr="009A3C52" w:rsidR="00EE5A31" w:rsidTr="00070D74" w14:paraId="2C25405A" w14:textId="77777777">
        <w:tc>
          <w:tcPr>
            <w:tcW w:w="567" w:type="dxa"/>
            <w:hideMark/>
          </w:tcPr>
          <w:p w:rsidRPr="009A3C52" w:rsidR="00EE5A31" w:rsidP="00070D74" w:rsidRDefault="00EE5A31" w14:paraId="3CC41578" w14:textId="77777777">
            <w:pPr>
              <w:rPr>
                <w:lang w:val="en-US"/>
              </w:rPr>
            </w:pPr>
            <w:r w:rsidRPr="009A3C52">
              <w:rPr>
                <w:lang w:val="en-US"/>
              </w:rPr>
              <w:t>19</w:t>
            </w:r>
          </w:p>
        </w:tc>
        <w:tc>
          <w:tcPr>
            <w:tcW w:w="6521" w:type="dxa"/>
            <w:hideMark/>
          </w:tcPr>
          <w:p w:rsidRPr="009A3C52" w:rsidR="00EE5A31" w:rsidP="00070D74" w:rsidRDefault="00EE5A31" w14:paraId="49786E1E" w14:textId="77777777">
            <w:r w:rsidRPr="009A3C52">
              <w:t>Welk bedrag begroot ProRail op dit moment wél voor een latere ombouw (na 2028)</w:t>
            </w:r>
            <w:r>
              <w:t xml:space="preserve">, nu ProRail </w:t>
            </w:r>
            <w:r w:rsidRPr="009A3C52">
              <w:t>stelt dat de genoemde €62 miljoen onvoldoende is voor een latere integrale ombouw?</w:t>
            </w:r>
          </w:p>
        </w:tc>
      </w:tr>
      <w:tr w:rsidRPr="009A3C52" w:rsidR="00EE5A31" w:rsidTr="00070D74" w14:paraId="20F6465D" w14:textId="77777777">
        <w:tc>
          <w:tcPr>
            <w:tcW w:w="567" w:type="dxa"/>
            <w:hideMark/>
          </w:tcPr>
          <w:p w:rsidRPr="009A3C52" w:rsidR="00EE5A31" w:rsidP="00070D74" w:rsidRDefault="00EE5A31" w14:paraId="2C22932A" w14:textId="77777777">
            <w:pPr>
              <w:rPr>
                <w:lang w:val="en-US"/>
              </w:rPr>
            </w:pPr>
            <w:r w:rsidRPr="009A3C52">
              <w:rPr>
                <w:lang w:val="en-US"/>
              </w:rPr>
              <w:t>20</w:t>
            </w:r>
          </w:p>
        </w:tc>
        <w:tc>
          <w:tcPr>
            <w:tcW w:w="6521" w:type="dxa"/>
            <w:hideMark/>
          </w:tcPr>
          <w:p w:rsidRPr="009A3C52" w:rsidR="00EE5A31" w:rsidP="00070D74" w:rsidRDefault="00EE5A31" w14:paraId="45747D43" w14:textId="77777777">
            <w:r w:rsidRPr="009A3C52">
              <w:t>Welke specifieke veiligheidsrisico's treden op bij een eventueel kortstondig uitstel van de aanbesteding om het ontwerp alsnog aan te passen?</w:t>
            </w:r>
          </w:p>
        </w:tc>
      </w:tr>
      <w:tr w:rsidRPr="009A3C52" w:rsidR="00EE5A31" w:rsidTr="00070D74" w14:paraId="00122B0D" w14:textId="77777777">
        <w:tc>
          <w:tcPr>
            <w:tcW w:w="567" w:type="dxa"/>
            <w:hideMark/>
          </w:tcPr>
          <w:p w:rsidRPr="009A3C52" w:rsidR="00EE5A31" w:rsidP="00070D74" w:rsidRDefault="00EE5A31" w14:paraId="22F61B27" w14:textId="77777777">
            <w:pPr>
              <w:rPr>
                <w:lang w:val="en-US"/>
              </w:rPr>
            </w:pPr>
            <w:r w:rsidRPr="009A3C52">
              <w:rPr>
                <w:lang w:val="en-US"/>
              </w:rPr>
              <w:t>21</w:t>
            </w:r>
          </w:p>
        </w:tc>
        <w:tc>
          <w:tcPr>
            <w:tcW w:w="6521" w:type="dxa"/>
            <w:hideMark/>
          </w:tcPr>
          <w:p w:rsidRPr="009A3C52" w:rsidR="00EE5A31" w:rsidP="00070D74" w:rsidRDefault="00EE5A31" w14:paraId="567C77F1" w14:textId="77777777">
            <w:r w:rsidRPr="009A3C52">
              <w:t>Kunt u een tijdlijn opstellen van de gang van zaken rondom de besluitvorming voor de Spoorknoop in Haarlem, waarbij wordt meegenomen wanneer het ministerie van Infrastructuur en Waterstaat en ProRail op de hoogte waren van de noodzaak van de vernieuwing, hoe het contact over deze verbouwing en de financiële aspecten daarvan tussen het ministerie van Infrastructuur en Waterstaat is verlopen, en wanneer is besloten om de vernieuwing niet te betrekken bij het reeds geplande onderhoud?</w:t>
            </w:r>
          </w:p>
        </w:tc>
      </w:tr>
      <w:tr w:rsidRPr="009A3C52" w:rsidR="00EE5A31" w:rsidTr="00070D74" w14:paraId="031BB153" w14:textId="77777777">
        <w:tc>
          <w:tcPr>
            <w:tcW w:w="567" w:type="dxa"/>
            <w:hideMark/>
          </w:tcPr>
          <w:p w:rsidRPr="009A3C52" w:rsidR="00EE5A31" w:rsidP="00070D74" w:rsidRDefault="00EE5A31" w14:paraId="540A44AC" w14:textId="77777777">
            <w:pPr>
              <w:rPr>
                <w:lang w:val="en-US"/>
              </w:rPr>
            </w:pPr>
            <w:r w:rsidRPr="009A3C52">
              <w:rPr>
                <w:lang w:val="en-US"/>
              </w:rPr>
              <w:t>22</w:t>
            </w:r>
          </w:p>
        </w:tc>
        <w:tc>
          <w:tcPr>
            <w:tcW w:w="6521" w:type="dxa"/>
            <w:hideMark/>
          </w:tcPr>
          <w:p w:rsidRPr="009A3C52" w:rsidR="00EE5A31" w:rsidP="00070D74" w:rsidRDefault="00EE5A31" w14:paraId="28F9681C" w14:textId="77777777">
            <w:r w:rsidRPr="009A3C52">
              <w:t xml:space="preserve">Kunt u vertellen wanneer bij het ministerie van Infrastructuur en Waterstaat bekend was dat het ‘point of no return’ was bereikt, en in hoeverre </w:t>
            </w:r>
            <w:r>
              <w:t xml:space="preserve">heeft u </w:t>
            </w:r>
            <w:r w:rsidRPr="009A3C52">
              <w:t>dit gedeeld met de Tweede Kamer?</w:t>
            </w:r>
          </w:p>
        </w:tc>
      </w:tr>
      <w:tr w:rsidRPr="009A3C52" w:rsidR="00EE5A31" w:rsidTr="00070D74" w14:paraId="0ECEC0C9" w14:textId="77777777">
        <w:tc>
          <w:tcPr>
            <w:tcW w:w="567" w:type="dxa"/>
            <w:hideMark/>
          </w:tcPr>
          <w:p w:rsidRPr="009A3C52" w:rsidR="00EE5A31" w:rsidP="00070D74" w:rsidRDefault="00EE5A31" w14:paraId="586E64A3" w14:textId="77777777">
            <w:pPr>
              <w:rPr>
                <w:lang w:val="en-US"/>
              </w:rPr>
            </w:pPr>
            <w:r w:rsidRPr="009A3C52">
              <w:rPr>
                <w:lang w:val="en-US"/>
              </w:rPr>
              <w:t>23</w:t>
            </w:r>
          </w:p>
        </w:tc>
        <w:tc>
          <w:tcPr>
            <w:tcW w:w="6521" w:type="dxa"/>
            <w:hideMark/>
          </w:tcPr>
          <w:p w:rsidRPr="009A3C52" w:rsidR="00EE5A31" w:rsidP="00070D74" w:rsidRDefault="00EE5A31" w14:paraId="1E17B6DB" w14:textId="77777777">
            <w:r w:rsidRPr="009A3C52">
              <w:t xml:space="preserve">Klopt het dat de staatssecretaris bij het </w:t>
            </w:r>
            <w:r>
              <w:t>c</w:t>
            </w:r>
            <w:r w:rsidRPr="009A3C52">
              <w:t>ommissiedebat Spoor in december 2026 heeft toegezegd dat hij tot het MIRT-debat geen onomkeerbare besluiten zou nemen, en de besluitvorming rondom spoorknoop Haarlem zou betrekken bij de MIRT-systematiek, terwijl het ‘point of no return’ toen al was verstreken, en heeft hij de Kamer toen incorrect of onvolledig geïnformeerd?</w:t>
            </w:r>
          </w:p>
        </w:tc>
      </w:tr>
      <w:tr w:rsidRPr="009A3C52" w:rsidR="00EE5A31" w:rsidTr="00070D74" w14:paraId="7958D345" w14:textId="77777777">
        <w:tc>
          <w:tcPr>
            <w:tcW w:w="567" w:type="dxa"/>
            <w:hideMark/>
          </w:tcPr>
          <w:p w:rsidRPr="009A3C52" w:rsidR="00EE5A31" w:rsidP="00070D74" w:rsidRDefault="00EE5A31" w14:paraId="2CC68E9A" w14:textId="77777777">
            <w:pPr>
              <w:rPr>
                <w:lang w:val="en-US"/>
              </w:rPr>
            </w:pPr>
            <w:r w:rsidRPr="009A3C52">
              <w:rPr>
                <w:lang w:val="en-US"/>
              </w:rPr>
              <w:lastRenderedPageBreak/>
              <w:t>24</w:t>
            </w:r>
          </w:p>
        </w:tc>
        <w:tc>
          <w:tcPr>
            <w:tcW w:w="6521" w:type="dxa"/>
            <w:hideMark/>
          </w:tcPr>
          <w:p w:rsidRPr="009A3C52" w:rsidR="00EE5A31" w:rsidP="00070D74" w:rsidRDefault="00EE5A31" w14:paraId="58596A88" w14:textId="77777777">
            <w:r w:rsidRPr="009A3C52">
              <w:t>Erkent u ook de extra maatschappelijke kosten, zoals hinder voor de treinreiziger en het uitblijven van reeds afgesproken capaciteitsuitbreiding?</w:t>
            </w:r>
          </w:p>
        </w:tc>
      </w:tr>
      <w:tr w:rsidRPr="009A3C52" w:rsidR="00EE5A31" w:rsidTr="00070D74" w14:paraId="41534172" w14:textId="77777777">
        <w:tc>
          <w:tcPr>
            <w:tcW w:w="567" w:type="dxa"/>
            <w:hideMark/>
          </w:tcPr>
          <w:p w:rsidRPr="009A3C52" w:rsidR="00EE5A31" w:rsidP="00070D74" w:rsidRDefault="00EE5A31" w14:paraId="5FAE0589" w14:textId="77777777">
            <w:pPr>
              <w:rPr>
                <w:lang w:val="en-US"/>
              </w:rPr>
            </w:pPr>
            <w:r w:rsidRPr="009A3C52">
              <w:rPr>
                <w:lang w:val="en-US"/>
              </w:rPr>
              <w:t>25</w:t>
            </w:r>
          </w:p>
        </w:tc>
        <w:tc>
          <w:tcPr>
            <w:tcW w:w="6521" w:type="dxa"/>
            <w:hideMark/>
          </w:tcPr>
          <w:p w:rsidRPr="009A3C52" w:rsidR="00EE5A31" w:rsidP="00070D74" w:rsidRDefault="00EE5A31" w14:paraId="32174232" w14:textId="77777777">
            <w:r w:rsidRPr="009A3C52">
              <w:t>Bent u bereid middelen vrij te maken voor de vernieuwing van de spoorknoop Haarlem, zodat de kosten op de lange termijn zo laag mogelijk blijven, en goedkoop uiteindelijk geen duurkoop wordt?</w:t>
            </w:r>
          </w:p>
        </w:tc>
      </w:tr>
      <w:tr w:rsidRPr="009A3C52" w:rsidR="00EE5A31" w:rsidTr="00070D74" w14:paraId="7ED060CE" w14:textId="77777777">
        <w:tc>
          <w:tcPr>
            <w:tcW w:w="567" w:type="dxa"/>
            <w:hideMark/>
          </w:tcPr>
          <w:p w:rsidRPr="009A3C52" w:rsidR="00EE5A31" w:rsidP="00070D74" w:rsidRDefault="00EE5A31" w14:paraId="32027E9E" w14:textId="77777777">
            <w:pPr>
              <w:rPr>
                <w:lang w:val="en-US"/>
              </w:rPr>
            </w:pPr>
            <w:r w:rsidRPr="009A3C52">
              <w:rPr>
                <w:lang w:val="en-US"/>
              </w:rPr>
              <w:t>26</w:t>
            </w:r>
          </w:p>
        </w:tc>
        <w:tc>
          <w:tcPr>
            <w:tcW w:w="6521" w:type="dxa"/>
            <w:hideMark/>
          </w:tcPr>
          <w:p w:rsidRPr="009A3C52" w:rsidR="00EE5A31" w:rsidP="00070D74" w:rsidRDefault="00EE5A31" w14:paraId="24C042D3" w14:textId="77777777">
            <w:r w:rsidRPr="009A3C52">
              <w:t>Is het mogelijk deze reconstructie te financieren vanuit eerder uitgekeerde middelen</w:t>
            </w:r>
            <w:r>
              <w:t xml:space="preserve"> voor woningbouw en mobiliteit (</w:t>
            </w:r>
            <w:proofErr w:type="spellStart"/>
            <w:r>
              <w:t>WoMo</w:t>
            </w:r>
            <w:proofErr w:type="spellEnd"/>
            <w:r>
              <w:t>)</w:t>
            </w:r>
            <w:r w:rsidRPr="009A3C52">
              <w:t>?</w:t>
            </w:r>
          </w:p>
        </w:tc>
      </w:tr>
      <w:tr w:rsidRPr="009A3C52" w:rsidR="00EE5A31" w:rsidTr="00070D74" w14:paraId="6537B7F3" w14:textId="77777777">
        <w:tc>
          <w:tcPr>
            <w:tcW w:w="567" w:type="dxa"/>
            <w:hideMark/>
          </w:tcPr>
          <w:p w:rsidRPr="009A3C52" w:rsidR="00EE5A31" w:rsidP="00070D74" w:rsidRDefault="00EE5A31" w14:paraId="1B1EBBF8" w14:textId="77777777">
            <w:pPr>
              <w:rPr>
                <w:lang w:val="en-US"/>
              </w:rPr>
            </w:pPr>
            <w:r w:rsidRPr="009A3C52">
              <w:rPr>
                <w:lang w:val="en-US"/>
              </w:rPr>
              <w:t>27</w:t>
            </w:r>
          </w:p>
        </w:tc>
        <w:tc>
          <w:tcPr>
            <w:tcW w:w="6521" w:type="dxa"/>
            <w:hideMark/>
          </w:tcPr>
          <w:p w:rsidRPr="009A3C52" w:rsidR="00EE5A31" w:rsidP="00070D74" w:rsidRDefault="00EE5A31" w14:paraId="051DD9C3" w14:textId="77777777">
            <w:r>
              <w:t>Bent u</w:t>
            </w:r>
            <w:r w:rsidRPr="009A3C52">
              <w:t xml:space="preserve"> bereid in te gaan op het aanbod van de gemeente Haarlem om de werkzaamheden voor te financieren, zodat </w:t>
            </w:r>
            <w:r>
              <w:t>het kabinet</w:t>
            </w:r>
            <w:r w:rsidRPr="009A3C52">
              <w:t xml:space="preserve"> deze kosten op een later moment kan inboeken?</w:t>
            </w:r>
          </w:p>
        </w:tc>
      </w:tr>
      <w:tr w:rsidRPr="009A3C52" w:rsidR="00EE5A31" w:rsidTr="00070D74" w14:paraId="64CB20D6" w14:textId="77777777">
        <w:tc>
          <w:tcPr>
            <w:tcW w:w="567" w:type="dxa"/>
            <w:hideMark/>
          </w:tcPr>
          <w:p w:rsidRPr="009A3C52" w:rsidR="00EE5A31" w:rsidP="00070D74" w:rsidRDefault="00EE5A31" w14:paraId="2598C244" w14:textId="77777777">
            <w:pPr>
              <w:rPr>
                <w:lang w:val="en-US"/>
              </w:rPr>
            </w:pPr>
            <w:r w:rsidRPr="009A3C52">
              <w:rPr>
                <w:lang w:val="en-US"/>
              </w:rPr>
              <w:t>28</w:t>
            </w:r>
          </w:p>
        </w:tc>
        <w:tc>
          <w:tcPr>
            <w:tcW w:w="6521" w:type="dxa"/>
            <w:hideMark/>
          </w:tcPr>
          <w:p w:rsidRPr="009A3C52" w:rsidR="00EE5A31" w:rsidP="00070D74" w:rsidRDefault="00EE5A31" w14:paraId="70616E23" w14:textId="77777777">
            <w:r w:rsidRPr="009A3C52">
              <w:t>Was de staatssecretaris op de hoogte dat het ‘point of no return’ was bereikt tijdens het commissiedebat Spoor in december, en heeft de staatssecretaris de Kamer daar volledig en correct over geïnformeerd?</w:t>
            </w:r>
          </w:p>
        </w:tc>
      </w:tr>
      <w:tr w:rsidRPr="009A3C52" w:rsidR="00EE5A31" w:rsidTr="00070D74" w14:paraId="2B904FBE" w14:textId="77777777">
        <w:tc>
          <w:tcPr>
            <w:tcW w:w="567" w:type="dxa"/>
            <w:hideMark/>
          </w:tcPr>
          <w:p w:rsidRPr="009A3C52" w:rsidR="00EE5A31" w:rsidP="00070D74" w:rsidRDefault="00EE5A31" w14:paraId="5FB78FC7" w14:textId="77777777">
            <w:pPr>
              <w:rPr>
                <w:lang w:val="en-US"/>
              </w:rPr>
            </w:pPr>
            <w:r w:rsidRPr="009A3C52">
              <w:rPr>
                <w:lang w:val="en-US"/>
              </w:rPr>
              <w:t>29</w:t>
            </w:r>
          </w:p>
        </w:tc>
        <w:tc>
          <w:tcPr>
            <w:tcW w:w="6521" w:type="dxa"/>
            <w:hideMark/>
          </w:tcPr>
          <w:p w:rsidRPr="009A3C52" w:rsidR="00EE5A31" w:rsidP="00070D74" w:rsidRDefault="00EE5A31" w14:paraId="20139D90" w14:textId="77777777">
            <w:r w:rsidRPr="009A3C52">
              <w:t>Hoe kan het dat duidelijkheid ontbrak over de scope van de verbouwing bij ProRail waardoor zij de raming voor een volledige verbouwing niet hebben gedaan?</w:t>
            </w:r>
          </w:p>
        </w:tc>
      </w:tr>
      <w:tr w:rsidRPr="009A3C52" w:rsidR="00EE5A31" w:rsidTr="00070D74" w14:paraId="4F6E3CB5" w14:textId="77777777">
        <w:tc>
          <w:tcPr>
            <w:tcW w:w="567" w:type="dxa"/>
            <w:hideMark/>
          </w:tcPr>
          <w:p w:rsidRPr="009A3C52" w:rsidR="00EE5A31" w:rsidP="00070D74" w:rsidRDefault="00EE5A31" w14:paraId="5A4FE8DD" w14:textId="77777777">
            <w:pPr>
              <w:rPr>
                <w:lang w:val="en-US"/>
              </w:rPr>
            </w:pPr>
            <w:r w:rsidRPr="009A3C52">
              <w:rPr>
                <w:lang w:val="en-US"/>
              </w:rPr>
              <w:t>30</w:t>
            </w:r>
          </w:p>
        </w:tc>
        <w:tc>
          <w:tcPr>
            <w:tcW w:w="6521" w:type="dxa"/>
            <w:hideMark/>
          </w:tcPr>
          <w:p w:rsidRPr="009A3C52" w:rsidR="00EE5A31" w:rsidP="00070D74" w:rsidRDefault="00EE5A31" w14:paraId="46A55302" w14:textId="77777777">
            <w:r w:rsidRPr="009A3C52">
              <w:t>Zijn de wissels daadwerkelijk niet meer bruikbaar in 2028, of kan met aanvullende maatregelen of intensievere monitoring de levensduur mogelijk worden verlengd?</w:t>
            </w:r>
          </w:p>
        </w:tc>
      </w:tr>
      <w:tr w:rsidRPr="009A3C52" w:rsidR="00EE5A31" w:rsidTr="00070D74" w14:paraId="645E89CF" w14:textId="77777777">
        <w:tc>
          <w:tcPr>
            <w:tcW w:w="567" w:type="dxa"/>
            <w:hideMark/>
          </w:tcPr>
          <w:p w:rsidRPr="009A3C52" w:rsidR="00EE5A31" w:rsidP="00070D74" w:rsidRDefault="00EE5A31" w14:paraId="531BC272" w14:textId="77777777">
            <w:pPr>
              <w:rPr>
                <w:lang w:val="en-US"/>
              </w:rPr>
            </w:pPr>
            <w:r w:rsidRPr="009A3C52">
              <w:rPr>
                <w:lang w:val="en-US"/>
              </w:rPr>
              <w:t>31</w:t>
            </w:r>
          </w:p>
        </w:tc>
        <w:tc>
          <w:tcPr>
            <w:tcW w:w="6521" w:type="dxa"/>
            <w:hideMark/>
          </w:tcPr>
          <w:p w:rsidRPr="009A3C52" w:rsidR="00EE5A31" w:rsidP="00070D74" w:rsidRDefault="00EE5A31" w14:paraId="6AFF6F52" w14:textId="77777777">
            <w:r w:rsidRPr="009A3C52">
              <w:t>Kunt u een juridische en technische co-analyse maken van de risico’s van eventuele uitval van wissels ten opzichte van de voordelen van één integrale verbouwing, en daarbij aangeven of de risico’s van uitstel opwegen tegen de aanzienlijke extra kosten die ontstaan wanneer de werkzaamheden niet gelijktijdig worden uitgevoerd?</w:t>
            </w:r>
          </w:p>
        </w:tc>
      </w:tr>
      <w:tr w:rsidRPr="009A3C52" w:rsidR="00EE5A31" w:rsidTr="00070D74" w14:paraId="25FCF28C" w14:textId="77777777">
        <w:tc>
          <w:tcPr>
            <w:tcW w:w="567" w:type="dxa"/>
            <w:hideMark/>
          </w:tcPr>
          <w:p w:rsidRPr="009A3C52" w:rsidR="00EE5A31" w:rsidP="00070D74" w:rsidRDefault="00EE5A31" w14:paraId="19D9AF21" w14:textId="77777777">
            <w:pPr>
              <w:rPr>
                <w:lang w:val="en-US"/>
              </w:rPr>
            </w:pPr>
            <w:r w:rsidRPr="009A3C52">
              <w:rPr>
                <w:lang w:val="en-US"/>
              </w:rPr>
              <w:t>32</w:t>
            </w:r>
          </w:p>
        </w:tc>
        <w:tc>
          <w:tcPr>
            <w:tcW w:w="6521" w:type="dxa"/>
            <w:hideMark/>
          </w:tcPr>
          <w:p w:rsidRPr="009A3C52" w:rsidR="00EE5A31" w:rsidP="00070D74" w:rsidRDefault="00EE5A31" w14:paraId="4F20522A" w14:textId="77777777">
            <w:r w:rsidRPr="009A3C52">
              <w:t xml:space="preserve">Kunt u expliciet ingaan op het scenario dat </w:t>
            </w:r>
            <w:r>
              <w:t>één</w:t>
            </w:r>
            <w:r w:rsidRPr="009A3C52">
              <w:t xml:space="preserve"> van de wissels tussentijds moet worden aangepakt, maar de andere wissels wel standhouden bij een verlengde levensduur?</w:t>
            </w:r>
          </w:p>
        </w:tc>
      </w:tr>
      <w:tr w:rsidRPr="009A3C52" w:rsidR="00EE5A31" w:rsidTr="00070D74" w14:paraId="043AD87F" w14:textId="77777777">
        <w:tc>
          <w:tcPr>
            <w:tcW w:w="567" w:type="dxa"/>
            <w:hideMark/>
          </w:tcPr>
          <w:p w:rsidRPr="009A3C52" w:rsidR="00EE5A31" w:rsidP="00070D74" w:rsidRDefault="00EE5A31" w14:paraId="73F19DCD" w14:textId="77777777">
            <w:pPr>
              <w:rPr>
                <w:lang w:val="en-US"/>
              </w:rPr>
            </w:pPr>
            <w:r w:rsidRPr="009A3C52">
              <w:rPr>
                <w:lang w:val="en-US"/>
              </w:rPr>
              <w:t>33</w:t>
            </w:r>
          </w:p>
        </w:tc>
        <w:tc>
          <w:tcPr>
            <w:tcW w:w="6521" w:type="dxa"/>
            <w:hideMark/>
          </w:tcPr>
          <w:p w:rsidRPr="009A3C52" w:rsidR="00EE5A31" w:rsidP="00070D74" w:rsidRDefault="00EE5A31" w14:paraId="173FC37A" w14:textId="77777777">
            <w:r w:rsidRPr="009A3C52">
              <w:t>Hoe groot acht u de kans dat alle betrokken wissels een verlengde levensduur niet zouden overleven?</w:t>
            </w:r>
          </w:p>
        </w:tc>
      </w:tr>
      <w:tr w:rsidRPr="009A3C52" w:rsidR="00EE5A31" w:rsidTr="00070D74" w14:paraId="28CE88FF" w14:textId="77777777">
        <w:tc>
          <w:tcPr>
            <w:tcW w:w="567" w:type="dxa"/>
            <w:hideMark/>
          </w:tcPr>
          <w:p w:rsidRPr="009A3C52" w:rsidR="00EE5A31" w:rsidP="00070D74" w:rsidRDefault="00EE5A31" w14:paraId="609023F3" w14:textId="77777777">
            <w:pPr>
              <w:rPr>
                <w:lang w:val="en-US"/>
              </w:rPr>
            </w:pPr>
            <w:r w:rsidRPr="009A3C52">
              <w:rPr>
                <w:lang w:val="en-US"/>
              </w:rPr>
              <w:t>34</w:t>
            </w:r>
          </w:p>
        </w:tc>
        <w:tc>
          <w:tcPr>
            <w:tcW w:w="6521" w:type="dxa"/>
            <w:hideMark/>
          </w:tcPr>
          <w:p w:rsidRPr="009A3C52" w:rsidR="00EE5A31" w:rsidP="00070D74" w:rsidRDefault="00EE5A31" w14:paraId="14C01ABD" w14:textId="77777777">
            <w:r w:rsidRPr="009A3C52">
              <w:t xml:space="preserve">Houdt u vast aan </w:t>
            </w:r>
            <w:r>
              <w:t>het</w:t>
            </w:r>
            <w:r w:rsidRPr="009A3C52">
              <w:t xml:space="preserve"> volledige concessievolume in uiterlijk 2033 voor zowel het traject Leiden-Haarlem als het traject Haarlem-Amsterdam?</w:t>
            </w:r>
          </w:p>
        </w:tc>
      </w:tr>
      <w:tr w:rsidRPr="009A3C52" w:rsidR="00EE5A31" w:rsidTr="00070D74" w14:paraId="7EFC69E7" w14:textId="77777777">
        <w:tc>
          <w:tcPr>
            <w:tcW w:w="567" w:type="dxa"/>
            <w:hideMark/>
          </w:tcPr>
          <w:p w:rsidRPr="009A3C52" w:rsidR="00EE5A31" w:rsidP="00070D74" w:rsidRDefault="00EE5A31" w14:paraId="166A6B4B" w14:textId="77777777">
            <w:pPr>
              <w:rPr>
                <w:lang w:val="en-US"/>
              </w:rPr>
            </w:pPr>
            <w:r w:rsidRPr="009A3C52">
              <w:rPr>
                <w:lang w:val="en-US"/>
              </w:rPr>
              <w:t>35</w:t>
            </w:r>
          </w:p>
        </w:tc>
        <w:tc>
          <w:tcPr>
            <w:tcW w:w="6521" w:type="dxa"/>
            <w:hideMark/>
          </w:tcPr>
          <w:p w:rsidRPr="009A3C52" w:rsidR="00EE5A31" w:rsidP="00070D74" w:rsidRDefault="00EE5A31" w14:paraId="0BA2C8C2" w14:textId="77777777">
            <w:r w:rsidRPr="009A3C52">
              <w:t>Wat zou de invloed zijn van het uitstellen van de vernieuwing van de spoorknoop op de woningbouw en bereikbaarheid in de regio?</w:t>
            </w:r>
          </w:p>
        </w:tc>
      </w:tr>
      <w:tr w:rsidRPr="009A3C52" w:rsidR="00EE5A31" w:rsidTr="00070D74" w14:paraId="6505166A" w14:textId="77777777">
        <w:tc>
          <w:tcPr>
            <w:tcW w:w="567" w:type="dxa"/>
            <w:hideMark/>
          </w:tcPr>
          <w:p w:rsidRPr="009A3C52" w:rsidR="00EE5A31" w:rsidP="00070D74" w:rsidRDefault="00EE5A31" w14:paraId="3477C24C" w14:textId="77777777">
            <w:pPr>
              <w:rPr>
                <w:lang w:val="en-US"/>
              </w:rPr>
            </w:pPr>
            <w:r w:rsidRPr="009A3C52">
              <w:rPr>
                <w:lang w:val="en-US"/>
              </w:rPr>
              <w:t>36</w:t>
            </w:r>
          </w:p>
        </w:tc>
        <w:tc>
          <w:tcPr>
            <w:tcW w:w="6521" w:type="dxa"/>
            <w:hideMark/>
          </w:tcPr>
          <w:p w:rsidRPr="009A3C52" w:rsidR="00EE5A31" w:rsidP="00070D74" w:rsidRDefault="00EE5A31" w14:paraId="7165AF5A" w14:textId="77777777">
            <w:r w:rsidRPr="009A3C52">
              <w:t>Bent u bereid zich ervoor in te spannen dat de beoogde vernieuwing nog in deze kabinetsperiode kan worden uitgevoerd?</w:t>
            </w:r>
          </w:p>
        </w:tc>
      </w:tr>
      <w:tr w:rsidRPr="009A3C52" w:rsidR="00EE5A31" w:rsidTr="00070D74" w14:paraId="21C05084" w14:textId="77777777">
        <w:tc>
          <w:tcPr>
            <w:tcW w:w="567" w:type="dxa"/>
            <w:hideMark/>
          </w:tcPr>
          <w:p w:rsidRPr="009A3C52" w:rsidR="00EE5A31" w:rsidP="00070D74" w:rsidRDefault="00EE5A31" w14:paraId="0F39D121" w14:textId="77777777">
            <w:pPr>
              <w:rPr>
                <w:lang w:val="en-US"/>
              </w:rPr>
            </w:pPr>
            <w:r w:rsidRPr="009A3C52">
              <w:rPr>
                <w:lang w:val="en-US"/>
              </w:rPr>
              <w:t>37</w:t>
            </w:r>
          </w:p>
        </w:tc>
        <w:tc>
          <w:tcPr>
            <w:tcW w:w="6521" w:type="dxa"/>
            <w:hideMark/>
          </w:tcPr>
          <w:p w:rsidRPr="009A3C52" w:rsidR="00EE5A31" w:rsidP="00070D74" w:rsidRDefault="00EE5A31" w14:paraId="381892B1" w14:textId="77777777">
            <w:r w:rsidRPr="009A3C52">
              <w:t>Op welke andere locaties speelt een vergelijkbare problematiek waarbij het samenvoegen van onderhoud en vernieuwing veel geld kan besparen?</w:t>
            </w:r>
          </w:p>
        </w:tc>
      </w:tr>
      <w:tr w:rsidRPr="009A3C52" w:rsidR="00EE5A31" w:rsidTr="00070D74" w14:paraId="159448F6" w14:textId="77777777">
        <w:tc>
          <w:tcPr>
            <w:tcW w:w="567" w:type="dxa"/>
            <w:hideMark/>
          </w:tcPr>
          <w:p w:rsidRPr="009A3C52" w:rsidR="00EE5A31" w:rsidP="00070D74" w:rsidRDefault="00EE5A31" w14:paraId="69DDA4FA" w14:textId="77777777">
            <w:pPr>
              <w:rPr>
                <w:lang w:val="en-US"/>
              </w:rPr>
            </w:pPr>
            <w:r w:rsidRPr="009A3C52">
              <w:rPr>
                <w:lang w:val="en-US"/>
              </w:rPr>
              <w:t>38</w:t>
            </w:r>
          </w:p>
        </w:tc>
        <w:tc>
          <w:tcPr>
            <w:tcW w:w="6521" w:type="dxa"/>
            <w:hideMark/>
          </w:tcPr>
          <w:p w:rsidRPr="009A3C52" w:rsidR="00EE5A31" w:rsidP="00070D74" w:rsidRDefault="00EE5A31" w14:paraId="770F0088" w14:textId="77777777">
            <w:r w:rsidRPr="009A3C52">
              <w:t xml:space="preserve">Kunt u een lijst geven van andere </w:t>
            </w:r>
            <w:proofErr w:type="spellStart"/>
            <w:r w:rsidRPr="009A3C52">
              <w:t>WoMo</w:t>
            </w:r>
            <w:proofErr w:type="spellEnd"/>
            <w:r w:rsidRPr="009A3C52">
              <w:t>-projecten die zijn afgewezen, aangeven welke criteria zijn gehanteerd bij het afwijzen van deze projecten en aangeven wat er gebeurt met de woningbouwopgave die aan deze projecten was gekoppeld?</w:t>
            </w:r>
          </w:p>
        </w:tc>
      </w:tr>
    </w:tbl>
    <w:p w:rsidR="00EE5A31" w:rsidP="00EE5A31" w:rsidRDefault="00EE5A31" w14:paraId="74BFBA0A" w14:textId="77777777"/>
    <w:p w:rsidR="00EC711E" w:rsidRDefault="00EC711E" w14:paraId="7A510611" w14:textId="77777777"/>
    <w:sectPr w:rsidR="00EC711E" w:rsidSect="00EE5A31">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2AE75" w14:textId="77777777" w:rsidR="00EE5A31" w:rsidRDefault="00EE5A31" w:rsidP="00EE5A31">
      <w:pPr>
        <w:spacing w:after="0" w:line="240" w:lineRule="auto"/>
      </w:pPr>
      <w:r>
        <w:separator/>
      </w:r>
    </w:p>
  </w:endnote>
  <w:endnote w:type="continuationSeparator" w:id="0">
    <w:p w14:paraId="4318C473" w14:textId="77777777" w:rsidR="00EE5A31" w:rsidRDefault="00EE5A31" w:rsidP="00EE5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3F13" w14:textId="77777777" w:rsidR="00EE5A31" w:rsidRPr="00EE5A31" w:rsidRDefault="00EE5A31" w:rsidP="00EE5A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9648" w14:textId="77777777" w:rsidR="00EE5A31" w:rsidRPr="00EE5A31" w:rsidRDefault="00EE5A31" w:rsidP="00EE5A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E0E44" w14:textId="77777777" w:rsidR="00EE5A31" w:rsidRPr="00EE5A31" w:rsidRDefault="00EE5A31" w:rsidP="00EE5A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A318" w14:textId="77777777" w:rsidR="00EE5A31" w:rsidRDefault="00EE5A31" w:rsidP="00EE5A31">
      <w:pPr>
        <w:spacing w:after="0" w:line="240" w:lineRule="auto"/>
      </w:pPr>
      <w:r>
        <w:separator/>
      </w:r>
    </w:p>
  </w:footnote>
  <w:footnote w:type="continuationSeparator" w:id="0">
    <w:p w14:paraId="76DA0933" w14:textId="77777777" w:rsidR="00EE5A31" w:rsidRDefault="00EE5A31" w:rsidP="00EE5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4235" w14:textId="77777777" w:rsidR="00EE5A31" w:rsidRPr="00EE5A31" w:rsidRDefault="00EE5A31" w:rsidP="00EE5A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1C71" w14:textId="77777777" w:rsidR="00EE5A31" w:rsidRPr="00EE5A31" w:rsidRDefault="00EE5A31" w:rsidP="00EE5A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FC0D" w14:textId="77777777" w:rsidR="00EE5A31" w:rsidRPr="00EE5A31" w:rsidRDefault="00EE5A31" w:rsidP="00EE5A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31"/>
    <w:rsid w:val="00566ABE"/>
    <w:rsid w:val="00673B0F"/>
    <w:rsid w:val="009F5F36"/>
    <w:rsid w:val="00EC711E"/>
    <w:rsid w:val="00EE5A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3E21"/>
  <w15:chartTrackingRefBased/>
  <w15:docId w15:val="{30793436-B89A-4B0F-BD86-C3B046A1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5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5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5A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5A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5A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5A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5A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5A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5A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5A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5A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5A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5A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5A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5A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5A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5A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5A31"/>
    <w:rPr>
      <w:rFonts w:eastAsiaTheme="majorEastAsia" w:cstheme="majorBidi"/>
      <w:color w:val="272727" w:themeColor="text1" w:themeTint="D8"/>
    </w:rPr>
  </w:style>
  <w:style w:type="paragraph" w:styleId="Titel">
    <w:name w:val="Title"/>
    <w:basedOn w:val="Standaard"/>
    <w:next w:val="Standaard"/>
    <w:link w:val="TitelChar"/>
    <w:uiPriority w:val="10"/>
    <w:qFormat/>
    <w:rsid w:val="00EE5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5A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5A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5A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5A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5A31"/>
    <w:rPr>
      <w:i/>
      <w:iCs/>
      <w:color w:val="404040" w:themeColor="text1" w:themeTint="BF"/>
    </w:rPr>
  </w:style>
  <w:style w:type="paragraph" w:styleId="Lijstalinea">
    <w:name w:val="List Paragraph"/>
    <w:basedOn w:val="Standaard"/>
    <w:uiPriority w:val="34"/>
    <w:qFormat/>
    <w:rsid w:val="00EE5A31"/>
    <w:pPr>
      <w:ind w:left="720"/>
      <w:contextualSpacing/>
    </w:pPr>
  </w:style>
  <w:style w:type="character" w:styleId="Intensievebenadrukking">
    <w:name w:val="Intense Emphasis"/>
    <w:basedOn w:val="Standaardalinea-lettertype"/>
    <w:uiPriority w:val="21"/>
    <w:qFormat/>
    <w:rsid w:val="00EE5A31"/>
    <w:rPr>
      <w:i/>
      <w:iCs/>
      <w:color w:val="0F4761" w:themeColor="accent1" w:themeShade="BF"/>
    </w:rPr>
  </w:style>
  <w:style w:type="paragraph" w:styleId="Duidelijkcitaat">
    <w:name w:val="Intense Quote"/>
    <w:basedOn w:val="Standaard"/>
    <w:next w:val="Standaard"/>
    <w:link w:val="DuidelijkcitaatChar"/>
    <w:uiPriority w:val="30"/>
    <w:qFormat/>
    <w:rsid w:val="00EE5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5A31"/>
    <w:rPr>
      <w:i/>
      <w:iCs/>
      <w:color w:val="0F4761" w:themeColor="accent1" w:themeShade="BF"/>
    </w:rPr>
  </w:style>
  <w:style w:type="character" w:styleId="Intensieveverwijzing">
    <w:name w:val="Intense Reference"/>
    <w:basedOn w:val="Standaardalinea-lettertype"/>
    <w:uiPriority w:val="32"/>
    <w:qFormat/>
    <w:rsid w:val="00EE5A31"/>
    <w:rPr>
      <w:b/>
      <w:bCs/>
      <w:smallCaps/>
      <w:color w:val="0F4761" w:themeColor="accent1" w:themeShade="BF"/>
      <w:spacing w:val="5"/>
    </w:rPr>
  </w:style>
  <w:style w:type="paragraph" w:styleId="Voettekst">
    <w:name w:val="footer"/>
    <w:basedOn w:val="Standaard"/>
    <w:link w:val="VoettekstChar"/>
    <w:uiPriority w:val="99"/>
    <w:unhideWhenUsed/>
    <w:rsid w:val="00EE5A31"/>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EE5A31"/>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EE5A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5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1181</ap:Words>
  <ap:Characters>6497</ap:Characters>
  <ap:DocSecurity>0</ap:DocSecurity>
  <ap:Lines>54</ap:Lines>
  <ap:Paragraphs>15</ap:Paragraphs>
  <ap:ScaleCrop>false</ap:ScaleCrop>
  <ap:LinksUpToDate>false</ap:LinksUpToDate>
  <ap:CharactersWithSpaces>7663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2026-03-30T09:05:00.0000000Z</dcterms:created>
  <dcterms:modified xsi:type="dcterms:W3CDTF">2026-03-30T09:07:00.0000000Z</dcterms:modified>
  <version/>
  <category/>
</coreProperties>
</file>