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5F802D6" w14:textId="77777777">
        <w:tc>
          <w:tcPr>
            <w:tcW w:w="6733" w:type="dxa"/>
            <w:gridSpan w:val="2"/>
            <w:tcBorders>
              <w:top w:val="nil"/>
              <w:left w:val="nil"/>
              <w:bottom w:val="nil"/>
              <w:right w:val="nil"/>
            </w:tcBorders>
            <w:vAlign w:val="center"/>
          </w:tcPr>
          <w:p w:rsidR="0028220F" w:rsidP="0065630E" w:rsidRDefault="0028220F" w14:paraId="6E28C15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C8F067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8B5E2E6"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6918C09" w14:textId="77777777">
            <w:r w:rsidRPr="00E41C7D">
              <w:t xml:space="preserve">Vergaderjaar </w:t>
            </w:r>
            <w:r w:rsidR="00852843">
              <w:t>202</w:t>
            </w:r>
            <w:r w:rsidR="00F43E95">
              <w:t>5</w:t>
            </w:r>
            <w:r w:rsidR="00852843">
              <w:t>-202</w:t>
            </w:r>
            <w:r w:rsidR="00F43E95">
              <w:t>6</w:t>
            </w:r>
          </w:p>
        </w:tc>
      </w:tr>
      <w:tr w:rsidR="0028220F" w:rsidTr="0065630E" w14:paraId="218A0A5E" w14:textId="77777777">
        <w:trPr>
          <w:cantSplit/>
        </w:trPr>
        <w:tc>
          <w:tcPr>
            <w:tcW w:w="10985" w:type="dxa"/>
            <w:gridSpan w:val="3"/>
            <w:tcBorders>
              <w:top w:val="nil"/>
              <w:left w:val="nil"/>
              <w:bottom w:val="nil"/>
              <w:right w:val="nil"/>
            </w:tcBorders>
            <w:vAlign w:val="center"/>
          </w:tcPr>
          <w:p w:rsidRPr="00E41C7D" w:rsidR="0028220F" w:rsidP="0065630E" w:rsidRDefault="0028220F" w14:paraId="24CE8326" w14:textId="77777777"/>
        </w:tc>
      </w:tr>
      <w:tr w:rsidR="0028220F" w:rsidTr="0065630E" w14:paraId="27DA8CD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7BC8F84" w14:textId="77777777"/>
        </w:tc>
      </w:tr>
      <w:tr w:rsidR="0028220F" w:rsidTr="0065630E" w14:paraId="2B6886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65A4F21" w14:textId="77777777"/>
        </w:tc>
        <w:tc>
          <w:tcPr>
            <w:tcW w:w="8647" w:type="dxa"/>
            <w:gridSpan w:val="2"/>
            <w:tcBorders>
              <w:top w:val="single" w:color="auto" w:sz="4" w:space="0"/>
            </w:tcBorders>
          </w:tcPr>
          <w:p w:rsidRPr="002C5138" w:rsidR="0028220F" w:rsidP="0065630E" w:rsidRDefault="0028220F" w14:paraId="519A66D9" w14:textId="77777777">
            <w:pPr>
              <w:rPr>
                <w:b/>
              </w:rPr>
            </w:pPr>
          </w:p>
        </w:tc>
      </w:tr>
      <w:tr w:rsidR="0028220F" w:rsidTr="0065630E" w14:paraId="43EFEF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D13EE4" w14:paraId="63EC4850" w14:textId="13FDE9BF">
            <w:pPr>
              <w:rPr>
                <w:b/>
              </w:rPr>
            </w:pPr>
            <w:r>
              <w:rPr>
                <w:b/>
              </w:rPr>
              <w:t>36 764</w:t>
            </w:r>
          </w:p>
        </w:tc>
        <w:tc>
          <w:tcPr>
            <w:tcW w:w="8647" w:type="dxa"/>
            <w:gridSpan w:val="2"/>
          </w:tcPr>
          <w:p w:rsidRPr="00D13EE4" w:rsidR="0028220F" w:rsidP="0065630E" w:rsidRDefault="00D13EE4" w14:paraId="7A9F14DA" w14:textId="469C178D">
            <w:pPr>
              <w:rPr>
                <w:b/>
                <w:bCs/>
                <w:szCs w:val="24"/>
              </w:rPr>
            </w:pPr>
            <w:r w:rsidRPr="00D13EE4">
              <w:rPr>
                <w:b/>
                <w:bCs/>
                <w:szCs w:val="24"/>
              </w:rPr>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D13EE4">
              <w:rPr>
                <w:b/>
                <w:bCs/>
                <w:szCs w:val="24"/>
              </w:rPr>
              <w:t>PbEU</w:t>
            </w:r>
            <w:proofErr w:type="spellEnd"/>
            <w:r w:rsidRPr="00D13EE4">
              <w:rPr>
                <w:b/>
                <w:bCs/>
                <w:szCs w:val="24"/>
              </w:rPr>
              <w:t xml:space="preserve"> 2022, L 333) (Cyberbeveiligingswet)</w:t>
            </w:r>
          </w:p>
        </w:tc>
      </w:tr>
      <w:tr w:rsidR="0028220F" w:rsidTr="0065630E" w14:paraId="316E43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CB6D48" w14:textId="77777777"/>
        </w:tc>
        <w:tc>
          <w:tcPr>
            <w:tcW w:w="8647" w:type="dxa"/>
            <w:gridSpan w:val="2"/>
          </w:tcPr>
          <w:p w:rsidR="0028220F" w:rsidP="0065630E" w:rsidRDefault="0028220F" w14:paraId="252C5965" w14:textId="77777777"/>
        </w:tc>
      </w:tr>
      <w:tr w:rsidR="0028220F" w:rsidTr="0065630E" w14:paraId="1D7B8C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E1878A6" w14:textId="77777777"/>
        </w:tc>
        <w:tc>
          <w:tcPr>
            <w:tcW w:w="8647" w:type="dxa"/>
            <w:gridSpan w:val="2"/>
          </w:tcPr>
          <w:p w:rsidR="0028220F" w:rsidP="0065630E" w:rsidRDefault="0028220F" w14:paraId="3BD9616E" w14:textId="77777777"/>
        </w:tc>
      </w:tr>
      <w:tr w:rsidR="0028220F" w:rsidTr="0065630E" w14:paraId="502455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D59E7E" w14:textId="77777777">
            <w:pPr>
              <w:rPr>
                <w:b/>
              </w:rPr>
            </w:pPr>
            <w:r>
              <w:rPr>
                <w:b/>
              </w:rPr>
              <w:t xml:space="preserve">Nr. </w:t>
            </w:r>
          </w:p>
        </w:tc>
        <w:tc>
          <w:tcPr>
            <w:tcW w:w="8647" w:type="dxa"/>
            <w:gridSpan w:val="2"/>
          </w:tcPr>
          <w:p w:rsidR="0028220F" w:rsidP="0065630E" w:rsidRDefault="0028220F" w14:paraId="492E1194" w14:textId="6B73D4DF">
            <w:pPr>
              <w:rPr>
                <w:b/>
              </w:rPr>
            </w:pPr>
            <w:r>
              <w:rPr>
                <w:b/>
              </w:rPr>
              <w:t xml:space="preserve">GEWIJZIGDE MOTIE VAN </w:t>
            </w:r>
            <w:r w:rsidR="00D13EE4">
              <w:rPr>
                <w:b/>
              </w:rPr>
              <w:t>HET LID KATHMANN</w:t>
            </w:r>
          </w:p>
          <w:p w:rsidR="0028220F" w:rsidP="0065630E" w:rsidRDefault="0028220F" w14:paraId="07653163" w14:textId="6C66216E">
            <w:pPr>
              <w:rPr>
                <w:b/>
              </w:rPr>
            </w:pPr>
            <w:r>
              <w:t xml:space="preserve">Ter vervanging van die gedrukt onder nr. </w:t>
            </w:r>
            <w:r w:rsidR="00D13EE4">
              <w:t>20</w:t>
            </w:r>
          </w:p>
        </w:tc>
      </w:tr>
      <w:tr w:rsidR="0028220F" w:rsidTr="0065630E" w14:paraId="2DFA71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F28047" w14:textId="77777777"/>
        </w:tc>
        <w:tc>
          <w:tcPr>
            <w:tcW w:w="8647" w:type="dxa"/>
            <w:gridSpan w:val="2"/>
          </w:tcPr>
          <w:p w:rsidR="0028220F" w:rsidP="0065630E" w:rsidRDefault="0028220F" w14:paraId="1E2FE1E9" w14:textId="77777777">
            <w:r>
              <w:t xml:space="preserve">Voorgesteld </w:t>
            </w:r>
          </w:p>
        </w:tc>
      </w:tr>
      <w:tr w:rsidR="0028220F" w:rsidTr="0065630E" w14:paraId="355747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DC3F85" w14:textId="77777777"/>
        </w:tc>
        <w:tc>
          <w:tcPr>
            <w:tcW w:w="8647" w:type="dxa"/>
            <w:gridSpan w:val="2"/>
          </w:tcPr>
          <w:p w:rsidR="0028220F" w:rsidP="0065630E" w:rsidRDefault="0028220F" w14:paraId="4B7DD4BE" w14:textId="77777777"/>
        </w:tc>
      </w:tr>
      <w:tr w:rsidR="0028220F" w:rsidTr="0065630E" w14:paraId="7015AC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61C856" w14:textId="77777777"/>
        </w:tc>
        <w:tc>
          <w:tcPr>
            <w:tcW w:w="8647" w:type="dxa"/>
            <w:gridSpan w:val="2"/>
          </w:tcPr>
          <w:p w:rsidR="0028220F" w:rsidP="0065630E" w:rsidRDefault="0028220F" w14:paraId="724F87B2" w14:textId="77777777">
            <w:r>
              <w:t>De Kamer,</w:t>
            </w:r>
          </w:p>
        </w:tc>
      </w:tr>
      <w:tr w:rsidR="0028220F" w:rsidTr="0065630E" w14:paraId="71CB8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8C64CC" w14:textId="77777777"/>
        </w:tc>
        <w:tc>
          <w:tcPr>
            <w:tcW w:w="8647" w:type="dxa"/>
            <w:gridSpan w:val="2"/>
          </w:tcPr>
          <w:p w:rsidR="0028220F" w:rsidP="0065630E" w:rsidRDefault="0028220F" w14:paraId="4703A486" w14:textId="77777777"/>
        </w:tc>
      </w:tr>
      <w:tr w:rsidR="0028220F" w:rsidTr="0065630E" w14:paraId="628DBF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91E45B0" w14:textId="77777777"/>
        </w:tc>
        <w:tc>
          <w:tcPr>
            <w:tcW w:w="8647" w:type="dxa"/>
            <w:gridSpan w:val="2"/>
          </w:tcPr>
          <w:p w:rsidR="0028220F" w:rsidP="0065630E" w:rsidRDefault="0028220F" w14:paraId="09642936" w14:textId="77777777">
            <w:r>
              <w:t>gehoord de beraadslaging,</w:t>
            </w:r>
          </w:p>
        </w:tc>
      </w:tr>
      <w:tr w:rsidR="0028220F" w:rsidTr="0065630E" w14:paraId="703286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07DF1A" w14:textId="77777777"/>
        </w:tc>
        <w:tc>
          <w:tcPr>
            <w:tcW w:w="8647" w:type="dxa"/>
            <w:gridSpan w:val="2"/>
          </w:tcPr>
          <w:p w:rsidR="0028220F" w:rsidP="0065630E" w:rsidRDefault="0028220F" w14:paraId="1006CEA7" w14:textId="77777777"/>
        </w:tc>
      </w:tr>
      <w:tr w:rsidR="0028220F" w:rsidTr="0065630E" w14:paraId="7954DA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D6C3D26" w14:textId="77777777"/>
        </w:tc>
        <w:tc>
          <w:tcPr>
            <w:tcW w:w="8647" w:type="dxa"/>
            <w:gridSpan w:val="2"/>
          </w:tcPr>
          <w:p w:rsidR="00D13EE4" w:rsidP="00D13EE4" w:rsidRDefault="00D13EE4" w14:paraId="6F04DD73" w14:textId="77777777">
            <w:r>
              <w:t>constaterende dat het kabinet heeft ingeschat dat tussen de 7.550 en 8.100 entiteiten onder de Cyberbeveiligingswet zullen vallen, en 500 entiteiten onder de Wet weerbaarheid kritieke entiteiten,</w:t>
            </w:r>
          </w:p>
          <w:p w:rsidR="00D13EE4" w:rsidP="00D13EE4" w:rsidRDefault="00D13EE4" w14:paraId="28B0885A" w14:textId="77777777"/>
          <w:p w:rsidR="00D13EE4" w:rsidP="00D13EE4" w:rsidRDefault="00D13EE4" w14:paraId="176BBD0A" w14:textId="77777777">
            <w:r>
              <w:t xml:space="preserve">overwegende dat het kabinet vooralsnog uitgaat van het vrijwillig uitvoeren van een nationale </w:t>
            </w:r>
            <w:proofErr w:type="spellStart"/>
            <w:r>
              <w:t>vitaalbeoordeling</w:t>
            </w:r>
            <w:proofErr w:type="spellEnd"/>
            <w:r>
              <w:t xml:space="preserve"> door deze entiteiten waaruit blijkt of ze aan de wetgeving moeten voldoen,</w:t>
            </w:r>
          </w:p>
          <w:p w:rsidR="00D13EE4" w:rsidP="00D13EE4" w:rsidRDefault="00D13EE4" w14:paraId="1B3FE208" w14:textId="77777777"/>
          <w:p w:rsidR="00D13EE4" w:rsidP="00D13EE4" w:rsidRDefault="00D13EE4" w14:paraId="7CCF05A0" w14:textId="77777777">
            <w:r>
              <w:t xml:space="preserve">verzoekt de regering om organisaties, die vermoedelijk aan de Cyberbeveiligingswet en de Wet weerbaarheid kritieke entiteiten moeten voldoen, via sectorspecifieke communicatie op te roepen om de </w:t>
            </w:r>
            <w:proofErr w:type="spellStart"/>
            <w:r>
              <w:t>vitaalbeoordeling</w:t>
            </w:r>
            <w:proofErr w:type="spellEnd"/>
            <w:r>
              <w:t xml:space="preserve"> uit te voeren en hierop toe te zien,</w:t>
            </w:r>
          </w:p>
          <w:p w:rsidR="00D13EE4" w:rsidP="00D13EE4" w:rsidRDefault="00D13EE4" w14:paraId="2D17B839" w14:textId="77777777"/>
          <w:p w:rsidR="00D13EE4" w:rsidP="00D13EE4" w:rsidRDefault="00D13EE4" w14:paraId="0203282B" w14:textId="77777777">
            <w:r>
              <w:t>verzoekt de regering om dezelfde organisaties gelijktijdig te wijzen op relevante informatie en deadlines voor organisaties die als entiteit worden aangemerkt,</w:t>
            </w:r>
          </w:p>
          <w:p w:rsidR="00D13EE4" w:rsidP="00D13EE4" w:rsidRDefault="00D13EE4" w14:paraId="4E28BBB5" w14:textId="77777777"/>
          <w:p w:rsidR="00D13EE4" w:rsidP="00D13EE4" w:rsidRDefault="00D13EE4" w14:paraId="0BB5F08B" w14:textId="77777777">
            <w:r>
              <w:t>en gaat over tot de orde van de dag.</w:t>
            </w:r>
          </w:p>
          <w:p w:rsidR="00D13EE4" w:rsidP="00D13EE4" w:rsidRDefault="00D13EE4" w14:paraId="5DD9AA2F" w14:textId="77777777"/>
          <w:p w:rsidR="00D13EE4" w:rsidP="00D13EE4" w:rsidRDefault="00D13EE4" w14:paraId="0262B4EE" w14:textId="77777777">
            <w:proofErr w:type="spellStart"/>
            <w:r>
              <w:t>Kathmann</w:t>
            </w:r>
            <w:proofErr w:type="spellEnd"/>
          </w:p>
          <w:p w:rsidR="0028220F" w:rsidP="0065630E" w:rsidRDefault="0028220F" w14:paraId="1C72C0A2" w14:textId="77777777"/>
        </w:tc>
      </w:tr>
    </w:tbl>
    <w:p w:rsidRPr="0028220F" w:rsidR="004A4819" w:rsidP="0028220F" w:rsidRDefault="004A4819" w14:paraId="475F61EE"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C7AD3" w14:textId="77777777" w:rsidR="00D13EE4" w:rsidRDefault="00D13EE4">
      <w:pPr>
        <w:spacing w:line="20" w:lineRule="exact"/>
      </w:pPr>
    </w:p>
  </w:endnote>
  <w:endnote w:type="continuationSeparator" w:id="0">
    <w:p w14:paraId="578DB94F" w14:textId="77777777" w:rsidR="00D13EE4" w:rsidRDefault="00D13EE4">
      <w:pPr>
        <w:pStyle w:val="Amendement"/>
      </w:pPr>
      <w:r>
        <w:rPr>
          <w:b w:val="0"/>
        </w:rPr>
        <w:t xml:space="preserve"> </w:t>
      </w:r>
    </w:p>
  </w:endnote>
  <w:endnote w:type="continuationNotice" w:id="1">
    <w:p w14:paraId="044B4E5A" w14:textId="77777777" w:rsidR="00D13EE4" w:rsidRDefault="00D13E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1A752" w14:textId="77777777" w:rsidR="00D13EE4" w:rsidRDefault="00D13EE4">
      <w:pPr>
        <w:pStyle w:val="Amendement"/>
      </w:pPr>
      <w:r>
        <w:rPr>
          <w:b w:val="0"/>
        </w:rPr>
        <w:separator/>
      </w:r>
    </w:p>
  </w:footnote>
  <w:footnote w:type="continuationSeparator" w:id="0">
    <w:p w14:paraId="6BCA2546" w14:textId="77777777" w:rsidR="00D13EE4" w:rsidRDefault="00D13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EE4"/>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3F7D36"/>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13EE4"/>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31530"/>
  <w15:docId w15:val="{F32489C9-E669-4608-A386-60DDEFDB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222</ap:Words>
  <ap:Characters>1227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2026-03-30T05:57:00.0000000Z</dcterms:created>
  <dcterms:modified xsi:type="dcterms:W3CDTF">2026-03-30T05:58:00.0000000Z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