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8359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2569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A3B21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43BC0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F2046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5813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58ECCD" w14:textId="77777777"/>
        </w:tc>
      </w:tr>
      <w:tr w:rsidR="0028220F" w:rsidTr="0065630E" w14:paraId="7D0C23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A0B42BD" w14:textId="77777777"/>
        </w:tc>
      </w:tr>
      <w:tr w:rsidR="0028220F" w:rsidTr="0065630E" w14:paraId="69479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A9941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A44067" w14:textId="77777777">
            <w:pPr>
              <w:rPr>
                <w:b/>
              </w:rPr>
            </w:pPr>
          </w:p>
        </w:tc>
      </w:tr>
      <w:tr w:rsidR="0028220F" w:rsidTr="0065630E" w14:paraId="24104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24DD0" w14:paraId="79D68A39" w14:textId="0FA81BA3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8647" w:type="dxa"/>
            <w:gridSpan w:val="2"/>
          </w:tcPr>
          <w:p w:rsidRPr="00B24DD0" w:rsidR="0028220F" w:rsidP="0065630E" w:rsidRDefault="00B24DD0" w14:paraId="368193CF" w14:textId="20BE3D6C">
            <w:pPr>
              <w:rPr>
                <w:b/>
                <w:bCs/>
              </w:rPr>
            </w:pPr>
            <w:r w:rsidRPr="00B24DD0">
              <w:rPr>
                <w:b/>
                <w:bCs/>
              </w:rPr>
              <w:t>Acute zorg</w:t>
            </w:r>
          </w:p>
        </w:tc>
      </w:tr>
      <w:tr w:rsidR="0028220F" w:rsidTr="0065630E" w14:paraId="09EA63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FFC372" w14:textId="77777777"/>
        </w:tc>
        <w:tc>
          <w:tcPr>
            <w:tcW w:w="8647" w:type="dxa"/>
            <w:gridSpan w:val="2"/>
          </w:tcPr>
          <w:p w:rsidR="0028220F" w:rsidP="0065630E" w:rsidRDefault="0028220F" w14:paraId="54F9B039" w14:textId="77777777"/>
        </w:tc>
      </w:tr>
      <w:tr w:rsidR="0028220F" w:rsidTr="0065630E" w14:paraId="62EBF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F0970D" w14:textId="77777777"/>
        </w:tc>
        <w:tc>
          <w:tcPr>
            <w:tcW w:w="8647" w:type="dxa"/>
            <w:gridSpan w:val="2"/>
          </w:tcPr>
          <w:p w:rsidR="0028220F" w:rsidP="0065630E" w:rsidRDefault="0028220F" w14:paraId="4BDFC742" w14:textId="77777777"/>
        </w:tc>
      </w:tr>
      <w:tr w:rsidR="0028220F" w:rsidTr="0065630E" w14:paraId="7C921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F3246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7C95AF7" w14:textId="436165B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24DD0">
              <w:rPr>
                <w:b/>
              </w:rPr>
              <w:t>HET LID CLAASSEN</w:t>
            </w:r>
          </w:p>
          <w:p w:rsidR="0028220F" w:rsidP="0065630E" w:rsidRDefault="0028220F" w14:paraId="42B388C0" w14:textId="42EE2571">
            <w:pPr>
              <w:rPr>
                <w:b/>
              </w:rPr>
            </w:pPr>
            <w:r>
              <w:t xml:space="preserve">Ter vervanging van die gedrukt onder nr. </w:t>
            </w:r>
            <w:r w:rsidR="00B24DD0">
              <w:t>486</w:t>
            </w:r>
          </w:p>
        </w:tc>
      </w:tr>
      <w:tr w:rsidR="0028220F" w:rsidTr="0065630E" w14:paraId="63C97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B56C76" w14:textId="77777777"/>
        </w:tc>
        <w:tc>
          <w:tcPr>
            <w:tcW w:w="8647" w:type="dxa"/>
            <w:gridSpan w:val="2"/>
          </w:tcPr>
          <w:p w:rsidR="0028220F" w:rsidP="0065630E" w:rsidRDefault="0028220F" w14:paraId="6D0E9726" w14:textId="77777777">
            <w:r>
              <w:t xml:space="preserve">Voorgesteld </w:t>
            </w:r>
          </w:p>
        </w:tc>
      </w:tr>
      <w:tr w:rsidR="0028220F" w:rsidTr="0065630E" w14:paraId="22350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76229D" w14:textId="77777777"/>
        </w:tc>
        <w:tc>
          <w:tcPr>
            <w:tcW w:w="8647" w:type="dxa"/>
            <w:gridSpan w:val="2"/>
          </w:tcPr>
          <w:p w:rsidR="0028220F" w:rsidP="0065630E" w:rsidRDefault="0028220F" w14:paraId="491ABF98" w14:textId="77777777"/>
        </w:tc>
      </w:tr>
      <w:tr w:rsidR="0028220F" w:rsidTr="0065630E" w14:paraId="7DEBF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3CB5DC" w14:textId="77777777"/>
        </w:tc>
        <w:tc>
          <w:tcPr>
            <w:tcW w:w="8647" w:type="dxa"/>
            <w:gridSpan w:val="2"/>
          </w:tcPr>
          <w:p w:rsidR="0028220F" w:rsidP="0065630E" w:rsidRDefault="0028220F" w14:paraId="7C199EBF" w14:textId="77777777">
            <w:r>
              <w:t>De Kamer,</w:t>
            </w:r>
          </w:p>
        </w:tc>
      </w:tr>
      <w:tr w:rsidR="0028220F" w:rsidTr="0065630E" w14:paraId="3E37E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C1EDA2" w14:textId="77777777"/>
        </w:tc>
        <w:tc>
          <w:tcPr>
            <w:tcW w:w="8647" w:type="dxa"/>
            <w:gridSpan w:val="2"/>
          </w:tcPr>
          <w:p w:rsidR="0028220F" w:rsidP="0065630E" w:rsidRDefault="0028220F" w14:paraId="67C651AA" w14:textId="77777777"/>
        </w:tc>
      </w:tr>
      <w:tr w:rsidR="0028220F" w:rsidTr="0065630E" w14:paraId="0A0CD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22E2DD" w14:textId="77777777"/>
        </w:tc>
        <w:tc>
          <w:tcPr>
            <w:tcW w:w="8647" w:type="dxa"/>
            <w:gridSpan w:val="2"/>
          </w:tcPr>
          <w:p w:rsidR="0028220F" w:rsidP="0065630E" w:rsidRDefault="0028220F" w14:paraId="3265E4F2" w14:textId="77777777">
            <w:r>
              <w:t>gehoord de beraadslaging,</w:t>
            </w:r>
          </w:p>
        </w:tc>
      </w:tr>
      <w:tr w:rsidR="0028220F" w:rsidTr="0065630E" w14:paraId="2D512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5F076F" w14:textId="77777777"/>
        </w:tc>
        <w:tc>
          <w:tcPr>
            <w:tcW w:w="8647" w:type="dxa"/>
            <w:gridSpan w:val="2"/>
          </w:tcPr>
          <w:p w:rsidR="0028220F" w:rsidP="0065630E" w:rsidRDefault="0028220F" w14:paraId="3DACE81B" w14:textId="77777777"/>
        </w:tc>
      </w:tr>
      <w:tr w:rsidR="0028220F" w:rsidTr="0065630E" w14:paraId="10292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4CBB23" w14:textId="77777777"/>
        </w:tc>
        <w:tc>
          <w:tcPr>
            <w:tcW w:w="8647" w:type="dxa"/>
            <w:gridSpan w:val="2"/>
          </w:tcPr>
          <w:p w:rsidR="00B24DD0" w:rsidP="00B24DD0" w:rsidRDefault="00B24DD0" w14:paraId="517AFD01" w14:textId="77777777">
            <w:r>
              <w:t xml:space="preserve">constaterende dat zorgverzekeraars op grond van de Zorgverzekeringswet een zorgplicht hebben om tijdige en toegankelijke zorg te garanderen, en dat de </w:t>
            </w:r>
            <w:proofErr w:type="spellStart"/>
            <w:r>
              <w:t>NZa</w:t>
            </w:r>
            <w:proofErr w:type="spellEnd"/>
            <w:r>
              <w:t xml:space="preserve"> belast is met het toezicht hierop;</w:t>
            </w:r>
          </w:p>
          <w:p w:rsidR="00B24DD0" w:rsidP="00B24DD0" w:rsidRDefault="00B24DD0" w14:paraId="342E02C0" w14:textId="77777777"/>
          <w:p w:rsidR="00B24DD0" w:rsidP="00B24DD0" w:rsidRDefault="00B24DD0" w14:paraId="7649012D" w14:textId="77777777">
            <w:r>
              <w:t>overwegende dat de zorgplicht in de praktijk een open norm is waardoor handhaving complex is en structurele knelpunten onvoldoende worden opgelost;</w:t>
            </w:r>
          </w:p>
          <w:p w:rsidR="00B24DD0" w:rsidP="00B24DD0" w:rsidRDefault="00B24DD0" w14:paraId="124DE05C" w14:textId="77777777"/>
          <w:p w:rsidR="00B24DD0" w:rsidP="00B24DD0" w:rsidRDefault="00B24DD0" w14:paraId="69BF182D" w14:textId="77777777">
            <w:r>
              <w:t>overwegende dat structurele schending van de zorgplicht niet alleen handhaving vereist, maar ook bestuurlijke en parlementaire opvolging;</w:t>
            </w:r>
          </w:p>
          <w:p w:rsidR="00B24DD0" w:rsidP="00B24DD0" w:rsidRDefault="00B24DD0" w14:paraId="6341CC9E" w14:textId="77777777"/>
          <w:p w:rsidR="00B24DD0" w:rsidP="00B24DD0" w:rsidRDefault="00B24DD0" w14:paraId="630F67DD" w14:textId="77777777">
            <w:r>
              <w:t xml:space="preserve">verzoekt de regering een escalatiemechanisme in te richten waarbij de </w:t>
            </w:r>
            <w:proofErr w:type="spellStart"/>
            <w:r>
              <w:t>NZa</w:t>
            </w:r>
            <w:proofErr w:type="spellEnd"/>
            <w:r>
              <w:t xml:space="preserve"> bij structurele schending van de zorgplicht verplicht een bindende maatregel oplegt, en om binnen drie maanden nadat de </w:t>
            </w:r>
            <w:proofErr w:type="spellStart"/>
            <w:r>
              <w:t>NZa</w:t>
            </w:r>
            <w:proofErr w:type="spellEnd"/>
            <w:r>
              <w:t xml:space="preserve"> een maatregel oplegt een brief naar de Tweede Kamer te sturen met een reactie.</w:t>
            </w:r>
          </w:p>
          <w:p w:rsidR="00B24DD0" w:rsidP="00B24DD0" w:rsidRDefault="00B24DD0" w14:paraId="1B259BC3" w14:textId="77777777"/>
          <w:p w:rsidR="00B24DD0" w:rsidP="00B24DD0" w:rsidRDefault="00B24DD0" w14:paraId="61106A3E" w14:textId="77777777">
            <w:r>
              <w:t>en gaat over tot de orde van de dag.</w:t>
            </w:r>
          </w:p>
          <w:p w:rsidR="00B24DD0" w:rsidP="00B24DD0" w:rsidRDefault="00B24DD0" w14:paraId="4DC8A803" w14:textId="77777777"/>
          <w:p w:rsidR="0028220F" w:rsidP="00B24DD0" w:rsidRDefault="00B24DD0" w14:paraId="00B3E371" w14:textId="25E24C9D">
            <w:r>
              <w:t>Claassen</w:t>
            </w:r>
          </w:p>
        </w:tc>
      </w:tr>
    </w:tbl>
    <w:p w:rsidRPr="0028220F" w:rsidR="004A4819" w:rsidP="0028220F" w:rsidRDefault="004A4819" w14:paraId="1520F2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3840" w14:textId="77777777" w:rsidR="00B24DD0" w:rsidRDefault="00B24DD0">
      <w:pPr>
        <w:spacing w:line="20" w:lineRule="exact"/>
      </w:pPr>
    </w:p>
  </w:endnote>
  <w:endnote w:type="continuationSeparator" w:id="0">
    <w:p w14:paraId="3CD4F0EB" w14:textId="77777777" w:rsidR="00B24DD0" w:rsidRDefault="00B24D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CE04AF" w14:textId="77777777" w:rsidR="00B24DD0" w:rsidRDefault="00B24D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57EC" w14:textId="77777777" w:rsidR="00B24DD0" w:rsidRDefault="00B24D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8171CB" w14:textId="77777777" w:rsidR="00B24DD0" w:rsidRDefault="00B2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24DD0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E745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F90FB"/>
  <w15:docId w15:val="{1510757E-6A0E-446E-BB4D-43D81C3B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2026-03-30T07:48:00.0000000Z</dcterms:created>
  <dcterms:modified xsi:type="dcterms:W3CDTF">2026-03-30T07:49:00.0000000Z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