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8C3B93" w:rsidR="004330ED" w:rsidTr="00EA1CE4" w14:paraId="54E5E368" w14:textId="77777777">
        <w:tc>
          <w:tcPr>
            <w:tcW w:w="6379" w:type="dxa"/>
            <w:gridSpan w:val="2"/>
            <w:tcBorders>
              <w:top w:val="nil"/>
              <w:left w:val="nil"/>
              <w:bottom w:val="nil"/>
              <w:right w:val="nil"/>
            </w:tcBorders>
            <w:vAlign w:val="center"/>
          </w:tcPr>
          <w:p w:rsidRPr="008C3B93" w:rsidR="004330ED" w:rsidP="00EA1CE4" w:rsidRDefault="004330ED" w14:paraId="4D7EC0AA" w14:textId="77777777">
            <w:pPr>
              <w:pStyle w:val="Amendement"/>
              <w:tabs>
                <w:tab w:val="clear" w:pos="3310"/>
                <w:tab w:val="clear" w:pos="3600"/>
              </w:tabs>
              <w:rPr>
                <w:rFonts w:ascii="Times New Roman" w:hAnsi="Times New Roman"/>
                <w:spacing w:val="40"/>
                <w:sz w:val="22"/>
              </w:rPr>
            </w:pPr>
            <w:r w:rsidRPr="008C3B93">
              <w:rPr>
                <w:rFonts w:ascii="Times New Roman" w:hAnsi="Times New Roman"/>
                <w:spacing w:val="40"/>
                <w:sz w:val="30"/>
              </w:rPr>
              <w:t>T</w:t>
            </w:r>
            <w:r w:rsidRPr="008C3B93" w:rsidR="0021777F">
              <w:rPr>
                <w:rFonts w:ascii="Times New Roman" w:hAnsi="Times New Roman"/>
                <w:spacing w:val="40"/>
                <w:sz w:val="22"/>
              </w:rPr>
              <w:t>WEEDE</w:t>
            </w:r>
            <w:r w:rsidRPr="008C3B93">
              <w:rPr>
                <w:rFonts w:ascii="Times New Roman" w:hAnsi="Times New Roman"/>
                <w:spacing w:val="40"/>
                <w:sz w:val="22"/>
              </w:rPr>
              <w:t xml:space="preserve"> </w:t>
            </w:r>
            <w:r w:rsidRPr="008C3B93">
              <w:rPr>
                <w:rFonts w:ascii="Times New Roman" w:hAnsi="Times New Roman"/>
                <w:spacing w:val="40"/>
                <w:sz w:val="30"/>
              </w:rPr>
              <w:t>K</w:t>
            </w:r>
            <w:r w:rsidRPr="008C3B93" w:rsidR="0021777F">
              <w:rPr>
                <w:rFonts w:ascii="Times New Roman" w:hAnsi="Times New Roman"/>
                <w:spacing w:val="40"/>
                <w:sz w:val="22"/>
              </w:rPr>
              <w:t xml:space="preserve">AMER </w:t>
            </w:r>
            <w:r w:rsidRPr="008C3B93">
              <w:rPr>
                <w:rFonts w:ascii="Times New Roman" w:hAnsi="Times New Roman"/>
                <w:spacing w:val="40"/>
                <w:sz w:val="22"/>
              </w:rPr>
              <w:t>DER</w:t>
            </w:r>
            <w:r w:rsidRPr="008C3B93">
              <w:rPr>
                <w:rFonts w:ascii="Times New Roman" w:hAnsi="Times New Roman"/>
                <w:spacing w:val="40"/>
                <w:sz w:val="30"/>
              </w:rPr>
              <w:t xml:space="preserve"> S</w:t>
            </w:r>
            <w:r w:rsidRPr="008C3B93">
              <w:rPr>
                <w:rFonts w:ascii="Times New Roman" w:hAnsi="Times New Roman"/>
                <w:spacing w:val="40"/>
                <w:sz w:val="22"/>
              </w:rPr>
              <w:t>TATEN-</w:t>
            </w:r>
            <w:r w:rsidRPr="008C3B93">
              <w:rPr>
                <w:rFonts w:ascii="Times New Roman" w:hAnsi="Times New Roman"/>
                <w:spacing w:val="40"/>
                <w:sz w:val="30"/>
              </w:rPr>
              <w:t>G</w:t>
            </w:r>
            <w:r w:rsidRPr="008C3B93">
              <w:rPr>
                <w:rFonts w:ascii="Times New Roman" w:hAnsi="Times New Roman"/>
                <w:spacing w:val="40"/>
                <w:sz w:val="22"/>
              </w:rPr>
              <w:t>ENERAAL</w:t>
            </w:r>
          </w:p>
        </w:tc>
        <w:tc>
          <w:tcPr>
            <w:tcW w:w="3969" w:type="dxa"/>
            <w:tcBorders>
              <w:top w:val="nil"/>
              <w:left w:val="nil"/>
              <w:bottom w:val="nil"/>
              <w:right w:val="nil"/>
            </w:tcBorders>
          </w:tcPr>
          <w:p w:rsidRPr="008C3B93"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sidRPr="008C3B93">
              <w:rPr>
                <w:rFonts w:ascii="Times New Roman" w:hAnsi="Times New Roman"/>
                <w:sz w:val="88"/>
              </w:rPr>
              <w:t>2</w:t>
            </w:r>
          </w:p>
        </w:tc>
      </w:tr>
      <w:tr w:rsidRPr="008C3B93" w:rsidR="004330ED" w:rsidTr="00EA1CE4" w14:paraId="6EA10A0C" w14:textId="77777777">
        <w:trPr>
          <w:cantSplit/>
        </w:trPr>
        <w:tc>
          <w:tcPr>
            <w:tcW w:w="10348" w:type="dxa"/>
            <w:gridSpan w:val="3"/>
            <w:tcBorders>
              <w:top w:val="single" w:color="auto" w:sz="4" w:space="0"/>
              <w:left w:val="nil"/>
              <w:bottom w:val="nil"/>
              <w:right w:val="nil"/>
            </w:tcBorders>
          </w:tcPr>
          <w:p w:rsidRPr="008C3B93" w:rsidR="004330ED" w:rsidP="004A1E29" w:rsidRDefault="004330ED" w14:paraId="1251FE9A" w14:textId="77777777">
            <w:pPr>
              <w:pStyle w:val="Amendement"/>
              <w:tabs>
                <w:tab w:val="clear" w:pos="3310"/>
                <w:tab w:val="clear" w:pos="3600"/>
              </w:tabs>
              <w:rPr>
                <w:rFonts w:ascii="Times New Roman" w:hAnsi="Times New Roman"/>
              </w:rPr>
            </w:pPr>
            <w:r w:rsidRPr="008C3B93">
              <w:rPr>
                <w:rFonts w:ascii="Times New Roman" w:hAnsi="Times New Roman"/>
                <w:b w:val="0"/>
              </w:rPr>
              <w:t xml:space="preserve">Vergaderjaar </w:t>
            </w:r>
            <w:r w:rsidRPr="008C3B93" w:rsidR="00E908D7">
              <w:rPr>
                <w:rFonts w:ascii="Times New Roman" w:hAnsi="Times New Roman"/>
                <w:b w:val="0"/>
              </w:rPr>
              <w:t>202</w:t>
            </w:r>
            <w:r w:rsidRPr="008C3B93" w:rsidR="00413B00">
              <w:rPr>
                <w:rFonts w:ascii="Times New Roman" w:hAnsi="Times New Roman"/>
                <w:b w:val="0"/>
              </w:rPr>
              <w:t>5</w:t>
            </w:r>
            <w:r w:rsidRPr="008C3B93" w:rsidR="00E908D7">
              <w:rPr>
                <w:rFonts w:ascii="Times New Roman" w:hAnsi="Times New Roman"/>
                <w:b w:val="0"/>
              </w:rPr>
              <w:t>-202</w:t>
            </w:r>
            <w:r w:rsidRPr="008C3B93" w:rsidR="00413B00">
              <w:rPr>
                <w:rFonts w:ascii="Times New Roman" w:hAnsi="Times New Roman"/>
                <w:b w:val="0"/>
              </w:rPr>
              <w:t>6</w:t>
            </w:r>
          </w:p>
        </w:tc>
      </w:tr>
      <w:tr w:rsidRPr="008C3B93" w:rsidR="004330ED" w:rsidTr="00EA1CE4" w14:paraId="566435AA" w14:textId="77777777">
        <w:trPr>
          <w:cantSplit/>
        </w:trPr>
        <w:tc>
          <w:tcPr>
            <w:tcW w:w="10348" w:type="dxa"/>
            <w:gridSpan w:val="3"/>
            <w:tcBorders>
              <w:top w:val="nil"/>
              <w:left w:val="nil"/>
              <w:bottom w:val="nil"/>
              <w:right w:val="nil"/>
            </w:tcBorders>
          </w:tcPr>
          <w:p w:rsidRPr="008C3B93" w:rsidR="004330ED" w:rsidP="00BF623B" w:rsidRDefault="004330ED" w14:paraId="330B5FBA" w14:textId="77777777">
            <w:pPr>
              <w:pStyle w:val="Amendement"/>
              <w:tabs>
                <w:tab w:val="clear" w:pos="3310"/>
                <w:tab w:val="clear" w:pos="3600"/>
              </w:tabs>
              <w:rPr>
                <w:rFonts w:ascii="Times New Roman" w:hAnsi="Times New Roman"/>
                <w:b w:val="0"/>
              </w:rPr>
            </w:pPr>
          </w:p>
        </w:tc>
      </w:tr>
      <w:tr w:rsidRPr="008C3B93" w:rsidR="004330ED" w:rsidTr="00EA1CE4" w14:paraId="05B74629" w14:textId="77777777">
        <w:trPr>
          <w:cantSplit/>
        </w:trPr>
        <w:tc>
          <w:tcPr>
            <w:tcW w:w="10348" w:type="dxa"/>
            <w:gridSpan w:val="3"/>
            <w:tcBorders>
              <w:top w:val="nil"/>
              <w:left w:val="nil"/>
              <w:bottom w:val="single" w:color="auto" w:sz="4" w:space="0"/>
              <w:right w:val="nil"/>
            </w:tcBorders>
          </w:tcPr>
          <w:p w:rsidRPr="008C3B93" w:rsidR="004330ED" w:rsidP="00BF623B" w:rsidRDefault="004330ED" w14:paraId="5D6BA574" w14:textId="77777777">
            <w:pPr>
              <w:pStyle w:val="Amendement"/>
              <w:tabs>
                <w:tab w:val="clear" w:pos="3310"/>
                <w:tab w:val="clear" w:pos="3600"/>
              </w:tabs>
              <w:rPr>
                <w:rFonts w:ascii="Times New Roman" w:hAnsi="Times New Roman"/>
              </w:rPr>
            </w:pPr>
          </w:p>
        </w:tc>
      </w:tr>
      <w:tr w:rsidRPr="008C3B93"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3B93"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8C3B93" w:rsidR="004330ED" w:rsidP="006E0971" w:rsidRDefault="004330ED" w14:paraId="418C2836" w14:textId="77777777">
            <w:pPr>
              <w:suppressAutoHyphens/>
              <w:ind w:left="-70"/>
              <w:rPr>
                <w:b/>
              </w:rPr>
            </w:pPr>
          </w:p>
        </w:tc>
      </w:tr>
      <w:tr w:rsidRPr="008C3B93"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3B93" w:rsidR="003C21AC" w:rsidP="00EA1CE4" w:rsidRDefault="0089622E" w14:paraId="55F3B099" w14:textId="7DB25063">
            <w:pPr>
              <w:pStyle w:val="Amendement"/>
              <w:tabs>
                <w:tab w:val="clear" w:pos="3310"/>
                <w:tab w:val="clear" w:pos="3600"/>
              </w:tabs>
              <w:rPr>
                <w:rFonts w:ascii="Times New Roman" w:hAnsi="Times New Roman"/>
              </w:rPr>
            </w:pPr>
            <w:r w:rsidRPr="008C3B93">
              <w:rPr>
                <w:rFonts w:ascii="Times New Roman" w:hAnsi="Times New Roman"/>
              </w:rPr>
              <w:t>36 871</w:t>
            </w:r>
          </w:p>
        </w:tc>
        <w:tc>
          <w:tcPr>
            <w:tcW w:w="7371" w:type="dxa"/>
            <w:gridSpan w:val="2"/>
          </w:tcPr>
          <w:p w:rsidRPr="008C3B93" w:rsidR="003C21AC" w:rsidP="0089622E" w:rsidRDefault="0089622E" w14:paraId="00CABDF2" w14:textId="251DB8A1">
            <w:pPr>
              <w:rPr>
                <w:b/>
                <w:bCs/>
              </w:rPr>
            </w:pPr>
            <w:r w:rsidRPr="008C3B93">
              <w:rPr>
                <w:b/>
                <w:bCs/>
              </w:rPr>
              <w:t>Wijziging van de Vreemdelingenwet 2000 en enkele andere wetten in verband met de uitvoering en implementatie van het EU-Asiel- en migratiepact 2026 (Uitvoerings- en implementatiewet Asiel- en migratiepact 2026)</w:t>
            </w:r>
          </w:p>
        </w:tc>
      </w:tr>
      <w:tr w:rsidRPr="008C3B93"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3B93"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8C3B93" w:rsidR="003C21AC" w:rsidP="006E0971" w:rsidRDefault="003C21AC" w14:paraId="16627DE4" w14:textId="77777777">
            <w:pPr>
              <w:pStyle w:val="Amendement"/>
              <w:tabs>
                <w:tab w:val="clear" w:pos="3310"/>
                <w:tab w:val="clear" w:pos="3600"/>
              </w:tabs>
              <w:ind w:left="-70"/>
              <w:rPr>
                <w:rFonts w:ascii="Times New Roman" w:hAnsi="Times New Roman"/>
              </w:rPr>
            </w:pPr>
          </w:p>
        </w:tc>
      </w:tr>
      <w:tr w:rsidRPr="008C3B93"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3B93"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8C3B93" w:rsidR="003C21AC" w:rsidP="006E0971" w:rsidRDefault="003C21AC" w14:paraId="1FB83E75" w14:textId="77777777">
            <w:pPr>
              <w:pStyle w:val="Amendement"/>
              <w:tabs>
                <w:tab w:val="clear" w:pos="3310"/>
                <w:tab w:val="clear" w:pos="3600"/>
              </w:tabs>
              <w:ind w:left="-70"/>
              <w:rPr>
                <w:rFonts w:ascii="Times New Roman" w:hAnsi="Times New Roman"/>
              </w:rPr>
            </w:pPr>
          </w:p>
        </w:tc>
      </w:tr>
      <w:tr w:rsidRPr="008C3B93"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3B93" w:rsidR="003C21AC" w:rsidP="00EA1CE4" w:rsidRDefault="003C21AC" w14:paraId="25EDA5BD" w14:textId="79779A9E">
            <w:pPr>
              <w:pStyle w:val="Amendement"/>
              <w:tabs>
                <w:tab w:val="clear" w:pos="3310"/>
                <w:tab w:val="clear" w:pos="3600"/>
              </w:tabs>
              <w:rPr>
                <w:rFonts w:ascii="Times New Roman" w:hAnsi="Times New Roman"/>
              </w:rPr>
            </w:pPr>
            <w:r w:rsidRPr="008C3B93">
              <w:rPr>
                <w:rFonts w:ascii="Times New Roman" w:hAnsi="Times New Roman"/>
              </w:rPr>
              <w:t xml:space="preserve">Nr. </w:t>
            </w:r>
            <w:r w:rsidR="008D6B63">
              <w:rPr>
                <w:rFonts w:ascii="Times New Roman" w:hAnsi="Times New Roman"/>
              </w:rPr>
              <w:t>59</w:t>
            </w:r>
          </w:p>
        </w:tc>
        <w:tc>
          <w:tcPr>
            <w:tcW w:w="7371" w:type="dxa"/>
            <w:gridSpan w:val="2"/>
          </w:tcPr>
          <w:p w:rsidRPr="008C3B93" w:rsidR="003C21AC" w:rsidP="006E0971" w:rsidRDefault="00463D97" w14:paraId="28FC00BA" w14:textId="75512182">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8C3B93" w:rsidR="003C21AC">
              <w:rPr>
                <w:rFonts w:ascii="Times New Roman" w:hAnsi="Times New Roman"/>
                <w:caps/>
              </w:rPr>
              <w:t xml:space="preserve">AMENDEMENT VAN HET LID </w:t>
            </w:r>
            <w:r w:rsidRPr="008C3B93" w:rsidR="00865F7C">
              <w:rPr>
                <w:rFonts w:ascii="Times New Roman" w:hAnsi="Times New Roman"/>
                <w:caps/>
              </w:rPr>
              <w:t>Dassen</w:t>
            </w:r>
            <w:r>
              <w:rPr>
                <w:rFonts w:ascii="Times New Roman" w:hAnsi="Times New Roman"/>
                <w:caps/>
              </w:rPr>
              <w:t xml:space="preserve"> Ter Vervanging van dat gedrukt onder nr. 31</w:t>
            </w:r>
          </w:p>
        </w:tc>
      </w:tr>
      <w:tr w:rsidRPr="008C3B93"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3B93"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Pr="008C3B93" w:rsidR="003C21AC" w:rsidP="006E0971" w:rsidRDefault="003C21AC" w14:paraId="782D813C" w14:textId="643D8169">
            <w:pPr>
              <w:pStyle w:val="Amendement"/>
              <w:tabs>
                <w:tab w:val="clear" w:pos="3310"/>
                <w:tab w:val="clear" w:pos="3600"/>
              </w:tabs>
              <w:ind w:left="-70"/>
              <w:rPr>
                <w:rFonts w:ascii="Times New Roman" w:hAnsi="Times New Roman"/>
              </w:rPr>
            </w:pPr>
            <w:r w:rsidRPr="008C3B93">
              <w:rPr>
                <w:rFonts w:ascii="Times New Roman" w:hAnsi="Times New Roman"/>
                <w:b w:val="0"/>
              </w:rPr>
              <w:t xml:space="preserve">Ontvangen </w:t>
            </w:r>
            <w:r w:rsidR="008D6B63">
              <w:rPr>
                <w:rFonts w:ascii="Times New Roman" w:hAnsi="Times New Roman"/>
                <w:b w:val="0"/>
              </w:rPr>
              <w:t>30</w:t>
            </w:r>
            <w:r w:rsidRPr="008C3B93" w:rsidR="002E3028">
              <w:rPr>
                <w:rFonts w:ascii="Times New Roman" w:hAnsi="Times New Roman"/>
                <w:b w:val="0"/>
              </w:rPr>
              <w:t xml:space="preserve"> </w:t>
            </w:r>
            <w:r w:rsidRPr="008C3B93" w:rsidR="001868AC">
              <w:rPr>
                <w:rFonts w:ascii="Times New Roman" w:hAnsi="Times New Roman"/>
                <w:b w:val="0"/>
              </w:rPr>
              <w:t>maart 2026</w:t>
            </w:r>
          </w:p>
        </w:tc>
      </w:tr>
      <w:tr w:rsidRPr="008C3B93"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3B93"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Pr="008C3B93"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8C3B93"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8C3B93" w:rsidR="00B01BA6" w:rsidP="0088452C" w:rsidRDefault="00B01BA6" w14:paraId="26F0EFC3" w14:textId="339B6E70">
            <w:pPr>
              <w:ind w:firstLine="284"/>
            </w:pPr>
            <w:r w:rsidRPr="008C3B93">
              <w:t>De ondergetekende stel</w:t>
            </w:r>
            <w:r w:rsidRPr="008C3B93" w:rsidR="00865F7C">
              <w:t xml:space="preserve">t </w:t>
            </w:r>
            <w:r w:rsidRPr="008C3B93">
              <w:t>het volgende amendement voor:</w:t>
            </w:r>
          </w:p>
        </w:tc>
      </w:tr>
    </w:tbl>
    <w:p w:rsidRPr="008C3B93" w:rsidR="005B1DCC" w:rsidP="00BF623B" w:rsidRDefault="005B1DCC" w14:paraId="6649508D" w14:textId="77777777"/>
    <w:p w:rsidR="00566424" w:rsidP="006153FB" w:rsidRDefault="00B10CC4" w14:paraId="457373CC" w14:textId="55D316FA">
      <w:pPr>
        <w:ind w:firstLine="284"/>
      </w:pPr>
      <w:r>
        <w:t>In</w:t>
      </w:r>
      <w:r w:rsidR="00BA6B69">
        <w:t xml:space="preserve"> a</w:t>
      </w:r>
      <w:r w:rsidRPr="008C3B93" w:rsidR="00A32B0E">
        <w:t xml:space="preserve">rtikel I, onderdeel E, </w:t>
      </w:r>
      <w:r w:rsidRPr="008C3B93" w:rsidR="00712671">
        <w:t xml:space="preserve">subonderdeel 1, </w:t>
      </w:r>
      <w:r w:rsidR="008B13E7">
        <w:t>onderdeel a</w:t>
      </w:r>
      <w:r w:rsidR="005143ED">
        <w:t xml:space="preserve"> </w:t>
      </w:r>
      <w:r w:rsidR="00BA6B69">
        <w:t xml:space="preserve">wordt </w:t>
      </w:r>
      <w:r w:rsidR="00BA3FDC">
        <w:t>na “uitgevoerd” ingevoegd “</w:t>
      </w:r>
      <w:r w:rsidR="001B38E0">
        <w:t xml:space="preserve">en </w:t>
      </w:r>
      <w:r w:rsidR="00BA3FDC">
        <w:t>in behandeling genomen in de gevallen genoemd in artikel 42, eerste lid, onderdelen c, f en j</w:t>
      </w:r>
      <w:r w:rsidR="001B38E0">
        <w:t xml:space="preserve"> en</w:t>
      </w:r>
      <w:r w:rsidR="006153FB">
        <w:t>”</w:t>
      </w:r>
      <w:r w:rsidR="006D5DDB">
        <w:t>.</w:t>
      </w:r>
      <w:r w:rsidR="006153FB">
        <w:t xml:space="preserve"> </w:t>
      </w:r>
    </w:p>
    <w:p w:rsidRPr="008C3B93" w:rsidR="00566424" w:rsidP="00B5206F" w:rsidRDefault="00566424" w14:paraId="7F25A643" w14:textId="77777777"/>
    <w:p w:rsidRPr="008C3B93" w:rsidR="00B5206F" w:rsidP="00B5206F" w:rsidRDefault="00B5206F" w14:paraId="3953BB0C" w14:textId="77777777">
      <w:pPr>
        <w:rPr>
          <w:b/>
        </w:rPr>
      </w:pPr>
      <w:r w:rsidRPr="008C3B93">
        <w:rPr>
          <w:b/>
        </w:rPr>
        <w:t>Toelichting</w:t>
      </w:r>
    </w:p>
    <w:p w:rsidRPr="008C3B93" w:rsidR="00B5206F" w:rsidP="00B5206F" w:rsidRDefault="00B5206F" w14:paraId="5C3B90B4" w14:textId="77777777"/>
    <w:p w:rsidR="008C3B93" w:rsidP="008C3B93" w:rsidRDefault="008C3B93" w14:paraId="7143B19C" w14:textId="328BD568">
      <w:r w:rsidRPr="008C3B93">
        <w:t>Met dit amendement wordt de toepassing van de grensprocedure beperkt tot uitsluitend de gevallen waartoe de Procedureverordening verplicht. De Procedureverordening schrijft de grensprocedure voor in drie situaties: wanneer een aanvrager de autoriteiten heeft misleid, een gevaar vormt voor de openbare orde, of afkomstig is uit een land met een gemiddeld EU-inwilligingspercentage onder 20%. Het wetsvoorstel breidt de grensprocedure daarbovenop uit naar zeven aanvullende, optionele categorieën</w:t>
      </w:r>
      <w:r w:rsidR="00C90BAC">
        <w:t xml:space="preserve"> (wijzigingen in artikel 3)</w:t>
      </w:r>
      <w:r w:rsidRPr="008C3B93">
        <w:t>. Daartoe verplicht het Pact niet.</w:t>
      </w:r>
    </w:p>
    <w:p w:rsidRPr="008C3B93" w:rsidR="00D94242" w:rsidP="008C3B93" w:rsidRDefault="00D94242" w14:paraId="773B2114" w14:textId="77777777"/>
    <w:p w:rsidRPr="008C3B93" w:rsidR="008C3B93" w:rsidP="008C3B93" w:rsidRDefault="008C3B93" w14:paraId="4D0198AB" w14:textId="77777777">
      <w:r w:rsidRPr="008C3B93">
        <w:t>De grensprocedure gaat gepaard met verkorte behandeltermijnen en beperktere rechtsbescherming dan de reguliere asielprocedure. Toepassing buiten de verplichte gevallen vergroot het risico op onzorgvuldige besluitvorming en refoulement, en legt bovendien extra druk op de toch al zwaar belaste uitvoeringsketen. De EU-Procedureverordening noch het Pact verplicht lidstaten tot uitbreiding naar optionele categorieën. Om genoemde redenen is de indiener van mening dat de grensprocedure beperkt dient te blijven tot uitsluitend de verplichte gevallen.</w:t>
      </w:r>
    </w:p>
    <w:p w:rsidR="009641AF" w:rsidP="00B5206F" w:rsidRDefault="009641AF" w14:paraId="08EB7BE7" w14:textId="77777777"/>
    <w:p w:rsidR="009641AF" w:rsidP="00B5206F" w:rsidRDefault="009641AF" w14:paraId="0B9FC73C" w14:textId="2A405824">
      <w:r w:rsidRPr="008C3B93">
        <w:t>Dassen</w:t>
      </w:r>
    </w:p>
    <w:sectPr w:rsidR="009641A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A31FF" w14:textId="77777777" w:rsidR="002C51C5" w:rsidRDefault="002C51C5">
      <w:pPr>
        <w:spacing w:line="20" w:lineRule="exact"/>
      </w:pPr>
    </w:p>
  </w:endnote>
  <w:endnote w:type="continuationSeparator" w:id="0">
    <w:p w14:paraId="3A3D6722" w14:textId="77777777" w:rsidR="002C51C5" w:rsidRDefault="002C51C5">
      <w:pPr>
        <w:pStyle w:val="Amendement"/>
      </w:pPr>
      <w:r>
        <w:rPr>
          <w:b w:val="0"/>
        </w:rPr>
        <w:t xml:space="preserve"> </w:t>
      </w:r>
    </w:p>
  </w:endnote>
  <w:endnote w:type="continuationNotice" w:id="1">
    <w:p w14:paraId="7F78D87E" w14:textId="77777777" w:rsidR="002C51C5" w:rsidRDefault="002C51C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D0B4F" w14:textId="77777777" w:rsidR="002C51C5" w:rsidRDefault="002C51C5">
      <w:pPr>
        <w:pStyle w:val="Amendement"/>
      </w:pPr>
      <w:r>
        <w:rPr>
          <w:b w:val="0"/>
        </w:rPr>
        <w:separator/>
      </w:r>
    </w:p>
  </w:footnote>
  <w:footnote w:type="continuationSeparator" w:id="0">
    <w:p w14:paraId="3BEE9776" w14:textId="77777777" w:rsidR="002C51C5" w:rsidRDefault="002C5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43637BD4"/>
    <w:multiLevelType w:val="hybridMultilevel"/>
    <w:tmpl w:val="7A822D3A"/>
    <w:lvl w:ilvl="0" w:tplc="35705AEC">
      <w:start w:val="20"/>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5410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8802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518D"/>
    <w:rsid w:val="00014F20"/>
    <w:rsid w:val="000208E6"/>
    <w:rsid w:val="00022CA6"/>
    <w:rsid w:val="00052244"/>
    <w:rsid w:val="00053149"/>
    <w:rsid w:val="0007471A"/>
    <w:rsid w:val="00075C28"/>
    <w:rsid w:val="00081F54"/>
    <w:rsid w:val="00087D1F"/>
    <w:rsid w:val="00096B6B"/>
    <w:rsid w:val="000A6186"/>
    <w:rsid w:val="000B0F1B"/>
    <w:rsid w:val="000B65BC"/>
    <w:rsid w:val="000B71F3"/>
    <w:rsid w:val="000D17BF"/>
    <w:rsid w:val="000E734B"/>
    <w:rsid w:val="000F01CD"/>
    <w:rsid w:val="001102CC"/>
    <w:rsid w:val="00113D54"/>
    <w:rsid w:val="00114E40"/>
    <w:rsid w:val="00117268"/>
    <w:rsid w:val="001257D3"/>
    <w:rsid w:val="00126914"/>
    <w:rsid w:val="00131446"/>
    <w:rsid w:val="0014268B"/>
    <w:rsid w:val="00147900"/>
    <w:rsid w:val="001570B9"/>
    <w:rsid w:val="00157CAF"/>
    <w:rsid w:val="001656EE"/>
    <w:rsid w:val="0016653D"/>
    <w:rsid w:val="001709B2"/>
    <w:rsid w:val="001868AC"/>
    <w:rsid w:val="00190DC4"/>
    <w:rsid w:val="00193164"/>
    <w:rsid w:val="001B2186"/>
    <w:rsid w:val="001B38E0"/>
    <w:rsid w:val="001B4362"/>
    <w:rsid w:val="001B7B5F"/>
    <w:rsid w:val="001C4D20"/>
    <w:rsid w:val="001D56AF"/>
    <w:rsid w:val="001E0E21"/>
    <w:rsid w:val="001F3702"/>
    <w:rsid w:val="001F71D5"/>
    <w:rsid w:val="0020099B"/>
    <w:rsid w:val="002059DC"/>
    <w:rsid w:val="00212369"/>
    <w:rsid w:val="00212E0A"/>
    <w:rsid w:val="002153B0"/>
    <w:rsid w:val="002159FB"/>
    <w:rsid w:val="0021777F"/>
    <w:rsid w:val="00241989"/>
    <w:rsid w:val="00241DD0"/>
    <w:rsid w:val="00256B4D"/>
    <w:rsid w:val="002771A5"/>
    <w:rsid w:val="00296D21"/>
    <w:rsid w:val="002A0713"/>
    <w:rsid w:val="002A24C8"/>
    <w:rsid w:val="002A6ECD"/>
    <w:rsid w:val="002C51C5"/>
    <w:rsid w:val="002E3028"/>
    <w:rsid w:val="002E3AD0"/>
    <w:rsid w:val="002E4EA5"/>
    <w:rsid w:val="0031099D"/>
    <w:rsid w:val="0031402F"/>
    <w:rsid w:val="00330AE7"/>
    <w:rsid w:val="00387E95"/>
    <w:rsid w:val="003C21AC"/>
    <w:rsid w:val="003C5218"/>
    <w:rsid w:val="003C7876"/>
    <w:rsid w:val="003E2308"/>
    <w:rsid w:val="003E2F98"/>
    <w:rsid w:val="003E2FE6"/>
    <w:rsid w:val="003E5EE5"/>
    <w:rsid w:val="003E75EC"/>
    <w:rsid w:val="00413B00"/>
    <w:rsid w:val="0042574B"/>
    <w:rsid w:val="004330ED"/>
    <w:rsid w:val="00450E3F"/>
    <w:rsid w:val="00451F29"/>
    <w:rsid w:val="00454E90"/>
    <w:rsid w:val="00463D97"/>
    <w:rsid w:val="00474FC9"/>
    <w:rsid w:val="00481C91"/>
    <w:rsid w:val="0048425D"/>
    <w:rsid w:val="004911E3"/>
    <w:rsid w:val="00497D57"/>
    <w:rsid w:val="004A1E29"/>
    <w:rsid w:val="004A7772"/>
    <w:rsid w:val="004A7DD4"/>
    <w:rsid w:val="004B50D8"/>
    <w:rsid w:val="004B5A11"/>
    <w:rsid w:val="004B5B90"/>
    <w:rsid w:val="004D050D"/>
    <w:rsid w:val="004D556E"/>
    <w:rsid w:val="004F6139"/>
    <w:rsid w:val="00501109"/>
    <w:rsid w:val="00507CA3"/>
    <w:rsid w:val="005143ED"/>
    <w:rsid w:val="00522914"/>
    <w:rsid w:val="005619C0"/>
    <w:rsid w:val="00566424"/>
    <w:rsid w:val="00566565"/>
    <w:rsid w:val="005703C9"/>
    <w:rsid w:val="005838E8"/>
    <w:rsid w:val="00597703"/>
    <w:rsid w:val="005A6097"/>
    <w:rsid w:val="005B1DCC"/>
    <w:rsid w:val="005B46DA"/>
    <w:rsid w:val="005B7323"/>
    <w:rsid w:val="005C25B9"/>
    <w:rsid w:val="005D37D1"/>
    <w:rsid w:val="005E32AE"/>
    <w:rsid w:val="00605746"/>
    <w:rsid w:val="006153FB"/>
    <w:rsid w:val="006267E6"/>
    <w:rsid w:val="006558D2"/>
    <w:rsid w:val="00672D25"/>
    <w:rsid w:val="006738BC"/>
    <w:rsid w:val="006A5715"/>
    <w:rsid w:val="006A6F4B"/>
    <w:rsid w:val="006B010D"/>
    <w:rsid w:val="006B64B8"/>
    <w:rsid w:val="006C68EA"/>
    <w:rsid w:val="006D3E69"/>
    <w:rsid w:val="006D5DDB"/>
    <w:rsid w:val="006E0971"/>
    <w:rsid w:val="006E415B"/>
    <w:rsid w:val="00712671"/>
    <w:rsid w:val="00735C73"/>
    <w:rsid w:val="00737A13"/>
    <w:rsid w:val="007428FD"/>
    <w:rsid w:val="0076557A"/>
    <w:rsid w:val="007665AA"/>
    <w:rsid w:val="007709F6"/>
    <w:rsid w:val="00772BE5"/>
    <w:rsid w:val="00783215"/>
    <w:rsid w:val="007965FC"/>
    <w:rsid w:val="007A274B"/>
    <w:rsid w:val="007B6FBB"/>
    <w:rsid w:val="007C334C"/>
    <w:rsid w:val="007D2608"/>
    <w:rsid w:val="007E141C"/>
    <w:rsid w:val="007F444A"/>
    <w:rsid w:val="00813C66"/>
    <w:rsid w:val="008164E5"/>
    <w:rsid w:val="00830081"/>
    <w:rsid w:val="00842A6A"/>
    <w:rsid w:val="00844009"/>
    <w:rsid w:val="00845AE6"/>
    <w:rsid w:val="008467D7"/>
    <w:rsid w:val="00852541"/>
    <w:rsid w:val="00865D47"/>
    <w:rsid w:val="00865F7C"/>
    <w:rsid w:val="0088452C"/>
    <w:rsid w:val="00886BAA"/>
    <w:rsid w:val="0089622E"/>
    <w:rsid w:val="008B13E7"/>
    <w:rsid w:val="008B7BB6"/>
    <w:rsid w:val="008C217C"/>
    <w:rsid w:val="008C3B93"/>
    <w:rsid w:val="008D07E7"/>
    <w:rsid w:val="008D40C3"/>
    <w:rsid w:val="008D4938"/>
    <w:rsid w:val="008D5DEA"/>
    <w:rsid w:val="008D6B63"/>
    <w:rsid w:val="008D7DCB"/>
    <w:rsid w:val="008E0BD2"/>
    <w:rsid w:val="008E5DED"/>
    <w:rsid w:val="008F1840"/>
    <w:rsid w:val="00902A35"/>
    <w:rsid w:val="009055DB"/>
    <w:rsid w:val="00905ECB"/>
    <w:rsid w:val="00930FD1"/>
    <w:rsid w:val="009319A5"/>
    <w:rsid w:val="00935E08"/>
    <w:rsid w:val="009441AC"/>
    <w:rsid w:val="009562E5"/>
    <w:rsid w:val="0096078C"/>
    <w:rsid w:val="0096165D"/>
    <w:rsid w:val="009641AF"/>
    <w:rsid w:val="00983A62"/>
    <w:rsid w:val="00987DFE"/>
    <w:rsid w:val="00991BB4"/>
    <w:rsid w:val="00993E91"/>
    <w:rsid w:val="009A2A17"/>
    <w:rsid w:val="009A409F"/>
    <w:rsid w:val="009B5845"/>
    <w:rsid w:val="009C0C1F"/>
    <w:rsid w:val="009C5438"/>
    <w:rsid w:val="009C78C4"/>
    <w:rsid w:val="00A07B24"/>
    <w:rsid w:val="00A10505"/>
    <w:rsid w:val="00A1288B"/>
    <w:rsid w:val="00A32B0E"/>
    <w:rsid w:val="00A53203"/>
    <w:rsid w:val="00A55803"/>
    <w:rsid w:val="00A62CCD"/>
    <w:rsid w:val="00A714B8"/>
    <w:rsid w:val="00A772EB"/>
    <w:rsid w:val="00A81E71"/>
    <w:rsid w:val="00A94937"/>
    <w:rsid w:val="00A971C9"/>
    <w:rsid w:val="00AE6E4C"/>
    <w:rsid w:val="00AF5FC6"/>
    <w:rsid w:val="00B01BA6"/>
    <w:rsid w:val="00B03631"/>
    <w:rsid w:val="00B03E5A"/>
    <w:rsid w:val="00B03FC3"/>
    <w:rsid w:val="00B10CC4"/>
    <w:rsid w:val="00B145C7"/>
    <w:rsid w:val="00B35CD4"/>
    <w:rsid w:val="00B464EB"/>
    <w:rsid w:val="00B4708A"/>
    <w:rsid w:val="00B5206F"/>
    <w:rsid w:val="00B53A32"/>
    <w:rsid w:val="00B74E3B"/>
    <w:rsid w:val="00B95C20"/>
    <w:rsid w:val="00BA179B"/>
    <w:rsid w:val="00BA356A"/>
    <w:rsid w:val="00BA3FDC"/>
    <w:rsid w:val="00BA6B69"/>
    <w:rsid w:val="00BC5CF9"/>
    <w:rsid w:val="00BF4D14"/>
    <w:rsid w:val="00BF623B"/>
    <w:rsid w:val="00C035D4"/>
    <w:rsid w:val="00C5433D"/>
    <w:rsid w:val="00C679BF"/>
    <w:rsid w:val="00C72D43"/>
    <w:rsid w:val="00C74427"/>
    <w:rsid w:val="00C81BBD"/>
    <w:rsid w:val="00C83BC0"/>
    <w:rsid w:val="00C84B2A"/>
    <w:rsid w:val="00C85284"/>
    <w:rsid w:val="00C90BAC"/>
    <w:rsid w:val="00C94ABB"/>
    <w:rsid w:val="00CA6E5F"/>
    <w:rsid w:val="00CC7430"/>
    <w:rsid w:val="00CD3132"/>
    <w:rsid w:val="00CD3A4C"/>
    <w:rsid w:val="00CE27CD"/>
    <w:rsid w:val="00D134F3"/>
    <w:rsid w:val="00D15B1D"/>
    <w:rsid w:val="00D26AD6"/>
    <w:rsid w:val="00D32A6E"/>
    <w:rsid w:val="00D44A2C"/>
    <w:rsid w:val="00D47D01"/>
    <w:rsid w:val="00D53BAE"/>
    <w:rsid w:val="00D6163E"/>
    <w:rsid w:val="00D64C28"/>
    <w:rsid w:val="00D76010"/>
    <w:rsid w:val="00D774B3"/>
    <w:rsid w:val="00D94242"/>
    <w:rsid w:val="00D97CB2"/>
    <w:rsid w:val="00DC5137"/>
    <w:rsid w:val="00DC7337"/>
    <w:rsid w:val="00DD35A5"/>
    <w:rsid w:val="00DD4AE6"/>
    <w:rsid w:val="00DE2384"/>
    <w:rsid w:val="00DE2948"/>
    <w:rsid w:val="00DF3D9F"/>
    <w:rsid w:val="00DF3F80"/>
    <w:rsid w:val="00DF68BE"/>
    <w:rsid w:val="00DF712A"/>
    <w:rsid w:val="00E15CDB"/>
    <w:rsid w:val="00E2580E"/>
    <w:rsid w:val="00E25DF4"/>
    <w:rsid w:val="00E3485D"/>
    <w:rsid w:val="00E6619B"/>
    <w:rsid w:val="00E822A2"/>
    <w:rsid w:val="00E908D7"/>
    <w:rsid w:val="00E93343"/>
    <w:rsid w:val="00EA1CE4"/>
    <w:rsid w:val="00EA69AC"/>
    <w:rsid w:val="00EB0835"/>
    <w:rsid w:val="00EB40A1"/>
    <w:rsid w:val="00EB6D8D"/>
    <w:rsid w:val="00EC3112"/>
    <w:rsid w:val="00EC508A"/>
    <w:rsid w:val="00ED5705"/>
    <w:rsid w:val="00ED5CC2"/>
    <w:rsid w:val="00ED5E57"/>
    <w:rsid w:val="00EE03AB"/>
    <w:rsid w:val="00EE1BD8"/>
    <w:rsid w:val="00F01136"/>
    <w:rsid w:val="00F23B27"/>
    <w:rsid w:val="00F30DDF"/>
    <w:rsid w:val="00F44E26"/>
    <w:rsid w:val="00F5562F"/>
    <w:rsid w:val="00F748BF"/>
    <w:rsid w:val="00FA5BBE"/>
    <w:rsid w:val="00FA7BCD"/>
    <w:rsid w:val="00FB1C45"/>
    <w:rsid w:val="00FB6340"/>
    <w:rsid w:val="00FB78C4"/>
    <w:rsid w:val="00FD188F"/>
    <w:rsid w:val="00FD26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paragraph" w:styleId="Revisie">
    <w:name w:val="Revision"/>
    <w:hidden/>
    <w:uiPriority w:val="99"/>
    <w:semiHidden/>
    <w:rsid w:val="00EC508A"/>
    <w:rPr>
      <w:sz w:val="24"/>
    </w:rPr>
  </w:style>
  <w:style w:type="character" w:styleId="Voetnootmarkering">
    <w:name w:val="footnote reference"/>
    <w:basedOn w:val="Standaardalinea-lettertype"/>
    <w:uiPriority w:val="99"/>
    <w:semiHidden/>
    <w:unhideWhenUsed/>
    <w:rsid w:val="004F6139"/>
    <w:rPr>
      <w:vertAlign w:val="superscript"/>
    </w:rPr>
  </w:style>
  <w:style w:type="character" w:styleId="Hyperlink">
    <w:name w:val="Hyperlink"/>
    <w:basedOn w:val="Standaardalinea-lettertype"/>
    <w:uiPriority w:val="99"/>
    <w:unhideWhenUsed/>
    <w:rsid w:val="004F6139"/>
    <w:rPr>
      <w:color w:val="0000FF" w:themeColor="hyperlink"/>
      <w:u w:val="single"/>
    </w:rPr>
  </w:style>
  <w:style w:type="character" w:customStyle="1" w:styleId="VoetnoottekstChar">
    <w:name w:val="Voetnoottekst Char"/>
    <w:basedOn w:val="Standaardalinea-lettertype"/>
    <w:link w:val="Voetnoottekst"/>
    <w:uiPriority w:val="99"/>
    <w:semiHidden/>
    <w:rsid w:val="00B5206F"/>
    <w:rPr>
      <w:sz w:val="24"/>
    </w:rPr>
  </w:style>
  <w:style w:type="paragraph" w:styleId="Geenafstand">
    <w:name w:val="No Spacing"/>
    <w:uiPriority w:val="1"/>
    <w:qFormat/>
    <w:rsid w:val="00474FC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244</ap:Words>
  <ap:Characters>1545</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2026-03-30T09:14:00.0000000Z</dcterms:created>
  <dcterms:modified xsi:type="dcterms:W3CDTF">2026-03-30T09:14:00.0000000Z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