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2026Z06481</w:t>
        <w:br/>
      </w:r>
      <w:proofErr w:type="spellEnd"/>
    </w:p>
    <w:p>
      <w:pPr>
        <w:pStyle w:val="Normal"/>
        <w:rPr>
          <w:b w:val="1"/>
          <w:bCs w:val="1"/>
        </w:rPr>
      </w:pPr>
      <w:r w:rsidR="250AE766">
        <w:rPr>
          <w:b w:val="0"/>
          <w:bCs w:val="0"/>
        </w:rPr>
        <w:t>(ingezonden 30 maart 2026)</w:t>
        <w:br/>
      </w:r>
    </w:p>
    <w:p>
      <w:r>
        <w:t xml:space="preserve">Vragen van het lid Piri (GroenLinks-PvdA) aan de minister van Buitenlandse Zaken over de situatie in het Midden-Oosten</w:t>
      </w:r>
      <w:r>
        <w:br/>
      </w:r>
    </w:p>
    <w:p>
      <w:pPr>
        <w:pStyle w:val="ListParagraph"/>
        <w:numPr>
          <w:ilvl w:val="0"/>
          <w:numId w:val="100502210"/>
        </w:numPr>
        <w:ind w:left="360"/>
      </w:pPr>
      <w:r>
        <w:t xml:space="preserve">Bent u bekend met het besluit van het Israëlische kabinet om het zuiden van Libanon te bezetten en het standpunt van de Israëlische minister van Financiën Smotrich dat Israël Libanees grondgebied ten zuiden van de Litani-rivier moet annexeren?[1]</w:t>
      </w:r>
      <w:r>
        <w:br/>
      </w:r>
    </w:p>
    <w:p>
      <w:pPr>
        <w:pStyle w:val="ListParagraph"/>
        <w:numPr>
          <w:ilvl w:val="0"/>
          <w:numId w:val="100502210"/>
        </w:numPr>
        <w:ind w:left="360"/>
      </w:pPr>
      <w:r>
        <w:t xml:space="preserve">Veroordeelt u de bezetting en mogelijke annexatie van Libanees grondgebied? Zo nee, waarom niet?</w:t>
      </w:r>
      <w:r>
        <w:br/>
      </w:r>
    </w:p>
    <w:p>
      <w:pPr>
        <w:pStyle w:val="ListParagraph"/>
        <w:numPr>
          <w:ilvl w:val="0"/>
          <w:numId w:val="100502210"/>
        </w:numPr>
        <w:ind w:left="360"/>
      </w:pPr>
      <w:r>
        <w:t xml:space="preserve">Heeft u alleen begrip voor de veiligheidszorgen van Israël m.b.t. Libanon of heeft u ook begrip voor de Israëlische aanvallen op Libanon? Zo ja, waarom?</w:t>
      </w:r>
      <w:r>
        <w:br/>
      </w:r>
    </w:p>
    <w:p>
      <w:pPr>
        <w:pStyle w:val="ListParagraph"/>
        <w:numPr>
          <w:ilvl w:val="0"/>
          <w:numId w:val="100502210"/>
        </w:numPr>
        <w:ind w:left="360"/>
      </w:pPr>
      <w:r>
        <w:t xml:space="preserve">Heeft u begrip voor de Israëlische vernietiging van zeven waterinstallaties in Libanon deze maand, voor 64 Israëlische aanvallen op Libanese gezondheidsdiensten, en voor de verwoesting van drie rivierovergangen waardoor de bewegingsvrijheid van burgers en humanitair personeel ernstig is ingeperkt?[2] Zo ja, waarom?</w:t>
      </w:r>
      <w:r>
        <w:br/>
      </w:r>
    </w:p>
    <w:p>
      <w:pPr>
        <w:pStyle w:val="ListParagraph"/>
        <w:numPr>
          <w:ilvl w:val="0"/>
          <w:numId w:val="100502210"/>
        </w:numPr>
        <w:ind w:left="360"/>
      </w:pPr>
      <w:r>
        <w:t xml:space="preserve">Zijn deze aanvallen op burgerdoelen volgens u verboden onder het oorlogsrecht? Zo nee, waarom niet?</w:t>
      </w:r>
      <w:r>
        <w:br/>
      </w:r>
    </w:p>
    <w:p>
      <w:pPr>
        <w:pStyle w:val="ListParagraph"/>
        <w:numPr>
          <w:ilvl w:val="0"/>
          <w:numId w:val="100502210"/>
        </w:numPr>
        <w:ind w:left="360"/>
      </w:pPr>
      <w:r>
        <w:t xml:space="preserve">Bent u bereid deze aanvallen te veroordelen? Zo nee, waarom niet?</w:t>
      </w:r>
      <w:r>
        <w:br/>
      </w:r>
    </w:p>
    <w:p>
      <w:pPr>
        <w:pStyle w:val="ListParagraph"/>
        <w:numPr>
          <w:ilvl w:val="0"/>
          <w:numId w:val="100502210"/>
        </w:numPr>
        <w:ind w:left="360"/>
      </w:pPr>
      <w:r>
        <w:t xml:space="preserve">Deelt u de observatie dat Israël een gebrek aan water inzet als oorlogswapen? Zo nee, waarom niet?</w:t>
      </w:r>
      <w:r>
        <w:br/>
      </w:r>
    </w:p>
    <w:p>
      <w:pPr>
        <w:pStyle w:val="ListParagraph"/>
        <w:numPr>
          <w:ilvl w:val="0"/>
          <w:numId w:val="100502210"/>
        </w:numPr>
        <w:ind w:left="360"/>
      </w:pPr>
      <w:r>
        <w:t xml:space="preserve">Bent u bekend met de uitspraak van minister Smotrich dat de zuidelijke wijken van Beiroet binnenkort op Khan Younis zullen lijken? Veroordeelt u deze uitspraak?</w:t>
      </w:r>
      <w:r>
        <w:br/>
      </w:r>
    </w:p>
    <w:p>
      <w:pPr>
        <w:pStyle w:val="ListParagraph"/>
        <w:numPr>
          <w:ilvl w:val="0"/>
          <w:numId w:val="100502210"/>
        </w:numPr>
        <w:ind w:left="360"/>
      </w:pPr>
      <w:r>
        <w:t xml:space="preserve">Bent u bekend met het bevel van de Israëlische minister van Defensie om Libanese huizen in het grensgebied te vernietigen “volgens het voorbeeld Beit Hanoun en Rafah”? Is dit volgens u een oorlogsmisdaad? Zo nee, waarom niet?</w:t>
      </w:r>
      <w:r>
        <w:br/>
      </w:r>
    </w:p>
    <w:p>
      <w:pPr>
        <w:pStyle w:val="ListParagraph"/>
        <w:numPr>
          <w:ilvl w:val="0"/>
          <w:numId w:val="100502210"/>
        </w:numPr>
        <w:ind w:left="360"/>
      </w:pPr>
      <w:r>
        <w:t xml:space="preserve">Erkent u, op basis van deze uitspraken en het bewijs dat ruimschoots voorhanden is, het risico dat Israël op dit moment in Libanon een blauwdruk van de militaire vernietigingscampagne in Gaza uitrolt?</w:t>
      </w:r>
      <w:r>
        <w:br/>
      </w:r>
    </w:p>
    <w:p>
      <w:pPr>
        <w:pStyle w:val="ListParagraph"/>
        <w:numPr>
          <w:ilvl w:val="0"/>
          <w:numId w:val="100502210"/>
        </w:numPr>
        <w:ind w:left="360"/>
      </w:pPr>
      <w:r>
        <w:t xml:space="preserve">Pleit u net als de Speciaal Coördinator voor Libanon Hennis-Plasschaert voor een staakt-het-vuren? Zo nee, waarom niet?</w:t>
      </w:r>
      <w:r>
        <w:br/>
      </w:r>
    </w:p>
    <w:p>
      <w:pPr>
        <w:pStyle w:val="ListParagraph"/>
        <w:numPr>
          <w:ilvl w:val="0"/>
          <w:numId w:val="100502210"/>
        </w:numPr>
        <w:ind w:left="360"/>
      </w:pPr>
      <w:r>
        <w:t xml:space="preserve">Op welke manier heeft u uitvoering gegeven aan de motie-Klaver (Kamerstuk 23432, nr. 645) om de Libanese regering te ondersteunen bij de implementatie van resolutie 1701 van de VN-Veiligheidsraad?</w:t>
      </w:r>
      <w:r>
        <w:br/>
      </w:r>
    </w:p>
    <w:p>
      <w:pPr>
        <w:pStyle w:val="ListParagraph"/>
        <w:numPr>
          <w:ilvl w:val="0"/>
          <w:numId w:val="100502210"/>
        </w:numPr>
        <w:ind w:left="360"/>
      </w:pPr>
      <w:r>
        <w:t xml:space="preserve">Bent u bekend met het bericht 'Toename geweld Israël in Gaza sinds Iran-oorlog: 'De wereld kijkt andere kant op'' van de NOS, d.d. 23 maart 2026?[3]</w:t>
      </w:r>
      <w:r>
        <w:br/>
      </w:r>
    </w:p>
    <w:p>
      <w:pPr>
        <w:pStyle w:val="ListParagraph"/>
        <w:numPr>
          <w:ilvl w:val="0"/>
          <w:numId w:val="100502210"/>
        </w:numPr>
        <w:ind w:left="360"/>
      </w:pPr>
      <w:r>
        <w:t xml:space="preserve">Deelt u de analyse dat Israël nog steeds veel te weinig humanitaire hulp binnenlaat? Zo nee, waarom niet?</w:t>
      </w:r>
      <w:r>
        <w:br/>
      </w:r>
    </w:p>
    <w:p>
      <w:pPr>
        <w:pStyle w:val="ListParagraph"/>
        <w:numPr>
          <w:ilvl w:val="0"/>
          <w:numId w:val="100502210"/>
        </w:numPr>
        <w:ind w:left="360"/>
      </w:pPr>
      <w:r>
        <w:t xml:space="preserve">Hoeveel kinderen zijn er sinds de aanvang van het staakt-het-vuren gedood door de Israëlische krijgsmacht in Gaza?</w:t>
      </w:r>
      <w:r>
        <w:br/>
      </w:r>
    </w:p>
    <w:p>
      <w:pPr>
        <w:pStyle w:val="ListParagraph"/>
        <w:numPr>
          <w:ilvl w:val="0"/>
          <w:numId w:val="100502210"/>
        </w:numPr>
        <w:ind w:left="360"/>
      </w:pPr>
      <w:r>
        <w:t xml:space="preserve">Hoe heeft u in uw eerste maand als minister van Buitenlandse Zaken de druk bij Israël opgevoerd om de aanvallen op Gaza te staken en meer humanitaire hulp toe te laten?</w:t>
      </w:r>
      <w:r>
        <w:br/>
      </w:r>
    </w:p>
    <w:p>
      <w:pPr>
        <w:pStyle w:val="ListParagraph"/>
        <w:numPr>
          <w:ilvl w:val="0"/>
          <w:numId w:val="100502210"/>
        </w:numPr>
        <w:ind w:left="360"/>
      </w:pPr>
      <w:r>
        <w:t xml:space="preserve">Op welke manier gaat u de druk op de Israëlische autoriteiten verder opvoeren?</w:t>
      </w:r>
      <w:r>
        <w:br/>
      </w:r>
    </w:p>
    <w:p>
      <w:pPr>
        <w:pStyle w:val="ListParagraph"/>
        <w:numPr>
          <w:ilvl w:val="0"/>
          <w:numId w:val="100502210"/>
        </w:numPr>
        <w:ind w:left="360"/>
      </w:pPr>
      <w:r>
        <w:t xml:space="preserve">Bent u bekend met het artikel “No Israel prosecutions for killing Palestinian civilians in occupied West Bank since start of decade” van The Guardian, d.d. 25 maart 2026?[4]</w:t>
      </w:r>
      <w:r>
        <w:br/>
      </w:r>
    </w:p>
    <w:p>
      <w:pPr>
        <w:pStyle w:val="ListParagraph"/>
        <w:numPr>
          <w:ilvl w:val="0"/>
          <w:numId w:val="100502210"/>
        </w:numPr>
        <w:ind w:left="360"/>
      </w:pPr>
      <w:r>
        <w:t xml:space="preserve">Deelt u de mening dat deze straffeloosheid onacceptabel is? Zo ja, welke concrete stappen onderneemt u om deze straffeloosheid te bestrijden?</w:t>
      </w:r>
      <w:r>
        <w:br/>
      </w:r>
    </w:p>
    <w:p>
      <w:pPr>
        <w:pStyle w:val="ListParagraph"/>
        <w:numPr>
          <w:ilvl w:val="0"/>
          <w:numId w:val="100502210"/>
        </w:numPr>
        <w:ind w:left="360"/>
      </w:pPr>
      <w:r>
        <w:t xml:space="preserve">Hoe past deze straffeloosheid volgens u in het oordeel van het Internationaal Gerechtshof dat er sprake is van apartheid dan wel rassendiscriminatie in de bezette Palestijnse Gebieden?</w:t>
      </w:r>
      <w:r>
        <w:br/>
      </w:r>
    </w:p>
    <w:p>
      <w:pPr>
        <w:pStyle w:val="ListParagraph"/>
        <w:numPr>
          <w:ilvl w:val="0"/>
          <w:numId w:val="100502210"/>
        </w:numPr>
        <w:ind w:left="360"/>
      </w:pPr>
      <w:r>
        <w:t xml:space="preserve">Vindt u dat het Israëlische rechtssysteem functioneert zoals het in een democratische rechtsstaat zou moeten? Zo ja, kunt u toelichten waarom u dat vindt?</w:t>
      </w:r>
      <w:r>
        <w:br/>
      </w:r>
    </w:p>
    <w:p>
      <w:pPr>
        <w:pStyle w:val="ListParagraph"/>
        <w:numPr>
          <w:ilvl w:val="0"/>
          <w:numId w:val="100502210"/>
        </w:numPr>
        <w:ind w:left="360"/>
      </w:pPr>
      <w:r>
        <w:t xml:space="preserve">Deelt u de oproep van de voormalige Israëlische premier Olmert dat het Internationaal Strafhof tegen het geweld tegen Palestijnse burgers op de Westelijke Jordaanoever zou moeten ingrijpen? Zo ja, bent u bereid het Internationaal Strafhof daartoe een financiële bijdrage te leveren? Zo nee, waarom niet?</w:t>
      </w:r>
      <w:r>
        <w:br/>
      </w:r>
    </w:p>
    <w:p>
      <w:pPr>
        <w:pStyle w:val="ListParagraph"/>
        <w:numPr>
          <w:ilvl w:val="0"/>
          <w:numId w:val="100502210"/>
        </w:numPr>
        <w:ind w:left="360"/>
      </w:pPr>
      <w:r>
        <w:t xml:space="preserve">Bent u bekend met het bericht “Slovenia decides not to join ICJ case against Israel as political scandals deepen” van Euronews, d.d. 20 maart 2026?[5]</w:t>
      </w:r>
      <w:r>
        <w:br/>
      </w:r>
    </w:p>
    <w:p>
      <w:pPr>
        <w:pStyle w:val="ListParagraph"/>
        <w:numPr>
          <w:ilvl w:val="0"/>
          <w:numId w:val="100502210"/>
        </w:numPr>
        <w:ind w:left="360"/>
      </w:pPr>
      <w:r>
        <w:t xml:space="preserve">Heeft Israël ook druk uitgeoefend op Nederland om geen interventie te plegen in de zaak van Zuid-Afrika tegen Israël bij het Internationaal Gerechtshof? Zo ja, kunt u nader toelichten hoe?</w:t>
      </w:r>
      <w:r>
        <w:br/>
      </w:r>
    </w:p>
    <w:p>
      <w:pPr>
        <w:pStyle w:val="ListParagraph"/>
        <w:numPr>
          <w:ilvl w:val="0"/>
          <w:numId w:val="100502210"/>
        </w:numPr>
        <w:ind w:left="360"/>
      </w:pPr>
      <w:r>
        <w:t xml:space="preserve">Klopt het dat ook Nederlandse autoriteiten Israëlische software in gebruik heeft, zoals Pegasus? Zo ja, deelt u de mening dat dit een afhankelijkheidsrelatie creëert waarmee Israël ons kan chanteren?</w:t>
      </w:r>
      <w:r>
        <w:br/>
      </w:r>
    </w:p>
    <w:p>
      <w:pPr>
        <w:pStyle w:val="ListParagraph"/>
        <w:numPr>
          <w:ilvl w:val="0"/>
          <w:numId w:val="100502210"/>
        </w:numPr>
        <w:ind w:left="360"/>
      </w:pPr>
      <w:r>
        <w:t xml:space="preserve">Welke stappen onderneemt u om ongewenste afhankelijkheden van Israël af te bouwen?</w:t>
      </w:r>
      <w:r>
        <w:br/>
      </w:r>
    </w:p>
    <w:p>
      <w:r>
        <w:t xml:space="preserve"> </w:t>
      </w:r>
      <w:r>
        <w:br/>
      </w:r>
    </w:p>
    <w:p>
      <w:r>
        <w:t xml:space="preserve"> </w:t>
      </w:r>
      <w:r>
        <w:br/>
      </w:r>
    </w:p>
    <w:p>
      <w:r>
        <w:t xml:space="preserve">[1] CBC, 24 maart 2026, 'Israel's defence minister says military plans occupy swath of southern Lebanon' (https://www.cbc.ca/news/world/israel-army-lebanon-south-9.7140329) en Reuters, 23 maart 2026, 'Israeli minister calls for annexation of southern Lebanon' (https://www.reuters.com/world/middle-east/israeli-minister-calls-annexation-southern-lebanon-2026-03-23/)</w:t>
      </w:r>
      <w:r>
        <w:br/>
      </w:r>
    </w:p>
    <w:p>
      <w:r>
        <w:t xml:space="preserve">[2] Oxfam, 19 maart 2026, 'Water Under Fire: Supporting Lebanon’s Water Services Amid Escalating Conflict' (https://www.oxfam.org/en/research/water-under-fire-supporting-lebanons-water-services-amid-escalating-conflict; https://reliefweb.int/report/lebanon/lebanon-flash-update-11-escalation-hostilities-lebanon-23-march-2026)</w:t>
      </w:r>
      <w:r>
        <w:br/>
      </w:r>
    </w:p>
    <w:p>
      <w:r>
        <w:t xml:space="preserve">[3] NOS, 23 maart 2026, 'Toename geweld Israël in Gaza sinds Iran-oorlog: 'De wereld kijkt andere kant op'' (https://nos.nl/artikel/2607555-toename-geweld-israel-in-gaza-sinds-iran-oorlog-de-wereld-kijkt-andere-kant-op)</w:t>
      </w:r>
      <w:r>
        <w:br/>
      </w:r>
    </w:p>
    <w:p>
      <w:r>
        <w:t xml:space="preserve">[4] The Guardian, 25 maart 2026, 'Israeli former PM calls on ICC to halt West Bank ‘Jewish terrorists’ after prosecutions stop' (https://www.theguardian.com/world/2026/mar/25/no-israel-prosecutions-for-killing-palestinian-civilians-in-occupied-west-bank-since-start-of-decade)</w:t>
      </w:r>
      <w:r>
        <w:br/>
      </w:r>
    </w:p>
    <w:p>
      <w:r>
        <w:t xml:space="preserve">[5] Euronews, 20 maart 2026, 'Slovenia decides not to join ICJ case against Israel as political scandals deepen' (https://www.euronews.com/2026/03/20/slovenia-decides-not-to-join-icj-case-against-israel-as-political-scandals-deepen)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200">
    <w:abstractNumId w:val="100502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