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792C" w:rsidP="00B64113" w:rsidRDefault="00B64113" w14:paraId="56F38EC7" w14:textId="6470663A">
      <w:r>
        <w:t>G</w:t>
      </w:r>
      <w:r w:rsidR="002B792C">
        <w:t>eachte Voorzitter,</w:t>
      </w:r>
    </w:p>
    <w:p w:rsidR="002B792C" w:rsidP="00B64113" w:rsidRDefault="002B792C" w14:paraId="58B95503" w14:textId="77777777"/>
    <w:p w:rsidRPr="002822CA" w:rsidR="002B792C" w:rsidP="00B64113" w:rsidRDefault="002B792C" w14:paraId="58FF436F" w14:textId="6FD9C054">
      <w:r>
        <w:t xml:space="preserve">Hierbij zend ik u, mede namens de </w:t>
      </w:r>
      <w:r w:rsidR="00EC7E89">
        <w:t xml:space="preserve">staatssecretaris </w:t>
      </w:r>
      <w:r>
        <w:t xml:space="preserve">van Landbouw, Visserij, Voedselzekerheid en Natuur en de </w:t>
      </w:r>
      <w:r w:rsidR="00EC7E89">
        <w:t>staatssecretaris</w:t>
      </w:r>
      <w:r>
        <w:t xml:space="preserve"> van Infrastructuur en Waterstaat, de antwoorden op vragen van de leden </w:t>
      </w:r>
      <w:proofErr w:type="spellStart"/>
      <w:r>
        <w:t>Flach</w:t>
      </w:r>
      <w:proofErr w:type="spellEnd"/>
      <w:r>
        <w:t xml:space="preserve"> en Stoffer (beiden SGP) over Zwerfstroom en aanhoudende problemen bij veehouderijen (kenmerk</w:t>
      </w:r>
      <w:r w:rsidR="00B64113">
        <w:t>: </w:t>
      </w:r>
      <w:r>
        <w:t>2026Z01794</w:t>
      </w:r>
      <w:r w:rsidR="00B64113">
        <w:t>;</w:t>
      </w:r>
      <w:r>
        <w:t xml:space="preserve"> ingezonden</w:t>
      </w:r>
      <w:r w:rsidR="00B64113">
        <w:t>:</w:t>
      </w:r>
      <w:r>
        <w:t xml:space="preserve"> 29 januari 2026</w:t>
      </w:r>
      <w:r w:rsidR="00B64113">
        <w:t>)</w:t>
      </w:r>
      <w:r>
        <w:t>.</w:t>
      </w:r>
    </w:p>
    <w:p w:rsidR="002B792C" w:rsidP="00B64113" w:rsidRDefault="002B792C" w14:paraId="53CAD004" w14:textId="77777777">
      <w:r>
        <w:br/>
      </w:r>
    </w:p>
    <w:p w:rsidR="00B64113" w:rsidP="00B64113" w:rsidRDefault="00B64113" w14:paraId="1210DFED" w14:textId="77777777"/>
    <w:p w:rsidR="002B792C" w:rsidP="00B64113" w:rsidRDefault="002B792C" w14:paraId="77BD447C" w14:textId="77777777"/>
    <w:p w:rsidR="002B792C" w:rsidP="00B64113" w:rsidRDefault="002B792C" w14:paraId="32F950D1" w14:textId="77777777"/>
    <w:p w:rsidR="002B792C" w:rsidP="00B64113" w:rsidRDefault="002B792C" w14:paraId="219E40DD" w14:textId="55031701">
      <w:pPr>
        <w:rPr>
          <w:szCs w:val="18"/>
        </w:rPr>
      </w:pPr>
      <w:proofErr w:type="spellStart"/>
      <w:r w:rsidRPr="005461DA">
        <w:rPr>
          <w:szCs w:val="18"/>
        </w:rPr>
        <w:t>S</w:t>
      </w:r>
      <w:r>
        <w:rPr>
          <w:szCs w:val="18"/>
        </w:rPr>
        <w:t>tientje</w:t>
      </w:r>
      <w:proofErr w:type="spellEnd"/>
      <w:r>
        <w:rPr>
          <w:szCs w:val="18"/>
        </w:rPr>
        <w:t xml:space="preserve"> van Veldhoven</w:t>
      </w:r>
      <w:r w:rsidR="0045403D">
        <w:rPr>
          <w:szCs w:val="18"/>
        </w:rPr>
        <w:t>-van der Meer</w:t>
      </w:r>
    </w:p>
    <w:p w:rsidRPr="005461DA" w:rsidR="002B792C" w:rsidP="00B64113" w:rsidRDefault="002B792C" w14:paraId="4F2B1715" w14:textId="77777777">
      <w:pPr>
        <w:rPr>
          <w:szCs w:val="18"/>
        </w:rPr>
      </w:pPr>
      <w:r>
        <w:rPr>
          <w:szCs w:val="18"/>
        </w:rPr>
        <w:t>Minister van Klimaat en Groene Groei</w:t>
      </w:r>
    </w:p>
    <w:p w:rsidR="002B792C" w:rsidP="00B64113" w:rsidRDefault="002B792C" w14:paraId="43214E54" w14:textId="77777777"/>
    <w:p w:rsidR="002B792C" w:rsidP="00B64113" w:rsidRDefault="002B792C" w14:paraId="6FC6D437" w14:textId="77777777"/>
    <w:p w:rsidR="002B792C" w:rsidP="00B64113" w:rsidRDefault="002B792C" w14:paraId="39C82ACE" w14:textId="77777777">
      <w:r>
        <w:br w:type="page"/>
      </w:r>
    </w:p>
    <w:p w:rsidR="002B792C" w:rsidP="00B64113" w:rsidRDefault="002B792C" w14:paraId="4F1EFF2C" w14:textId="77777777"/>
    <w:p w:rsidRPr="00FC50A5" w:rsidR="002B792C" w:rsidP="00B64113" w:rsidRDefault="002B792C" w14:paraId="733008C2" w14:textId="77777777">
      <w:pPr>
        <w:rPr>
          <w:b/>
          <w:bCs/>
          <w:szCs w:val="18"/>
          <w:lang w:eastAsia="en-US"/>
        </w:rPr>
      </w:pPr>
      <w:r w:rsidRPr="00FC50A5">
        <w:rPr>
          <w:b/>
          <w:bCs/>
          <w:szCs w:val="18"/>
          <w:lang w:eastAsia="en-US"/>
        </w:rPr>
        <w:t>2026Z01794</w:t>
      </w:r>
    </w:p>
    <w:p w:rsidR="002B792C" w:rsidP="00B64113" w:rsidRDefault="002B792C" w14:paraId="14CCE926" w14:textId="77777777">
      <w:pPr>
        <w:rPr>
          <w:szCs w:val="18"/>
          <w:lang w:eastAsia="en-US"/>
        </w:rPr>
      </w:pPr>
    </w:p>
    <w:p w:rsidR="002B792C" w:rsidP="00B64113" w:rsidRDefault="002B792C" w14:paraId="14191539" w14:textId="0CAF9E9C">
      <w:pPr>
        <w:rPr>
          <w:szCs w:val="18"/>
        </w:rPr>
      </w:pPr>
      <w:r>
        <w:rPr>
          <w:szCs w:val="18"/>
        </w:rPr>
        <w:t>1</w:t>
      </w:r>
    </w:p>
    <w:p w:rsidR="002B792C" w:rsidP="00B64113" w:rsidRDefault="002B792C" w14:paraId="11F52B72" w14:textId="36D3A917">
      <w:pPr>
        <w:rPr>
          <w:szCs w:val="18"/>
        </w:rPr>
      </w:pPr>
      <w:r>
        <w:rPr>
          <w:szCs w:val="18"/>
        </w:rPr>
        <w:t>Heeft u kennisgenomen van de aanhoudende problemen met zwerfstroom bij onder meer veehouderijbedrijven</w:t>
      </w:r>
      <w:r w:rsidR="00B64113">
        <w:rPr>
          <w:szCs w:val="18"/>
        </w:rPr>
        <w:t>?</w:t>
      </w:r>
    </w:p>
    <w:p w:rsidR="002B792C" w:rsidP="00B64113" w:rsidRDefault="002B792C" w14:paraId="05906C9D" w14:textId="4E50E7B9">
      <w:pPr>
        <w:rPr>
          <w:szCs w:val="18"/>
        </w:rPr>
      </w:pPr>
      <w:r>
        <w:rPr>
          <w:szCs w:val="18"/>
        </w:rPr>
        <w:br/>
        <w:t>Antwoord</w:t>
      </w:r>
    </w:p>
    <w:p w:rsidR="002B792C" w:rsidP="00B64113" w:rsidRDefault="002B792C" w14:paraId="10A37F5B" w14:textId="5157A060">
      <w:pPr>
        <w:rPr>
          <w:szCs w:val="18"/>
        </w:rPr>
      </w:pPr>
      <w:r>
        <w:rPr>
          <w:szCs w:val="18"/>
        </w:rPr>
        <w:t>Ja, ik heb kennisgenomen van de berichtgevingen over zwerfstroom bij veehouderij</w:t>
      </w:r>
      <w:r w:rsidR="00EC7E89">
        <w:rPr>
          <w:szCs w:val="18"/>
        </w:rPr>
        <w:t>en in Ooltgensplaat</w:t>
      </w:r>
      <w:r>
        <w:rPr>
          <w:szCs w:val="18"/>
        </w:rPr>
        <w:t>.</w:t>
      </w:r>
    </w:p>
    <w:p w:rsidR="002B792C" w:rsidP="00B64113" w:rsidRDefault="002B792C" w14:paraId="6B598200" w14:textId="77777777">
      <w:pPr>
        <w:rPr>
          <w:szCs w:val="18"/>
        </w:rPr>
      </w:pPr>
    </w:p>
    <w:p w:rsidR="002B792C" w:rsidP="00B64113" w:rsidRDefault="002B792C" w14:paraId="63DD1FD3" w14:textId="7877633C">
      <w:pPr>
        <w:rPr>
          <w:szCs w:val="18"/>
        </w:rPr>
      </w:pPr>
      <w:r>
        <w:rPr>
          <w:szCs w:val="18"/>
        </w:rPr>
        <w:t>2</w:t>
      </w:r>
    </w:p>
    <w:p w:rsidR="002B792C" w:rsidP="00B64113" w:rsidRDefault="002B792C" w14:paraId="351ADC29" w14:textId="77777777">
      <w:pPr>
        <w:rPr>
          <w:szCs w:val="18"/>
        </w:rPr>
      </w:pPr>
      <w:r>
        <w:rPr>
          <w:szCs w:val="18"/>
        </w:rPr>
        <w:t xml:space="preserve">Kunt u in afstemming met onder meer provincies, gemeenten en sectororganisaties aangeven in hoeverre in andere regio’s in het land bij veehouderijbedrijven ook problemen ervaren worden die mogelijk in verband staan met zwerfstroom? </w:t>
      </w:r>
    </w:p>
    <w:p w:rsidR="002B792C" w:rsidP="00B64113" w:rsidRDefault="002B792C" w14:paraId="627CEA0F" w14:textId="77777777">
      <w:pPr>
        <w:rPr>
          <w:szCs w:val="18"/>
          <w:lang w:eastAsia="en-US"/>
        </w:rPr>
      </w:pPr>
    </w:p>
    <w:p w:rsidR="002B792C" w:rsidP="00B64113" w:rsidRDefault="002B792C" w14:paraId="6D2C2121" w14:textId="1B26D8D7">
      <w:pPr>
        <w:rPr>
          <w:szCs w:val="18"/>
          <w:lang w:eastAsia="en-US"/>
        </w:rPr>
      </w:pPr>
      <w:r>
        <w:rPr>
          <w:szCs w:val="18"/>
          <w:lang w:eastAsia="en-US"/>
        </w:rPr>
        <w:t>Antwoord</w:t>
      </w:r>
    </w:p>
    <w:p w:rsidR="00A645CE" w:rsidP="00B64113" w:rsidRDefault="002B792C" w14:paraId="57EB70AB" w14:textId="77777777">
      <w:pPr>
        <w:rPr>
          <w:szCs w:val="18"/>
          <w:lang w:eastAsia="en-US"/>
        </w:rPr>
      </w:pPr>
      <w:r>
        <w:rPr>
          <w:szCs w:val="18"/>
          <w:lang w:eastAsia="en-US"/>
        </w:rPr>
        <w:t xml:space="preserve">Ik heb op dit moment geen kennis van situaties op veehouderijbedrijven elders in Nederland waar soortgelijke problemen worden ervaren zoals die in berichtgeving is beschreven. Indien onbegrepen problemen bestaan op een veehouderij zal normaliter de eigen dierenarts hierover geconsulteerd worden. Ook kunnen veehouders en dierenartsen contact opnemen met de Gezondheidsdienst voor Dieren, via de </w:t>
      </w:r>
      <w:proofErr w:type="spellStart"/>
      <w:r>
        <w:rPr>
          <w:szCs w:val="18"/>
          <w:lang w:eastAsia="en-US"/>
        </w:rPr>
        <w:t>Veekijker</w:t>
      </w:r>
      <w:proofErr w:type="spellEnd"/>
      <w:r>
        <w:rPr>
          <w:rStyle w:val="Voetnootmarkering"/>
          <w:szCs w:val="18"/>
          <w:lang w:eastAsia="en-US"/>
        </w:rPr>
        <w:footnoteReference w:id="1"/>
      </w:r>
      <w:r>
        <w:rPr>
          <w:szCs w:val="18"/>
          <w:lang w:eastAsia="en-US"/>
        </w:rPr>
        <w:t xml:space="preserve">, voor advies. De </w:t>
      </w:r>
      <w:proofErr w:type="spellStart"/>
      <w:r>
        <w:rPr>
          <w:szCs w:val="18"/>
          <w:lang w:eastAsia="en-US"/>
        </w:rPr>
        <w:t>Veekijker</w:t>
      </w:r>
      <w:proofErr w:type="spellEnd"/>
      <w:r>
        <w:rPr>
          <w:szCs w:val="18"/>
          <w:lang w:eastAsia="en-US"/>
        </w:rPr>
        <w:t xml:space="preserve"> is onderdeel van de basismonitoring diergezondheid, een instrument om trends en ontwikkelingen in de diergezondheid bij landbouwhuisdieren te volgen. </w:t>
      </w:r>
    </w:p>
    <w:p w:rsidR="002B792C" w:rsidP="00B64113" w:rsidRDefault="002B792C" w14:paraId="50FFED77" w14:textId="63C000CC">
      <w:pPr>
        <w:rPr>
          <w:szCs w:val="18"/>
          <w:lang w:eastAsia="en-US"/>
        </w:rPr>
      </w:pPr>
      <w:r>
        <w:rPr>
          <w:szCs w:val="18"/>
          <w:lang w:eastAsia="en-US"/>
        </w:rPr>
        <w:t>In het verleden is, naar aanleiding van meldingen van onbegrepen gedrag, door sectorpartijen geïnventariseerd in welke mate onbegrepen gedrag van dieren door veehouders wordt gezien, waar geen duidelijke verklaring (binnen of buiten het bedrijf) voor aan te wijzen was. Er is een oproep gedaan voor bedrijven om zich te melden. De Gezondheidsdienst voor Dieren heeft in 2018 een onderzoek gedaan, waaraan 31 bedrijven die zich gemeld hadden, hebben deelgenomen</w:t>
      </w:r>
      <w:r>
        <w:rPr>
          <w:rStyle w:val="Voetnootmarkering"/>
          <w:szCs w:val="18"/>
          <w:lang w:eastAsia="en-US"/>
        </w:rPr>
        <w:footnoteReference w:id="2"/>
      </w:r>
      <w:r>
        <w:rPr>
          <w:szCs w:val="18"/>
          <w:lang w:eastAsia="en-US"/>
        </w:rPr>
        <w:t xml:space="preserve">. Er is geconcludeerd dat veel factoren een rol kunnen spelen, er is niet één specifieke oorzaak gevonden. Mogelijk was de oorzaak per bedrijf ook verschillend. Associaties met zonnepanelen, of zendmasten en hoogspanningskabels in de omgeving zijn in dit onderzoek niet gevonden. </w:t>
      </w:r>
    </w:p>
    <w:p w:rsidR="002B792C" w:rsidP="00B64113" w:rsidRDefault="002B792C" w14:paraId="0545DF73" w14:textId="77777777">
      <w:pPr>
        <w:rPr>
          <w:szCs w:val="18"/>
        </w:rPr>
      </w:pPr>
    </w:p>
    <w:p w:rsidR="002B792C" w:rsidP="00B64113" w:rsidRDefault="002B792C" w14:paraId="649A03DC" w14:textId="2CBCB8CA">
      <w:pPr>
        <w:rPr>
          <w:szCs w:val="18"/>
        </w:rPr>
      </w:pPr>
      <w:r>
        <w:rPr>
          <w:szCs w:val="18"/>
        </w:rPr>
        <w:t>3</w:t>
      </w:r>
    </w:p>
    <w:p w:rsidR="002B792C" w:rsidP="00B64113" w:rsidRDefault="002B792C" w14:paraId="0392FAE6" w14:textId="77777777">
      <w:pPr>
        <w:rPr>
          <w:szCs w:val="18"/>
        </w:rPr>
      </w:pPr>
      <w:r>
        <w:rPr>
          <w:szCs w:val="18"/>
        </w:rPr>
        <w:t xml:space="preserve">Deelt u de mening dat het vanwege de toenemende elektrificatie goed is om tijdig onderzoek te doen naar mogelijke risico’s van zwerfstroom en de mogelijkheden om dit te voorkomen? </w:t>
      </w:r>
    </w:p>
    <w:p w:rsidR="002B792C" w:rsidP="00B64113" w:rsidRDefault="002B792C" w14:paraId="38AFF337" w14:textId="77777777">
      <w:pPr>
        <w:rPr>
          <w:szCs w:val="18"/>
        </w:rPr>
      </w:pPr>
    </w:p>
    <w:p w:rsidR="002B792C" w:rsidP="00B64113" w:rsidRDefault="002B792C" w14:paraId="51125E85" w14:textId="20BC29A0">
      <w:pPr>
        <w:rPr>
          <w:szCs w:val="18"/>
        </w:rPr>
      </w:pPr>
      <w:r>
        <w:rPr>
          <w:szCs w:val="18"/>
        </w:rPr>
        <w:t>Antwoord</w:t>
      </w:r>
    </w:p>
    <w:p w:rsidRPr="004129D9" w:rsidR="002B792C" w:rsidP="00B64113" w:rsidRDefault="002B792C" w14:paraId="48C0F07A" w14:textId="77777777">
      <w:pPr>
        <w:rPr>
          <w:szCs w:val="18"/>
        </w:rPr>
      </w:pPr>
      <w:r w:rsidRPr="004129D9">
        <w:rPr>
          <w:szCs w:val="18"/>
        </w:rPr>
        <w:t xml:space="preserve">Toenemende elektrificatie brengt in zichzelf geen risico op zwerfstroom. Zwerfstroom ontstaat wanneer elektrische installaties niet goed geaard zijn of </w:t>
      </w:r>
      <w:r w:rsidRPr="004129D9">
        <w:rPr>
          <w:szCs w:val="18"/>
        </w:rPr>
        <w:lastRenderedPageBreak/>
        <w:t>bedrading</w:t>
      </w:r>
      <w:r>
        <w:rPr>
          <w:szCs w:val="18"/>
        </w:rPr>
        <w:t>en</w:t>
      </w:r>
      <w:r w:rsidRPr="004129D9">
        <w:rPr>
          <w:szCs w:val="18"/>
        </w:rPr>
        <w:t xml:space="preserve"> niet goed geïsoleerd zijn. Ook kunnen zwerfstromen ontstaan als de opbouw en capaciteit van de elektrische installatie onvoldoende is of apparatuur wordt gebruikt die niet voldoet aan de Europese veiligheidsregels.</w:t>
      </w:r>
    </w:p>
    <w:p w:rsidR="002B792C" w:rsidP="00B64113" w:rsidRDefault="002B792C" w14:paraId="2CD66232" w14:textId="77777777">
      <w:pPr>
        <w:rPr>
          <w:szCs w:val="18"/>
        </w:rPr>
      </w:pPr>
      <w:r w:rsidRPr="004129D9">
        <w:rPr>
          <w:szCs w:val="18"/>
        </w:rPr>
        <w:t>Indien een bestaande elektrische installatie van een bedrijf wordt uitgebreid met bijvoorbeeld een zonnepaneel-installatie, een batterij of een kleine windturbine is het zaak dat deze installatie blijft voldoen aan de elektrotechnische veiligheidseisen zoals beschreven in de NEN1010. Onoordeelkundige uitbreidingen kunnen tot problemen leiden. Het is daarom belangrijk dat elektrische installaties altijd aangelegd, onderhouden en gecontroleerd worden door gecertificeerde elektrotechnische installatiedeskundigen.</w:t>
      </w:r>
    </w:p>
    <w:p w:rsidR="002B792C" w:rsidP="00B64113" w:rsidRDefault="002B792C" w14:paraId="3781E4E4" w14:textId="77777777">
      <w:pPr>
        <w:rPr>
          <w:szCs w:val="18"/>
        </w:rPr>
      </w:pPr>
    </w:p>
    <w:p w:rsidR="002B792C" w:rsidP="00B64113" w:rsidRDefault="002B792C" w14:paraId="0D36D8AC" w14:textId="3F0559E5">
      <w:pPr>
        <w:rPr>
          <w:szCs w:val="18"/>
        </w:rPr>
      </w:pPr>
      <w:r>
        <w:rPr>
          <w:szCs w:val="18"/>
        </w:rPr>
        <w:t>4</w:t>
      </w:r>
    </w:p>
    <w:p w:rsidR="002B792C" w:rsidP="00B64113" w:rsidRDefault="002B792C" w14:paraId="0C22E9CC" w14:textId="1D0AA1FD">
      <w:pPr>
        <w:rPr>
          <w:szCs w:val="18"/>
        </w:rPr>
      </w:pPr>
      <w:r>
        <w:rPr>
          <w:szCs w:val="18"/>
        </w:rPr>
        <w:t>Waarom is door de provincie Zuid-Holland gevraagd multidisciplinair onderzoek naar de zwerfstroomproblematiek geweigerd, terwijl verschillende experts wijzen op de mogelijkheid van bedrijfsoverstijgende oorzaken?</w:t>
      </w:r>
    </w:p>
    <w:p w:rsidR="002B792C" w:rsidP="00B64113" w:rsidRDefault="002B792C" w14:paraId="326FEA23" w14:textId="77777777">
      <w:pPr>
        <w:rPr>
          <w:szCs w:val="18"/>
        </w:rPr>
      </w:pPr>
    </w:p>
    <w:p w:rsidR="002B792C" w:rsidP="00B64113" w:rsidRDefault="00B64113" w14:paraId="0A760EF2" w14:textId="0E03332F">
      <w:pPr>
        <w:rPr>
          <w:szCs w:val="18"/>
          <w:lang w:eastAsia="en-US"/>
        </w:rPr>
      </w:pPr>
      <w:r>
        <w:rPr>
          <w:szCs w:val="18"/>
          <w:lang w:eastAsia="en-US"/>
        </w:rPr>
        <w:t>Antwoord</w:t>
      </w:r>
    </w:p>
    <w:p w:rsidR="00A645CE" w:rsidP="00B64113" w:rsidRDefault="002B792C" w14:paraId="7AE2A1D7" w14:textId="77777777">
      <w:pPr>
        <w:rPr>
          <w:szCs w:val="18"/>
          <w:lang w:eastAsia="en-US"/>
        </w:rPr>
      </w:pPr>
      <w:r>
        <w:rPr>
          <w:szCs w:val="18"/>
          <w:lang w:eastAsia="en-US"/>
        </w:rPr>
        <w:t xml:space="preserve">De provincie Zuid-Holland heeft inderdaad per brief verzocht om het uitvoeren van multidisciplinair onderzoek door het Rijk. De provincie gaf aan dat de casuïstiek de mogelijkheden en het kennisveld van de provincie oversteeg. Nadat de veehouder eerst zelf onderzoek heeft laten uitvoeren, heeft de provincie een second opinion laten uitvoeren. </w:t>
      </w:r>
    </w:p>
    <w:p w:rsidR="00A645CE" w:rsidP="00B64113" w:rsidRDefault="002B792C" w14:paraId="6D76CD04" w14:textId="5E0681D5">
      <w:r>
        <w:t xml:space="preserve">Dit second opinion-onderzoek concludeert dat er geen externe oorzaken zijn aan te wijzen voor de problemen op het bedrijf. Uit het onderzoek bleek bovendien dat de metingen uit het onderzoek dat de veehouder heeft laten uitvoeren, ongeschikt waren om zwerfstromen te detecteren en dat er aanwijzingen waren dat de elektrische installatie op het bedrijf verbetering behoeft. </w:t>
      </w:r>
    </w:p>
    <w:p w:rsidR="002B792C" w:rsidP="00B64113" w:rsidRDefault="00EC7E89" w14:paraId="6E27FF4D" w14:textId="0FDB51A7">
      <w:pPr>
        <w:rPr>
          <w:szCs w:val="18"/>
          <w:lang w:eastAsia="en-US"/>
        </w:rPr>
      </w:pPr>
      <w:r>
        <w:t xml:space="preserve">Tevens staat </w:t>
      </w:r>
      <w:r w:rsidR="002B792C">
        <w:t>de veehouder onder verscherpt toezicht van de NVWA en is veroordeeld door de rechter vanwege het onthouden van de nodige zorg en het hebben van onvoldoende capaciteit voor het aantal gehouden dieren. Overwogen is dat deze situatie nog altijd niet volledig is verbeterd en dat de problematiek op het bedrijf toe te schrijven is aan de omstandigheden waaronder de dieren worden of werden gehouden. De houder is tevens gewezen op het bestaan van het vertrouwensloket welzijn landbouwhuisdieren voor hulp en ondersteuning.</w:t>
      </w:r>
    </w:p>
    <w:p w:rsidR="002B792C" w:rsidP="00B64113" w:rsidRDefault="002B792C" w14:paraId="0F7A1F51" w14:textId="77777777">
      <w:pPr>
        <w:rPr>
          <w:szCs w:val="18"/>
          <w:lang w:eastAsia="en-US"/>
        </w:rPr>
      </w:pPr>
    </w:p>
    <w:p w:rsidR="002B792C" w:rsidP="00B64113" w:rsidRDefault="002B792C" w14:paraId="5B102118" w14:textId="3BAE61D1">
      <w:pPr>
        <w:rPr>
          <w:szCs w:val="18"/>
        </w:rPr>
      </w:pPr>
      <w:r>
        <w:rPr>
          <w:szCs w:val="18"/>
        </w:rPr>
        <w:t>5</w:t>
      </w:r>
    </w:p>
    <w:p w:rsidR="002B792C" w:rsidP="00B64113" w:rsidRDefault="002B792C" w14:paraId="14D2782D" w14:textId="77777777">
      <w:pPr>
        <w:rPr>
          <w:szCs w:val="18"/>
        </w:rPr>
      </w:pPr>
      <w:r>
        <w:rPr>
          <w:szCs w:val="18"/>
        </w:rPr>
        <w:t xml:space="preserve">Bent u alsnog bereid het gevraagde multidisciplinaire onderzoek op te pakken? </w:t>
      </w:r>
    </w:p>
    <w:p w:rsidR="002B792C" w:rsidP="00B64113" w:rsidRDefault="002B792C" w14:paraId="695923BF" w14:textId="77777777">
      <w:pPr>
        <w:rPr>
          <w:szCs w:val="18"/>
          <w:lang w:eastAsia="en-US"/>
        </w:rPr>
      </w:pPr>
    </w:p>
    <w:p w:rsidR="002B792C" w:rsidP="00B64113" w:rsidRDefault="002B792C" w14:paraId="1BBD4894" w14:textId="3C27DA61">
      <w:r>
        <w:t>Antwoord</w:t>
      </w:r>
    </w:p>
    <w:p w:rsidR="002B792C" w:rsidP="00B64113" w:rsidRDefault="0012405B" w14:paraId="479628B6" w14:textId="5CDF121A">
      <w:r>
        <w:t>Ik kan mij goed voorstellen dat de veehouders zorgen hebben, gezien de klachten die zij ervaren. H</w:t>
      </w:r>
      <w:r w:rsidR="002B792C">
        <w:t>et gevraagd</w:t>
      </w:r>
      <w:r w:rsidR="0045403D">
        <w:t>e</w:t>
      </w:r>
      <w:r w:rsidR="002B792C">
        <w:t xml:space="preserve"> multidisciplinair onderzoek is </w:t>
      </w:r>
      <w:r>
        <w:t xml:space="preserve">echter </w:t>
      </w:r>
      <w:r w:rsidR="002B792C">
        <w:t>pas zinvol als er in de monodisciplines geen mogelijke oorzaak van de problemen worden gevonden. In dit geval zijn er geen externe oorzaken gevonden</w:t>
      </w:r>
      <w:r w:rsidR="00AA7117">
        <w:t xml:space="preserve">, </w:t>
      </w:r>
      <w:r w:rsidR="002B792C">
        <w:t>zijn er wel zorgen over het dierenwelzijn en diergezondheid bij de veehouderij en waren er verbeteringen mogelijk in de elektrische installatie.</w:t>
      </w:r>
      <w:r w:rsidRPr="00EB4056" w:rsidR="002B792C">
        <w:t xml:space="preserve"> </w:t>
      </w:r>
      <w:r w:rsidR="002B792C">
        <w:t>Tevens ken ik geen voorbeelden van</w:t>
      </w:r>
      <w:r w:rsidR="00B64113">
        <w:t xml:space="preserve"> </w:t>
      </w:r>
      <w:r w:rsidR="002B792C">
        <w:t>onderling vergelijkbare casuïstiek die op externe oorzaken wijzen.</w:t>
      </w:r>
    </w:p>
    <w:p w:rsidR="0045403D" w:rsidP="00B64113" w:rsidRDefault="002B792C" w14:paraId="7657BC12" w14:textId="51CD8C99">
      <w:r>
        <w:t>Uiteraard blijf ik alert op eventuele ongewenste gevolgen die samen zouden kunnen hangen met de energie-transitie en de (elektrische) infrastructuur die in de omgeving wordt geplaatst.</w:t>
      </w:r>
    </w:p>
    <w:sectPr w:rsidR="0045403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B0CD8" w14:textId="77777777" w:rsidR="008833B4" w:rsidRDefault="008833B4">
      <w:r>
        <w:separator/>
      </w:r>
    </w:p>
    <w:p w14:paraId="6FD8AAB6" w14:textId="77777777" w:rsidR="008833B4" w:rsidRDefault="008833B4"/>
  </w:endnote>
  <w:endnote w:type="continuationSeparator" w:id="0">
    <w:p w14:paraId="0C45CB93" w14:textId="77777777" w:rsidR="008833B4" w:rsidRDefault="008833B4">
      <w:r>
        <w:continuationSeparator/>
      </w:r>
    </w:p>
    <w:p w14:paraId="6C9F8EC8" w14:textId="77777777" w:rsidR="008833B4" w:rsidRDefault="00883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65A2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144C7" w14:paraId="013F1291" w14:textId="77777777" w:rsidTr="00CA6A25">
      <w:trPr>
        <w:trHeight w:hRule="exact" w:val="240"/>
      </w:trPr>
      <w:tc>
        <w:tcPr>
          <w:tcW w:w="7601" w:type="dxa"/>
        </w:tcPr>
        <w:p w14:paraId="7A4D1F72" w14:textId="77777777" w:rsidR="00527BD4" w:rsidRDefault="00527BD4" w:rsidP="003F1F6B">
          <w:pPr>
            <w:pStyle w:val="Huisstijl-Rubricering"/>
          </w:pPr>
        </w:p>
      </w:tc>
      <w:tc>
        <w:tcPr>
          <w:tcW w:w="2156" w:type="dxa"/>
        </w:tcPr>
        <w:p w14:paraId="7BBC48BA" w14:textId="2CE1706A" w:rsidR="00527BD4" w:rsidRPr="00645414" w:rsidRDefault="002527B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3053E3">
            <w:t>4</w:t>
          </w:r>
          <w:r w:rsidR="004425CC">
            <w:fldChar w:fldCharType="end"/>
          </w:r>
        </w:p>
      </w:tc>
    </w:tr>
  </w:tbl>
  <w:p w14:paraId="6BB7F60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144C7" w14:paraId="709847EE" w14:textId="77777777" w:rsidTr="00CA6A25">
      <w:trPr>
        <w:trHeight w:hRule="exact" w:val="240"/>
      </w:trPr>
      <w:tc>
        <w:tcPr>
          <w:tcW w:w="7601" w:type="dxa"/>
        </w:tcPr>
        <w:p w14:paraId="1F0A338D" w14:textId="77777777" w:rsidR="00527BD4" w:rsidRDefault="00527BD4" w:rsidP="008C356D">
          <w:pPr>
            <w:pStyle w:val="Huisstijl-Rubricering"/>
          </w:pPr>
        </w:p>
      </w:tc>
      <w:tc>
        <w:tcPr>
          <w:tcW w:w="2170" w:type="dxa"/>
        </w:tcPr>
        <w:p w14:paraId="65686284" w14:textId="5C86B5F5" w:rsidR="00527BD4" w:rsidRPr="00ED539E" w:rsidRDefault="002527B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3053E3">
            <w:t>4</w:t>
          </w:r>
          <w:r w:rsidR="006A013B">
            <w:fldChar w:fldCharType="end"/>
          </w:r>
        </w:p>
      </w:tc>
    </w:tr>
  </w:tbl>
  <w:p w14:paraId="1D0C5778" w14:textId="77777777" w:rsidR="00527BD4" w:rsidRPr="00BC3B53" w:rsidRDefault="00527BD4" w:rsidP="008C356D">
    <w:pPr>
      <w:pStyle w:val="Voettekst"/>
      <w:spacing w:line="240" w:lineRule="auto"/>
      <w:rPr>
        <w:sz w:val="2"/>
        <w:szCs w:val="2"/>
      </w:rPr>
    </w:pPr>
  </w:p>
  <w:p w14:paraId="7D84608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011CA" w14:textId="77777777" w:rsidR="008833B4" w:rsidRDefault="008833B4">
      <w:r>
        <w:separator/>
      </w:r>
    </w:p>
    <w:p w14:paraId="13875C2F" w14:textId="77777777" w:rsidR="008833B4" w:rsidRDefault="008833B4"/>
  </w:footnote>
  <w:footnote w:type="continuationSeparator" w:id="0">
    <w:p w14:paraId="4A729557" w14:textId="77777777" w:rsidR="008833B4" w:rsidRDefault="008833B4">
      <w:r>
        <w:continuationSeparator/>
      </w:r>
    </w:p>
    <w:p w14:paraId="28D7FBE8" w14:textId="77777777" w:rsidR="008833B4" w:rsidRDefault="008833B4"/>
  </w:footnote>
  <w:footnote w:id="1">
    <w:p w14:paraId="563C4EA2" w14:textId="156537E1" w:rsidR="002B792C" w:rsidRDefault="002B792C" w:rsidP="002B792C">
      <w:pPr>
        <w:pStyle w:val="Voetnoottekst"/>
      </w:pPr>
      <w:r>
        <w:rPr>
          <w:rStyle w:val="Voetnootmarkering"/>
        </w:rPr>
        <w:footnoteRef/>
      </w:r>
      <w:r>
        <w:t xml:space="preserve"> </w:t>
      </w:r>
      <w:r w:rsidRPr="0045403D">
        <w:rPr>
          <w:szCs w:val="18"/>
          <w:lang w:eastAsia="en-US"/>
        </w:rPr>
        <w:t>https://www.gddiergezondheid.nl/nl/Diergezondheid/Monitoring/Veekijker</w:t>
      </w:r>
    </w:p>
  </w:footnote>
  <w:footnote w:id="2">
    <w:p w14:paraId="62A16EF9" w14:textId="6C87E815" w:rsidR="002B792C" w:rsidRDefault="002B792C" w:rsidP="002B792C">
      <w:pPr>
        <w:pStyle w:val="Voetnoottekst"/>
      </w:pPr>
      <w:r>
        <w:rPr>
          <w:rStyle w:val="Voetnootmarkering"/>
        </w:rPr>
        <w:footnoteRef/>
      </w:r>
      <w:r>
        <w:t xml:space="preserve"> </w:t>
      </w:r>
      <w:r w:rsidRPr="0045403D">
        <w:rPr>
          <w:szCs w:val="18"/>
          <w:lang w:eastAsia="en-US"/>
        </w:rPr>
        <w:t>https://www.gddiergezondheid.nl/nl/Diergezondheid/Onderzoek/Onderzoeken-rundvee/Onderzoek-naar-afwijkend-gedrag-bij-melkvee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144C7" w14:paraId="66806CAE" w14:textId="77777777" w:rsidTr="00A50CF6">
      <w:tc>
        <w:tcPr>
          <w:tcW w:w="2156" w:type="dxa"/>
        </w:tcPr>
        <w:p w14:paraId="33C34D7C" w14:textId="77777777" w:rsidR="00527BD4" w:rsidRPr="005819CE" w:rsidRDefault="002527B4" w:rsidP="00A50CF6">
          <w:pPr>
            <w:pStyle w:val="Huisstijl-Adres"/>
            <w:rPr>
              <w:b/>
            </w:rPr>
          </w:pPr>
          <w:r>
            <w:rPr>
              <w:b/>
            </w:rPr>
            <w:t>Directoraat-generaal Klimaat en Energie</w:t>
          </w:r>
          <w:r w:rsidRPr="005819CE">
            <w:rPr>
              <w:b/>
            </w:rPr>
            <w:br/>
          </w:r>
        </w:p>
      </w:tc>
    </w:tr>
    <w:tr w:rsidR="00A144C7" w14:paraId="20502E1C" w14:textId="77777777" w:rsidTr="00A50CF6">
      <w:trPr>
        <w:trHeight w:hRule="exact" w:val="200"/>
      </w:trPr>
      <w:tc>
        <w:tcPr>
          <w:tcW w:w="2156" w:type="dxa"/>
        </w:tcPr>
        <w:p w14:paraId="67D638DC" w14:textId="77777777" w:rsidR="00527BD4" w:rsidRPr="005819CE" w:rsidRDefault="00527BD4" w:rsidP="00A50CF6"/>
      </w:tc>
    </w:tr>
    <w:tr w:rsidR="00A144C7" w14:paraId="6761902B" w14:textId="77777777" w:rsidTr="00502512">
      <w:trPr>
        <w:trHeight w:hRule="exact" w:val="774"/>
      </w:trPr>
      <w:tc>
        <w:tcPr>
          <w:tcW w:w="2156" w:type="dxa"/>
        </w:tcPr>
        <w:p w14:paraId="3F05A803" w14:textId="77777777" w:rsidR="00527BD4" w:rsidRDefault="002527B4" w:rsidP="003A5290">
          <w:pPr>
            <w:pStyle w:val="Huisstijl-Kopje"/>
          </w:pPr>
          <w:r>
            <w:t>Ons kenmerk</w:t>
          </w:r>
        </w:p>
        <w:p w14:paraId="570B4BA3" w14:textId="6B713172" w:rsidR="00527BD4" w:rsidRPr="005819CE" w:rsidRDefault="002527B4" w:rsidP="004425CC">
          <w:pPr>
            <w:pStyle w:val="Huisstijl-Kopje"/>
          </w:pPr>
          <w:r>
            <w:rPr>
              <w:b w:val="0"/>
            </w:rPr>
            <w:t>KGG_DGKE</w:t>
          </w:r>
          <w:r w:rsidRPr="00502512">
            <w:rPr>
              <w:b w:val="0"/>
            </w:rPr>
            <w:t xml:space="preserve"> / </w:t>
          </w:r>
          <w:r w:rsidR="00B64113" w:rsidRPr="00B64113">
            <w:rPr>
              <w:rFonts w:cs="Helvetica"/>
              <w:b w:val="0"/>
              <w:bCs/>
              <w:color w:val="000000"/>
              <w:szCs w:val="13"/>
              <w:shd w:val="clear" w:color="auto" w:fill="FFFFFF"/>
            </w:rPr>
            <w:t>105245995</w:t>
          </w:r>
        </w:p>
      </w:tc>
    </w:tr>
  </w:tbl>
  <w:p w14:paraId="24E4A74D" w14:textId="77777777" w:rsidR="00527BD4" w:rsidRDefault="00527BD4" w:rsidP="008C356D">
    <w:pPr>
      <w:pStyle w:val="Koptekst"/>
      <w:rPr>
        <w:rFonts w:cs="Verdana-Bold"/>
        <w:b/>
        <w:bCs/>
        <w:smallCaps/>
        <w:szCs w:val="18"/>
      </w:rPr>
    </w:pPr>
  </w:p>
  <w:p w14:paraId="72F2FB1A" w14:textId="77777777" w:rsidR="00527BD4" w:rsidRDefault="00527BD4" w:rsidP="008C356D"/>
  <w:p w14:paraId="6E98153F" w14:textId="77777777" w:rsidR="00527BD4" w:rsidRPr="00740712" w:rsidRDefault="00527BD4" w:rsidP="008C356D"/>
  <w:p w14:paraId="5B73F504" w14:textId="77777777" w:rsidR="00527BD4" w:rsidRPr="00217880" w:rsidRDefault="00527BD4" w:rsidP="008C356D">
    <w:pPr>
      <w:spacing w:line="0" w:lineRule="atLeast"/>
      <w:rPr>
        <w:sz w:val="2"/>
        <w:szCs w:val="2"/>
      </w:rPr>
    </w:pPr>
  </w:p>
  <w:p w14:paraId="0A8B8049" w14:textId="77777777" w:rsidR="00527BD4" w:rsidRDefault="00527BD4" w:rsidP="004F44C2">
    <w:pPr>
      <w:pStyle w:val="Koptekst"/>
      <w:rPr>
        <w:rFonts w:cs="Verdana-Bold"/>
        <w:b/>
        <w:bCs/>
        <w:smallCaps/>
        <w:szCs w:val="18"/>
      </w:rPr>
    </w:pPr>
  </w:p>
  <w:p w14:paraId="24C51E3A" w14:textId="77777777" w:rsidR="00527BD4" w:rsidRDefault="00527BD4" w:rsidP="004F44C2"/>
  <w:p w14:paraId="39256944" w14:textId="77777777" w:rsidR="00527BD4" w:rsidRPr="00740712" w:rsidRDefault="00527BD4" w:rsidP="004F44C2"/>
  <w:p w14:paraId="6B44398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144C7" w14:paraId="532442F4" w14:textId="77777777" w:rsidTr="00751A6A">
      <w:trPr>
        <w:trHeight w:val="2636"/>
      </w:trPr>
      <w:tc>
        <w:tcPr>
          <w:tcW w:w="737" w:type="dxa"/>
        </w:tcPr>
        <w:p w14:paraId="13E0A519" w14:textId="77777777" w:rsidR="00527BD4" w:rsidRDefault="00527BD4" w:rsidP="00D0609E">
          <w:pPr>
            <w:framePr w:w="6340" w:h="2750" w:hRule="exact" w:hSpace="180" w:wrap="around" w:vAnchor="page" w:hAnchor="text" w:x="3873" w:y="-140"/>
            <w:spacing w:line="240" w:lineRule="auto"/>
          </w:pPr>
        </w:p>
      </w:tc>
      <w:tc>
        <w:tcPr>
          <w:tcW w:w="5156" w:type="dxa"/>
        </w:tcPr>
        <w:p w14:paraId="2C2A72C5" w14:textId="77777777" w:rsidR="00527BD4" w:rsidRDefault="002527B4"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5EA7A85" wp14:editId="6F6B3BDF">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7381BC5D" w14:textId="77777777" w:rsidR="007269E3" w:rsidRDefault="007269E3" w:rsidP="00651CEE">
          <w:pPr>
            <w:framePr w:w="6340" w:h="2750" w:hRule="exact" w:hSpace="180" w:wrap="around" w:vAnchor="page" w:hAnchor="text" w:x="3873" w:y="-140"/>
            <w:spacing w:line="240" w:lineRule="auto"/>
          </w:pPr>
        </w:p>
      </w:tc>
    </w:tr>
  </w:tbl>
  <w:p w14:paraId="31297E8E" w14:textId="77777777" w:rsidR="00527BD4" w:rsidRDefault="00527BD4" w:rsidP="00D0609E">
    <w:pPr>
      <w:framePr w:w="6340" w:h="2750" w:hRule="exact" w:hSpace="180" w:wrap="around" w:vAnchor="page" w:hAnchor="text" w:x="3873" w:y="-140"/>
    </w:pPr>
  </w:p>
  <w:p w14:paraId="1FE8E75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144C7" w:rsidRPr="00B64113" w14:paraId="1250622E" w14:textId="77777777" w:rsidTr="00A50CF6">
      <w:tc>
        <w:tcPr>
          <w:tcW w:w="2160" w:type="dxa"/>
        </w:tcPr>
        <w:p w14:paraId="45003266" w14:textId="77777777" w:rsidR="00527BD4" w:rsidRPr="005819CE" w:rsidRDefault="002527B4" w:rsidP="00A50CF6">
          <w:pPr>
            <w:pStyle w:val="Huisstijl-Adres"/>
            <w:rPr>
              <w:b/>
            </w:rPr>
          </w:pPr>
          <w:r>
            <w:rPr>
              <w:b/>
            </w:rPr>
            <w:t>Directoraat-generaal Klimaat en Energie</w:t>
          </w:r>
          <w:r w:rsidRPr="005819CE">
            <w:rPr>
              <w:b/>
            </w:rPr>
            <w:br/>
          </w:r>
        </w:p>
        <w:p w14:paraId="339A5091" w14:textId="77777777" w:rsidR="00527BD4" w:rsidRPr="00BE5ED9" w:rsidRDefault="002527B4" w:rsidP="00A50CF6">
          <w:pPr>
            <w:pStyle w:val="Huisstijl-Adres"/>
          </w:pPr>
          <w:r>
            <w:rPr>
              <w:b/>
            </w:rPr>
            <w:t>Bezoekadres</w:t>
          </w:r>
          <w:r>
            <w:rPr>
              <w:b/>
            </w:rPr>
            <w:br/>
          </w:r>
          <w:r>
            <w:t>Bezuidenhoutseweg 73</w:t>
          </w:r>
          <w:r w:rsidRPr="005819CE">
            <w:br/>
          </w:r>
          <w:r>
            <w:t>2594 AC Den Haag</w:t>
          </w:r>
        </w:p>
        <w:p w14:paraId="42119887" w14:textId="77777777" w:rsidR="00EF495B" w:rsidRDefault="002527B4" w:rsidP="0098788A">
          <w:pPr>
            <w:pStyle w:val="Huisstijl-Adres"/>
          </w:pPr>
          <w:r>
            <w:rPr>
              <w:b/>
            </w:rPr>
            <w:t>Postadres</w:t>
          </w:r>
          <w:r>
            <w:rPr>
              <w:b/>
            </w:rPr>
            <w:br/>
          </w:r>
          <w:r>
            <w:t>Postbus 20401</w:t>
          </w:r>
          <w:r w:rsidRPr="005819CE">
            <w:br/>
            <w:t>2500 E</w:t>
          </w:r>
          <w:r>
            <w:t>K</w:t>
          </w:r>
          <w:r w:rsidRPr="005819CE">
            <w:t xml:space="preserve"> Den Haag</w:t>
          </w:r>
        </w:p>
        <w:p w14:paraId="38154251" w14:textId="77777777" w:rsidR="00EF495B" w:rsidRPr="005B3814" w:rsidRDefault="002527B4" w:rsidP="0098788A">
          <w:pPr>
            <w:pStyle w:val="Huisstijl-Adres"/>
          </w:pPr>
          <w:r>
            <w:rPr>
              <w:b/>
            </w:rPr>
            <w:t>Overheidsidentificatienr</w:t>
          </w:r>
          <w:r>
            <w:rPr>
              <w:b/>
            </w:rPr>
            <w:br/>
          </w:r>
          <w:r w:rsidRPr="005B3814">
            <w:t>00000001003214369000</w:t>
          </w:r>
        </w:p>
        <w:p w14:paraId="37E61F6D" w14:textId="4AB812D0" w:rsidR="00527BD4" w:rsidRPr="00B64113" w:rsidRDefault="002527B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A144C7" w:rsidRPr="00B64113" w14:paraId="335B548A" w14:textId="77777777" w:rsidTr="00B64113">
      <w:trPr>
        <w:trHeight w:hRule="exact" w:val="80"/>
      </w:trPr>
      <w:tc>
        <w:tcPr>
          <w:tcW w:w="2160" w:type="dxa"/>
        </w:tcPr>
        <w:p w14:paraId="30D3406D" w14:textId="77777777" w:rsidR="00527BD4" w:rsidRPr="009D5059" w:rsidRDefault="00527BD4" w:rsidP="00A50CF6"/>
      </w:tc>
    </w:tr>
    <w:tr w:rsidR="00A144C7" w14:paraId="2CD86233" w14:textId="77777777" w:rsidTr="00A50CF6">
      <w:tc>
        <w:tcPr>
          <w:tcW w:w="2160" w:type="dxa"/>
        </w:tcPr>
        <w:p w14:paraId="51C6FBC9" w14:textId="77777777" w:rsidR="000C0163" w:rsidRPr="005819CE" w:rsidRDefault="002527B4" w:rsidP="000C0163">
          <w:pPr>
            <w:pStyle w:val="Huisstijl-Kopje"/>
          </w:pPr>
          <w:r>
            <w:t>Ons kenmerk</w:t>
          </w:r>
          <w:r w:rsidRPr="005819CE">
            <w:t xml:space="preserve"> </w:t>
          </w:r>
        </w:p>
        <w:p w14:paraId="59B63D10" w14:textId="7098ABE3" w:rsidR="000C0163" w:rsidRPr="00B64113" w:rsidRDefault="002527B4" w:rsidP="000C0163">
          <w:pPr>
            <w:pStyle w:val="Huisstijl-Gegeven"/>
          </w:pPr>
          <w:r w:rsidRPr="00B64113">
            <w:t>KGG_DGKE</w:t>
          </w:r>
          <w:r w:rsidR="00926AE2" w:rsidRPr="00B64113">
            <w:t xml:space="preserve"> / </w:t>
          </w:r>
          <w:r w:rsidR="00B64113" w:rsidRPr="00B64113">
            <w:rPr>
              <w:rFonts w:cs="Helvetica"/>
              <w:color w:val="000000"/>
              <w:szCs w:val="13"/>
              <w:shd w:val="clear" w:color="auto" w:fill="FFFFFF"/>
            </w:rPr>
            <w:t>105245995</w:t>
          </w:r>
        </w:p>
        <w:p w14:paraId="056272BD" w14:textId="77777777" w:rsidR="00527BD4" w:rsidRPr="005819CE" w:rsidRDefault="00527BD4" w:rsidP="00B64113">
          <w:pPr>
            <w:pStyle w:val="Huisstijl-Kopje"/>
          </w:pPr>
        </w:p>
      </w:tc>
    </w:tr>
  </w:tbl>
  <w:p w14:paraId="043C187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144C7" w14:paraId="79697E91" w14:textId="77777777" w:rsidTr="007610AA">
      <w:trPr>
        <w:trHeight w:val="400"/>
      </w:trPr>
      <w:tc>
        <w:tcPr>
          <w:tcW w:w="7520" w:type="dxa"/>
          <w:gridSpan w:val="2"/>
        </w:tcPr>
        <w:p w14:paraId="10827FB2" w14:textId="77777777" w:rsidR="00527BD4" w:rsidRPr="00BC3B53" w:rsidRDefault="002527B4" w:rsidP="00A50CF6">
          <w:pPr>
            <w:pStyle w:val="Huisstijl-Retouradres"/>
          </w:pPr>
          <w:r>
            <w:t>&gt; Retouradres Postbus 20401 2500 EK Den Haag</w:t>
          </w:r>
        </w:p>
      </w:tc>
    </w:tr>
    <w:tr w:rsidR="00A144C7" w14:paraId="5492DCE2" w14:textId="77777777" w:rsidTr="007610AA">
      <w:tc>
        <w:tcPr>
          <w:tcW w:w="7520" w:type="dxa"/>
          <w:gridSpan w:val="2"/>
        </w:tcPr>
        <w:p w14:paraId="5F2975A3" w14:textId="77777777" w:rsidR="00527BD4" w:rsidRPr="00983E8F" w:rsidRDefault="00527BD4" w:rsidP="00A50CF6">
          <w:pPr>
            <w:pStyle w:val="Huisstijl-Rubricering"/>
          </w:pPr>
        </w:p>
      </w:tc>
    </w:tr>
    <w:tr w:rsidR="00A144C7" w14:paraId="63AEF378" w14:textId="77777777" w:rsidTr="007610AA">
      <w:trPr>
        <w:trHeight w:hRule="exact" w:val="2440"/>
      </w:trPr>
      <w:tc>
        <w:tcPr>
          <w:tcW w:w="7520" w:type="dxa"/>
          <w:gridSpan w:val="2"/>
        </w:tcPr>
        <w:p w14:paraId="734F31B1" w14:textId="20CF2AA7" w:rsidR="002B792C" w:rsidRDefault="002B792C" w:rsidP="002B792C">
          <w:pPr>
            <w:pStyle w:val="Huisstijl-NAW"/>
          </w:pPr>
          <w:r>
            <w:t xml:space="preserve">De Voorzitter van de Tweede Kamer </w:t>
          </w:r>
        </w:p>
        <w:p w14:paraId="403250E2" w14:textId="77777777" w:rsidR="002B792C" w:rsidRDefault="002B792C" w:rsidP="002B792C">
          <w:pPr>
            <w:pStyle w:val="Huisstijl-NAW"/>
          </w:pPr>
          <w:r>
            <w:t>der Staten Generaal</w:t>
          </w:r>
        </w:p>
        <w:p w14:paraId="6555B20F" w14:textId="77777777" w:rsidR="002B792C" w:rsidRDefault="002B792C" w:rsidP="002B792C">
          <w:pPr>
            <w:pStyle w:val="Huisstijl-NAW"/>
          </w:pPr>
          <w:r>
            <w:t>Prinses Irenestraat 6</w:t>
          </w:r>
        </w:p>
        <w:p w14:paraId="2130AECF" w14:textId="2825C1D2" w:rsidR="00527BD4" w:rsidRDefault="002B792C" w:rsidP="002B792C">
          <w:pPr>
            <w:pStyle w:val="Huisstijl-NAW"/>
          </w:pPr>
          <w:r>
            <w:t>2595 BD</w:t>
          </w:r>
          <w:r w:rsidR="00B64113">
            <w:t xml:space="preserve"> </w:t>
          </w:r>
          <w:r>
            <w:t xml:space="preserve"> DEN HAAG</w:t>
          </w:r>
        </w:p>
      </w:tc>
    </w:tr>
    <w:tr w:rsidR="00A144C7" w14:paraId="461124B5" w14:textId="77777777" w:rsidTr="007610AA">
      <w:trPr>
        <w:trHeight w:hRule="exact" w:val="400"/>
      </w:trPr>
      <w:tc>
        <w:tcPr>
          <w:tcW w:w="7520" w:type="dxa"/>
          <w:gridSpan w:val="2"/>
        </w:tcPr>
        <w:p w14:paraId="49BF2C3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144C7" w14:paraId="5DBCB12D" w14:textId="77777777" w:rsidTr="007610AA">
      <w:trPr>
        <w:trHeight w:val="240"/>
      </w:trPr>
      <w:tc>
        <w:tcPr>
          <w:tcW w:w="900" w:type="dxa"/>
        </w:tcPr>
        <w:p w14:paraId="1ABA19F5" w14:textId="77777777" w:rsidR="00527BD4" w:rsidRPr="007709EF" w:rsidRDefault="002527B4" w:rsidP="00A50CF6">
          <w:pPr>
            <w:rPr>
              <w:szCs w:val="18"/>
            </w:rPr>
          </w:pPr>
          <w:r>
            <w:rPr>
              <w:szCs w:val="18"/>
            </w:rPr>
            <w:t>Datum</w:t>
          </w:r>
        </w:p>
      </w:tc>
      <w:tc>
        <w:tcPr>
          <w:tcW w:w="6620" w:type="dxa"/>
        </w:tcPr>
        <w:p w14:paraId="70829C8D" w14:textId="1C496DFB" w:rsidR="00527BD4" w:rsidRPr="007709EF" w:rsidRDefault="009D5059" w:rsidP="00A50CF6">
          <w:r>
            <w:t>3</w:t>
          </w:r>
          <w:r w:rsidR="00E51781">
            <w:t>0</w:t>
          </w:r>
          <w:r>
            <w:t xml:space="preserve"> maart 2026</w:t>
          </w:r>
        </w:p>
      </w:tc>
    </w:tr>
    <w:tr w:rsidR="00A144C7" w14:paraId="195C1E12" w14:textId="77777777" w:rsidTr="007610AA">
      <w:trPr>
        <w:trHeight w:val="240"/>
      </w:trPr>
      <w:tc>
        <w:tcPr>
          <w:tcW w:w="900" w:type="dxa"/>
        </w:tcPr>
        <w:p w14:paraId="2AE5F12D" w14:textId="77777777" w:rsidR="00527BD4" w:rsidRPr="007709EF" w:rsidRDefault="002527B4" w:rsidP="00A50CF6">
          <w:pPr>
            <w:rPr>
              <w:szCs w:val="18"/>
            </w:rPr>
          </w:pPr>
          <w:r>
            <w:rPr>
              <w:szCs w:val="18"/>
            </w:rPr>
            <w:t>Betreft</w:t>
          </w:r>
        </w:p>
      </w:tc>
      <w:tc>
        <w:tcPr>
          <w:tcW w:w="6620" w:type="dxa"/>
        </w:tcPr>
        <w:p w14:paraId="52621F6B" w14:textId="6157AC01" w:rsidR="00527BD4" w:rsidRPr="007709EF" w:rsidRDefault="002B792C" w:rsidP="002B792C">
          <w:r>
            <w:t>Beantwoording Kamervragen over zwerfstroom</w:t>
          </w:r>
          <w:r w:rsidR="009D5059">
            <w:t xml:space="preserve"> en aanhoudende problemen bij veehouderijen</w:t>
          </w:r>
        </w:p>
      </w:tc>
    </w:tr>
  </w:tbl>
  <w:p w14:paraId="7DFA55F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438C010">
      <w:start w:val="1"/>
      <w:numFmt w:val="bullet"/>
      <w:pStyle w:val="Lijstopsomteken"/>
      <w:lvlText w:val="•"/>
      <w:lvlJc w:val="left"/>
      <w:pPr>
        <w:tabs>
          <w:tab w:val="num" w:pos="227"/>
        </w:tabs>
        <w:ind w:left="227" w:hanging="227"/>
      </w:pPr>
      <w:rPr>
        <w:rFonts w:ascii="Verdana" w:hAnsi="Verdana" w:hint="default"/>
        <w:sz w:val="18"/>
        <w:szCs w:val="18"/>
      </w:rPr>
    </w:lvl>
    <w:lvl w:ilvl="1" w:tplc="C792BE6E" w:tentative="1">
      <w:start w:val="1"/>
      <w:numFmt w:val="bullet"/>
      <w:lvlText w:val="o"/>
      <w:lvlJc w:val="left"/>
      <w:pPr>
        <w:tabs>
          <w:tab w:val="num" w:pos="1440"/>
        </w:tabs>
        <w:ind w:left="1440" w:hanging="360"/>
      </w:pPr>
      <w:rPr>
        <w:rFonts w:ascii="Courier New" w:hAnsi="Courier New" w:cs="Courier New" w:hint="default"/>
      </w:rPr>
    </w:lvl>
    <w:lvl w:ilvl="2" w:tplc="F710AE34" w:tentative="1">
      <w:start w:val="1"/>
      <w:numFmt w:val="bullet"/>
      <w:lvlText w:val=""/>
      <w:lvlJc w:val="left"/>
      <w:pPr>
        <w:tabs>
          <w:tab w:val="num" w:pos="2160"/>
        </w:tabs>
        <w:ind w:left="2160" w:hanging="360"/>
      </w:pPr>
      <w:rPr>
        <w:rFonts w:ascii="Wingdings" w:hAnsi="Wingdings" w:hint="default"/>
      </w:rPr>
    </w:lvl>
    <w:lvl w:ilvl="3" w:tplc="A7FC1014" w:tentative="1">
      <w:start w:val="1"/>
      <w:numFmt w:val="bullet"/>
      <w:lvlText w:val=""/>
      <w:lvlJc w:val="left"/>
      <w:pPr>
        <w:tabs>
          <w:tab w:val="num" w:pos="2880"/>
        </w:tabs>
        <w:ind w:left="2880" w:hanging="360"/>
      </w:pPr>
      <w:rPr>
        <w:rFonts w:ascii="Symbol" w:hAnsi="Symbol" w:hint="default"/>
      </w:rPr>
    </w:lvl>
    <w:lvl w:ilvl="4" w:tplc="0F06D12C" w:tentative="1">
      <w:start w:val="1"/>
      <w:numFmt w:val="bullet"/>
      <w:lvlText w:val="o"/>
      <w:lvlJc w:val="left"/>
      <w:pPr>
        <w:tabs>
          <w:tab w:val="num" w:pos="3600"/>
        </w:tabs>
        <w:ind w:left="3600" w:hanging="360"/>
      </w:pPr>
      <w:rPr>
        <w:rFonts w:ascii="Courier New" w:hAnsi="Courier New" w:cs="Courier New" w:hint="default"/>
      </w:rPr>
    </w:lvl>
    <w:lvl w:ilvl="5" w:tplc="32065AD2" w:tentative="1">
      <w:start w:val="1"/>
      <w:numFmt w:val="bullet"/>
      <w:lvlText w:val=""/>
      <w:lvlJc w:val="left"/>
      <w:pPr>
        <w:tabs>
          <w:tab w:val="num" w:pos="4320"/>
        </w:tabs>
        <w:ind w:left="4320" w:hanging="360"/>
      </w:pPr>
      <w:rPr>
        <w:rFonts w:ascii="Wingdings" w:hAnsi="Wingdings" w:hint="default"/>
      </w:rPr>
    </w:lvl>
    <w:lvl w:ilvl="6" w:tplc="B4A0F060" w:tentative="1">
      <w:start w:val="1"/>
      <w:numFmt w:val="bullet"/>
      <w:lvlText w:val=""/>
      <w:lvlJc w:val="left"/>
      <w:pPr>
        <w:tabs>
          <w:tab w:val="num" w:pos="5040"/>
        </w:tabs>
        <w:ind w:left="5040" w:hanging="360"/>
      </w:pPr>
      <w:rPr>
        <w:rFonts w:ascii="Symbol" w:hAnsi="Symbol" w:hint="default"/>
      </w:rPr>
    </w:lvl>
    <w:lvl w:ilvl="7" w:tplc="1E028C22" w:tentative="1">
      <w:start w:val="1"/>
      <w:numFmt w:val="bullet"/>
      <w:lvlText w:val="o"/>
      <w:lvlJc w:val="left"/>
      <w:pPr>
        <w:tabs>
          <w:tab w:val="num" w:pos="5760"/>
        </w:tabs>
        <w:ind w:left="5760" w:hanging="360"/>
      </w:pPr>
      <w:rPr>
        <w:rFonts w:ascii="Courier New" w:hAnsi="Courier New" w:cs="Courier New" w:hint="default"/>
      </w:rPr>
    </w:lvl>
    <w:lvl w:ilvl="8" w:tplc="7DC0D55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6400108">
      <w:start w:val="1"/>
      <w:numFmt w:val="bullet"/>
      <w:pStyle w:val="Lijstopsomteken2"/>
      <w:lvlText w:val="–"/>
      <w:lvlJc w:val="left"/>
      <w:pPr>
        <w:tabs>
          <w:tab w:val="num" w:pos="227"/>
        </w:tabs>
        <w:ind w:left="227" w:firstLine="0"/>
      </w:pPr>
      <w:rPr>
        <w:rFonts w:ascii="Verdana" w:hAnsi="Verdana" w:hint="default"/>
      </w:rPr>
    </w:lvl>
    <w:lvl w:ilvl="1" w:tplc="C84697B8" w:tentative="1">
      <w:start w:val="1"/>
      <w:numFmt w:val="bullet"/>
      <w:lvlText w:val="o"/>
      <w:lvlJc w:val="left"/>
      <w:pPr>
        <w:tabs>
          <w:tab w:val="num" w:pos="1440"/>
        </w:tabs>
        <w:ind w:left="1440" w:hanging="360"/>
      </w:pPr>
      <w:rPr>
        <w:rFonts w:ascii="Courier New" w:hAnsi="Courier New" w:cs="Courier New" w:hint="default"/>
      </w:rPr>
    </w:lvl>
    <w:lvl w:ilvl="2" w:tplc="018E0966" w:tentative="1">
      <w:start w:val="1"/>
      <w:numFmt w:val="bullet"/>
      <w:lvlText w:val=""/>
      <w:lvlJc w:val="left"/>
      <w:pPr>
        <w:tabs>
          <w:tab w:val="num" w:pos="2160"/>
        </w:tabs>
        <w:ind w:left="2160" w:hanging="360"/>
      </w:pPr>
      <w:rPr>
        <w:rFonts w:ascii="Wingdings" w:hAnsi="Wingdings" w:hint="default"/>
      </w:rPr>
    </w:lvl>
    <w:lvl w:ilvl="3" w:tplc="0262D83C" w:tentative="1">
      <w:start w:val="1"/>
      <w:numFmt w:val="bullet"/>
      <w:lvlText w:val=""/>
      <w:lvlJc w:val="left"/>
      <w:pPr>
        <w:tabs>
          <w:tab w:val="num" w:pos="2880"/>
        </w:tabs>
        <w:ind w:left="2880" w:hanging="360"/>
      </w:pPr>
      <w:rPr>
        <w:rFonts w:ascii="Symbol" w:hAnsi="Symbol" w:hint="default"/>
      </w:rPr>
    </w:lvl>
    <w:lvl w:ilvl="4" w:tplc="2EF4A2BE" w:tentative="1">
      <w:start w:val="1"/>
      <w:numFmt w:val="bullet"/>
      <w:lvlText w:val="o"/>
      <w:lvlJc w:val="left"/>
      <w:pPr>
        <w:tabs>
          <w:tab w:val="num" w:pos="3600"/>
        </w:tabs>
        <w:ind w:left="3600" w:hanging="360"/>
      </w:pPr>
      <w:rPr>
        <w:rFonts w:ascii="Courier New" w:hAnsi="Courier New" w:cs="Courier New" w:hint="default"/>
      </w:rPr>
    </w:lvl>
    <w:lvl w:ilvl="5" w:tplc="E5D4A1F6" w:tentative="1">
      <w:start w:val="1"/>
      <w:numFmt w:val="bullet"/>
      <w:lvlText w:val=""/>
      <w:lvlJc w:val="left"/>
      <w:pPr>
        <w:tabs>
          <w:tab w:val="num" w:pos="4320"/>
        </w:tabs>
        <w:ind w:left="4320" w:hanging="360"/>
      </w:pPr>
      <w:rPr>
        <w:rFonts w:ascii="Wingdings" w:hAnsi="Wingdings" w:hint="default"/>
      </w:rPr>
    </w:lvl>
    <w:lvl w:ilvl="6" w:tplc="EAB6FE4E" w:tentative="1">
      <w:start w:val="1"/>
      <w:numFmt w:val="bullet"/>
      <w:lvlText w:val=""/>
      <w:lvlJc w:val="left"/>
      <w:pPr>
        <w:tabs>
          <w:tab w:val="num" w:pos="5040"/>
        </w:tabs>
        <w:ind w:left="5040" w:hanging="360"/>
      </w:pPr>
      <w:rPr>
        <w:rFonts w:ascii="Symbol" w:hAnsi="Symbol" w:hint="default"/>
      </w:rPr>
    </w:lvl>
    <w:lvl w:ilvl="7" w:tplc="8D1017C6" w:tentative="1">
      <w:start w:val="1"/>
      <w:numFmt w:val="bullet"/>
      <w:lvlText w:val="o"/>
      <w:lvlJc w:val="left"/>
      <w:pPr>
        <w:tabs>
          <w:tab w:val="num" w:pos="5760"/>
        </w:tabs>
        <w:ind w:left="5760" w:hanging="360"/>
      </w:pPr>
      <w:rPr>
        <w:rFonts w:ascii="Courier New" w:hAnsi="Courier New" w:cs="Courier New" w:hint="default"/>
      </w:rPr>
    </w:lvl>
    <w:lvl w:ilvl="8" w:tplc="89AADA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98641291">
    <w:abstractNumId w:val="10"/>
  </w:num>
  <w:num w:numId="2" w16cid:durableId="67121410">
    <w:abstractNumId w:val="7"/>
  </w:num>
  <w:num w:numId="3" w16cid:durableId="1625388231">
    <w:abstractNumId w:val="6"/>
  </w:num>
  <w:num w:numId="4" w16cid:durableId="122315684">
    <w:abstractNumId w:val="5"/>
  </w:num>
  <w:num w:numId="5" w16cid:durableId="67268978">
    <w:abstractNumId w:val="4"/>
  </w:num>
  <w:num w:numId="6" w16cid:durableId="344326482">
    <w:abstractNumId w:val="8"/>
  </w:num>
  <w:num w:numId="7" w16cid:durableId="537934141">
    <w:abstractNumId w:val="3"/>
  </w:num>
  <w:num w:numId="8" w16cid:durableId="354426968">
    <w:abstractNumId w:val="2"/>
  </w:num>
  <w:num w:numId="9" w16cid:durableId="653341198">
    <w:abstractNumId w:val="1"/>
  </w:num>
  <w:num w:numId="10" w16cid:durableId="1600143228">
    <w:abstractNumId w:val="0"/>
  </w:num>
  <w:num w:numId="11" w16cid:durableId="1859611313">
    <w:abstractNumId w:val="9"/>
  </w:num>
  <w:num w:numId="12" w16cid:durableId="813185010">
    <w:abstractNumId w:val="11"/>
  </w:num>
  <w:num w:numId="13" w16cid:durableId="372119005">
    <w:abstractNumId w:val="13"/>
  </w:num>
  <w:num w:numId="14" w16cid:durableId="3527712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43EE8"/>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405B"/>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527B4"/>
    <w:rsid w:val="0025444E"/>
    <w:rsid w:val="00260BAF"/>
    <w:rsid w:val="002650F7"/>
    <w:rsid w:val="00267C60"/>
    <w:rsid w:val="00267DDC"/>
    <w:rsid w:val="00273F3B"/>
    <w:rsid w:val="00274DB7"/>
    <w:rsid w:val="00275984"/>
    <w:rsid w:val="00280F74"/>
    <w:rsid w:val="002822CA"/>
    <w:rsid w:val="00286998"/>
    <w:rsid w:val="00291AB7"/>
    <w:rsid w:val="00292EB2"/>
    <w:rsid w:val="0029422B"/>
    <w:rsid w:val="002A0938"/>
    <w:rsid w:val="002B153C"/>
    <w:rsid w:val="002B52FC"/>
    <w:rsid w:val="002B792C"/>
    <w:rsid w:val="002C2830"/>
    <w:rsid w:val="002D001A"/>
    <w:rsid w:val="002D28E2"/>
    <w:rsid w:val="002D317B"/>
    <w:rsid w:val="002D3587"/>
    <w:rsid w:val="002D502D"/>
    <w:rsid w:val="002E0F69"/>
    <w:rsid w:val="002F5147"/>
    <w:rsid w:val="002F7ABD"/>
    <w:rsid w:val="003053E3"/>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379"/>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5403D"/>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F42FF"/>
    <w:rsid w:val="004F44C2"/>
    <w:rsid w:val="004F4971"/>
    <w:rsid w:val="00502512"/>
    <w:rsid w:val="00503FD2"/>
    <w:rsid w:val="00505262"/>
    <w:rsid w:val="00516022"/>
    <w:rsid w:val="00521CEE"/>
    <w:rsid w:val="00522D6C"/>
    <w:rsid w:val="00527BD4"/>
    <w:rsid w:val="005330E6"/>
    <w:rsid w:val="00537095"/>
    <w:rsid w:val="005403C8"/>
    <w:rsid w:val="005429DC"/>
    <w:rsid w:val="00547492"/>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1142"/>
    <w:rsid w:val="005C34E1"/>
    <w:rsid w:val="005C3FE0"/>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0A72"/>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0BA1"/>
    <w:rsid w:val="007B4503"/>
    <w:rsid w:val="007C406E"/>
    <w:rsid w:val="007C5183"/>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3137"/>
    <w:rsid w:val="008833B4"/>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8D8"/>
    <w:rsid w:val="00910DDF"/>
    <w:rsid w:val="00922290"/>
    <w:rsid w:val="00926AE2"/>
    <w:rsid w:val="00930B13"/>
    <w:rsid w:val="009311C8"/>
    <w:rsid w:val="00933376"/>
    <w:rsid w:val="00933A2F"/>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D5059"/>
    <w:rsid w:val="009E3C59"/>
    <w:rsid w:val="009F3259"/>
    <w:rsid w:val="00A037D5"/>
    <w:rsid w:val="00A056DE"/>
    <w:rsid w:val="00A128AD"/>
    <w:rsid w:val="00A144C7"/>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645CE"/>
    <w:rsid w:val="00A715F8"/>
    <w:rsid w:val="00A77F6F"/>
    <w:rsid w:val="00A831FD"/>
    <w:rsid w:val="00A83352"/>
    <w:rsid w:val="00A850A2"/>
    <w:rsid w:val="00A91FA3"/>
    <w:rsid w:val="00A927D3"/>
    <w:rsid w:val="00AA7117"/>
    <w:rsid w:val="00AA7FC9"/>
    <w:rsid w:val="00AB237D"/>
    <w:rsid w:val="00AB5933"/>
    <w:rsid w:val="00AC1B5B"/>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64113"/>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E3F88"/>
    <w:rsid w:val="00BE4756"/>
    <w:rsid w:val="00BE5ED9"/>
    <w:rsid w:val="00BE7B41"/>
    <w:rsid w:val="00C011E5"/>
    <w:rsid w:val="00C13AE1"/>
    <w:rsid w:val="00C15A91"/>
    <w:rsid w:val="00C206F1"/>
    <w:rsid w:val="00C217E1"/>
    <w:rsid w:val="00C219B1"/>
    <w:rsid w:val="00C4015B"/>
    <w:rsid w:val="00C40C60"/>
    <w:rsid w:val="00C43FE6"/>
    <w:rsid w:val="00C5258E"/>
    <w:rsid w:val="00C530C9"/>
    <w:rsid w:val="00C61951"/>
    <w:rsid w:val="00C619A7"/>
    <w:rsid w:val="00C61B97"/>
    <w:rsid w:val="00C73D5F"/>
    <w:rsid w:val="00C82AFE"/>
    <w:rsid w:val="00C83DBC"/>
    <w:rsid w:val="00C97C80"/>
    <w:rsid w:val="00CA00B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51781"/>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C7E89"/>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0464"/>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9C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2B792C"/>
    <w:rPr>
      <w:vertAlign w:val="superscript"/>
    </w:rPr>
  </w:style>
  <w:style w:type="paragraph" w:styleId="Eindnoottekst">
    <w:name w:val="endnote text"/>
    <w:basedOn w:val="Standaard"/>
    <w:link w:val="EindnoottekstChar"/>
    <w:semiHidden/>
    <w:unhideWhenUsed/>
    <w:rsid w:val="002B792C"/>
    <w:pPr>
      <w:spacing w:line="240" w:lineRule="auto"/>
    </w:pPr>
    <w:rPr>
      <w:sz w:val="20"/>
      <w:szCs w:val="20"/>
    </w:rPr>
  </w:style>
  <w:style w:type="character" w:customStyle="1" w:styleId="EindnoottekstChar">
    <w:name w:val="Eindnoottekst Char"/>
    <w:basedOn w:val="Standaardalinea-lettertype"/>
    <w:link w:val="Eindnoottekst"/>
    <w:semiHidden/>
    <w:rsid w:val="002B792C"/>
    <w:rPr>
      <w:rFonts w:ascii="Verdana" w:hAnsi="Verdana"/>
      <w:lang w:val="nl-NL" w:eastAsia="nl-NL"/>
    </w:rPr>
  </w:style>
  <w:style w:type="character" w:styleId="Eindnootmarkering">
    <w:name w:val="endnote reference"/>
    <w:basedOn w:val="Standaardalinea-lettertype"/>
    <w:semiHidden/>
    <w:unhideWhenUsed/>
    <w:rsid w:val="002B79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788</ap:Words>
  <ap:Characters>4847</ap:Characters>
  <ap:DocSecurity>0</ap:DocSecurity>
  <ap:Lines>40</ap:Lines>
  <ap:Paragraphs>11</ap:Paragraphs>
  <ap:ScaleCrop>false</ap:ScaleCrop>
  <ap:LinksUpToDate>false</ap:LinksUpToDate>
  <ap:CharactersWithSpaces>5624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2026-03-30T12:35:00.0000000Z</dcterms:created>
  <dcterms:modified xsi:type="dcterms:W3CDTF">2026-03-30T12:36:00.0000000Z</dcterms:modified>
  <dc:description>------------------------</dc:description>
  <dc:subject/>
  <keywords/>
  <version/>
  <category/>
</coreProperties>
</file>