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62D" w:rsidP="00D1162D" w:rsidRDefault="00D1162D" w14:paraId="509FF5C2" w14:textId="0C9CE459">
      <w:pPr>
        <w:pStyle w:val="broodtekst"/>
        <w:spacing w:line="276" w:lineRule="auto"/>
      </w:pPr>
      <w:r>
        <w:t xml:space="preserve">Hierbij bieden wij u de ‘JenV beleidsagenda voor Caribisch Nederland 2026-2030’ aan. In deze beleidsagenda </w:t>
      </w:r>
      <w:r w:rsidRPr="003B2837">
        <w:t>w</w:t>
      </w:r>
      <w:r>
        <w:t>orden de ambities en de inzet van</w:t>
      </w:r>
      <w:r w:rsidRPr="003B2837">
        <w:t xml:space="preserve"> </w:t>
      </w:r>
      <w:r>
        <w:t>Justitie en Veiligheid (JenV)</w:t>
      </w:r>
      <w:r w:rsidRPr="003B2837">
        <w:t xml:space="preserve"> in Caribisch Nederland </w:t>
      </w:r>
      <w:r>
        <w:t xml:space="preserve">voor de periode 2026-2030 </w:t>
      </w:r>
      <w:r w:rsidRPr="003B2837">
        <w:t>uiteengezet.</w:t>
      </w:r>
    </w:p>
    <w:p w:rsidR="00D1162D" w:rsidP="00D1162D" w:rsidRDefault="00D1162D" w14:paraId="2F94A6DD" w14:textId="77777777">
      <w:pPr>
        <w:pStyle w:val="broodtekst"/>
        <w:spacing w:line="276" w:lineRule="auto"/>
      </w:pPr>
    </w:p>
    <w:p w:rsidRPr="009F7E3B" w:rsidR="00D1162D" w:rsidP="00D1162D" w:rsidRDefault="00D1162D" w14:paraId="4AF57D63" w14:textId="4BC8C36B">
      <w:pPr>
        <w:spacing w:line="276" w:lineRule="auto"/>
        <w:rPr>
          <w:szCs w:val="18"/>
        </w:rPr>
      </w:pPr>
      <w:r w:rsidRPr="009F7E3B">
        <w:rPr>
          <w:szCs w:val="18"/>
        </w:rPr>
        <w:t>JenV werkt, in nauwe samenwerking met ketenpartners en andere ministeries, aan een meer robuuste rechtsstaat in Caribisch Nederland. Met deze beleidsagenda wordt richting gegeven aan de verdere versterking van JenV-beleid in Caribisch Nederland.</w:t>
      </w:r>
    </w:p>
    <w:p w:rsidRPr="009F7E3B" w:rsidR="00D1162D" w:rsidP="00D1162D" w:rsidRDefault="00D1162D" w14:paraId="59614D65" w14:textId="5CEF5ADD">
      <w:pPr>
        <w:spacing w:line="276" w:lineRule="auto"/>
        <w:rPr>
          <w:szCs w:val="18"/>
        </w:rPr>
      </w:pPr>
      <w:r w:rsidRPr="009F7E3B">
        <w:rPr>
          <w:szCs w:val="18"/>
        </w:rPr>
        <w:br/>
        <w:t>De bevindingen uit de meest recente door de Raad voor de Rechtshandhaving opgestelde en gepubliceerde Staat van de Rechtshandhaving Caribisch Nederland 2024 laten zien dat op meerdere terreinen binnen de rechtshandhavingsketen de basis nog verder op orde kan worden gebracht. Het is dan ook van belang dat niet alleen wordt voortgebouwd op bestaande inzet, maar dat deze ook doelgericht wordt uitgebreid en versterkt. Daarbij staan vier beleidsprioriteiten centraal waarmee wordt toegewerkt naar een zo gelijkwaardig mogelijk rechtsbeschermings- en rechtshandhavingsniveau in Caribisch Nederland, vergelijkbaar met dat van Europees Nederland en passend binnen de Caribische context:</w:t>
      </w:r>
    </w:p>
    <w:p w:rsidRPr="009F7E3B" w:rsidR="00D1162D" w:rsidP="003F7ACA" w:rsidRDefault="00D1162D" w14:paraId="04E30232" w14:textId="77777777">
      <w:pPr>
        <w:numPr>
          <w:ilvl w:val="0"/>
          <w:numId w:val="8"/>
        </w:numPr>
        <w:tabs>
          <w:tab w:val="clear" w:pos="720"/>
          <w:tab w:val="num" w:pos="426"/>
        </w:tabs>
        <w:spacing w:line="276" w:lineRule="auto"/>
        <w:ind w:left="426" w:hanging="284"/>
        <w:rPr>
          <w:szCs w:val="18"/>
        </w:rPr>
      </w:pPr>
      <w:r w:rsidRPr="009F7E3B">
        <w:rPr>
          <w:szCs w:val="18"/>
        </w:rPr>
        <w:t>Jeugdbescherming, jeugdcriminaliteit, forensische zorg en re-integratie;</w:t>
      </w:r>
    </w:p>
    <w:p w:rsidRPr="009F7E3B" w:rsidR="00D1162D" w:rsidP="003F7ACA" w:rsidRDefault="00D1162D" w14:paraId="13D7FE3A" w14:textId="77777777">
      <w:pPr>
        <w:numPr>
          <w:ilvl w:val="0"/>
          <w:numId w:val="8"/>
        </w:numPr>
        <w:tabs>
          <w:tab w:val="clear" w:pos="720"/>
          <w:tab w:val="num" w:pos="426"/>
        </w:tabs>
        <w:spacing w:line="276" w:lineRule="auto"/>
        <w:ind w:left="426" w:hanging="284"/>
        <w:rPr>
          <w:szCs w:val="18"/>
        </w:rPr>
      </w:pPr>
      <w:r w:rsidRPr="009F7E3B">
        <w:rPr>
          <w:szCs w:val="18"/>
        </w:rPr>
        <w:t>Georganiseerde en ondermijnende criminaliteit;</w:t>
      </w:r>
    </w:p>
    <w:p w:rsidRPr="009F7E3B" w:rsidR="00D1162D" w:rsidP="003F7ACA" w:rsidRDefault="00D1162D" w14:paraId="6040A42D" w14:textId="77777777">
      <w:pPr>
        <w:numPr>
          <w:ilvl w:val="0"/>
          <w:numId w:val="8"/>
        </w:numPr>
        <w:tabs>
          <w:tab w:val="clear" w:pos="720"/>
          <w:tab w:val="num" w:pos="426"/>
        </w:tabs>
        <w:spacing w:line="276" w:lineRule="auto"/>
        <w:ind w:left="426" w:hanging="284"/>
        <w:rPr>
          <w:szCs w:val="18"/>
        </w:rPr>
      </w:pPr>
      <w:r w:rsidRPr="009F7E3B">
        <w:rPr>
          <w:szCs w:val="18"/>
        </w:rPr>
        <w:t>Digitale veiligheid en nationale veiligheid;</w:t>
      </w:r>
    </w:p>
    <w:p w:rsidRPr="009F7E3B" w:rsidR="00D1162D" w:rsidP="003F7ACA" w:rsidRDefault="00D1162D" w14:paraId="2AE73987" w14:textId="77777777">
      <w:pPr>
        <w:numPr>
          <w:ilvl w:val="0"/>
          <w:numId w:val="8"/>
        </w:numPr>
        <w:tabs>
          <w:tab w:val="clear" w:pos="720"/>
          <w:tab w:val="num" w:pos="426"/>
        </w:tabs>
        <w:spacing w:line="276" w:lineRule="auto"/>
        <w:ind w:left="426" w:hanging="284"/>
        <w:rPr>
          <w:szCs w:val="18"/>
        </w:rPr>
      </w:pPr>
      <w:r w:rsidRPr="009F7E3B">
        <w:rPr>
          <w:szCs w:val="18"/>
        </w:rPr>
        <w:t>Migratie en het grens- en vreemdelingentoezicht.</w:t>
      </w:r>
    </w:p>
    <w:p w:rsidRPr="009F7E3B" w:rsidR="00D1162D" w:rsidP="00D1162D" w:rsidRDefault="00D1162D" w14:paraId="0396A818" w14:textId="77777777">
      <w:pPr>
        <w:spacing w:line="276" w:lineRule="auto"/>
        <w:rPr>
          <w:szCs w:val="18"/>
        </w:rPr>
      </w:pPr>
    </w:p>
    <w:p w:rsidRPr="009F7E3B" w:rsidR="00D1162D" w:rsidP="00D1162D" w:rsidRDefault="00D1162D" w14:paraId="45BB4F19" w14:textId="77777777">
      <w:pPr>
        <w:spacing w:line="276" w:lineRule="auto"/>
        <w:rPr>
          <w:szCs w:val="18"/>
        </w:rPr>
      </w:pPr>
      <w:r w:rsidRPr="009F7E3B">
        <w:rPr>
          <w:szCs w:val="18"/>
        </w:rPr>
        <w:t>Deze beleidsprioriteiten zijn vastgesteld op basis van gevoerde gesprekken met lokale uitvoeringsorganisaties en openbare lichamen, beleidsanalyses, en gezamenlijke ervaringen in de uitvoering.</w:t>
      </w:r>
    </w:p>
    <w:p w:rsidRPr="009F7E3B" w:rsidR="00D1162D" w:rsidP="00D1162D" w:rsidRDefault="00D1162D" w14:paraId="3DD65CA1" w14:textId="77777777">
      <w:pPr>
        <w:spacing w:line="276" w:lineRule="auto"/>
        <w:rPr>
          <w:szCs w:val="18"/>
        </w:rPr>
      </w:pPr>
    </w:p>
    <w:p w:rsidRPr="009F7E3B" w:rsidR="00D1162D" w:rsidP="00D1162D" w:rsidRDefault="00AD2D7B" w14:paraId="79AAF46C" w14:textId="4B0BAF94">
      <w:pPr>
        <w:spacing w:line="276" w:lineRule="auto"/>
        <w:rPr>
          <w:szCs w:val="18"/>
        </w:rPr>
      </w:pPr>
      <w:r>
        <w:rPr>
          <w:szCs w:val="18"/>
        </w:rPr>
        <w:t>E</w:t>
      </w:r>
      <w:r w:rsidR="00653C91">
        <w:rPr>
          <w:szCs w:val="18"/>
        </w:rPr>
        <w:t xml:space="preserve">en </w:t>
      </w:r>
      <w:r w:rsidRPr="009F7E3B" w:rsidR="00D1162D">
        <w:rPr>
          <w:szCs w:val="18"/>
        </w:rPr>
        <w:t>effectieve uitvoering van eerdergenoemde beleidsprioriteiten vraagt om stevige randvoorwaarden, die in deze beleidsagenda nadrukkelijk zijn verankerd.</w:t>
      </w:r>
      <w:r w:rsidR="00653C91">
        <w:rPr>
          <w:szCs w:val="18"/>
        </w:rPr>
        <w:t xml:space="preserve"> </w:t>
      </w:r>
      <w:r w:rsidRPr="009F7E3B" w:rsidR="00D1162D">
        <w:rPr>
          <w:szCs w:val="18"/>
        </w:rPr>
        <w:t>Het versterken van de rechtsstaat begint bij:</w:t>
      </w:r>
    </w:p>
    <w:p w:rsidRPr="009F7E3B" w:rsidR="00D1162D" w:rsidP="003F7ACA" w:rsidRDefault="00D1162D" w14:paraId="2E6FD9A8" w14:textId="77777777">
      <w:pPr>
        <w:numPr>
          <w:ilvl w:val="0"/>
          <w:numId w:val="9"/>
        </w:numPr>
        <w:tabs>
          <w:tab w:val="clear" w:pos="720"/>
          <w:tab w:val="num" w:pos="426"/>
        </w:tabs>
        <w:spacing w:line="276" w:lineRule="auto"/>
        <w:ind w:left="426" w:hanging="284"/>
        <w:rPr>
          <w:szCs w:val="18"/>
        </w:rPr>
      </w:pPr>
      <w:r w:rsidRPr="009F7E3B">
        <w:rPr>
          <w:szCs w:val="18"/>
        </w:rPr>
        <w:t xml:space="preserve">Wetgeving die aansluit bij de Caribische context (met inachtneming van het </w:t>
      </w:r>
      <w:proofErr w:type="spellStart"/>
      <w:r w:rsidRPr="009F7E3B">
        <w:rPr>
          <w:szCs w:val="18"/>
        </w:rPr>
        <w:t>comply</w:t>
      </w:r>
      <w:proofErr w:type="spellEnd"/>
      <w:r w:rsidRPr="009F7E3B">
        <w:rPr>
          <w:szCs w:val="18"/>
        </w:rPr>
        <w:t xml:space="preserve"> or </w:t>
      </w:r>
      <w:proofErr w:type="spellStart"/>
      <w:r w:rsidRPr="009F7E3B">
        <w:rPr>
          <w:szCs w:val="18"/>
        </w:rPr>
        <w:t>explain</w:t>
      </w:r>
      <w:proofErr w:type="spellEnd"/>
      <w:r w:rsidRPr="009F7E3B">
        <w:rPr>
          <w:szCs w:val="18"/>
        </w:rPr>
        <w:t xml:space="preserve"> principe);</w:t>
      </w:r>
    </w:p>
    <w:p w:rsidRPr="009F7E3B" w:rsidR="00D1162D" w:rsidP="003F7ACA" w:rsidRDefault="00D1162D" w14:paraId="13FDD6C7" w14:textId="77777777">
      <w:pPr>
        <w:numPr>
          <w:ilvl w:val="0"/>
          <w:numId w:val="9"/>
        </w:numPr>
        <w:tabs>
          <w:tab w:val="clear" w:pos="720"/>
          <w:tab w:val="num" w:pos="426"/>
        </w:tabs>
        <w:spacing w:line="276" w:lineRule="auto"/>
        <w:ind w:left="426" w:hanging="284"/>
        <w:rPr>
          <w:szCs w:val="18"/>
        </w:rPr>
      </w:pPr>
      <w:r w:rsidRPr="009F7E3B">
        <w:rPr>
          <w:szCs w:val="18"/>
        </w:rPr>
        <w:t>Betere toegang tot het recht voor de inwoners;</w:t>
      </w:r>
    </w:p>
    <w:p w:rsidRPr="009F7E3B" w:rsidR="00D1162D" w:rsidP="003F7ACA" w:rsidRDefault="00D1162D" w14:paraId="0C25547B" w14:textId="77777777">
      <w:pPr>
        <w:numPr>
          <w:ilvl w:val="0"/>
          <w:numId w:val="9"/>
        </w:numPr>
        <w:tabs>
          <w:tab w:val="clear" w:pos="720"/>
          <w:tab w:val="num" w:pos="426"/>
        </w:tabs>
        <w:spacing w:line="276" w:lineRule="auto"/>
        <w:ind w:left="426" w:hanging="284"/>
        <w:rPr>
          <w:szCs w:val="18"/>
        </w:rPr>
      </w:pPr>
      <w:r w:rsidRPr="009F7E3B">
        <w:rPr>
          <w:szCs w:val="18"/>
        </w:rPr>
        <w:t>Verdergaande digitalisering, voor efficiëntere uitvoeringsprocessen en veilige dienstverlening;</w:t>
      </w:r>
    </w:p>
    <w:p w:rsidRPr="009F7E3B" w:rsidR="00D1162D" w:rsidP="003F7ACA" w:rsidRDefault="00D1162D" w14:paraId="0F26B167" w14:textId="77777777">
      <w:pPr>
        <w:numPr>
          <w:ilvl w:val="0"/>
          <w:numId w:val="9"/>
        </w:numPr>
        <w:tabs>
          <w:tab w:val="clear" w:pos="720"/>
          <w:tab w:val="num" w:pos="426"/>
        </w:tabs>
        <w:spacing w:line="276" w:lineRule="auto"/>
        <w:ind w:left="426" w:hanging="284"/>
        <w:rPr>
          <w:szCs w:val="18"/>
        </w:rPr>
      </w:pPr>
      <w:r w:rsidRPr="009F7E3B">
        <w:rPr>
          <w:szCs w:val="18"/>
        </w:rPr>
        <w:t>Voldoende capaciteit bij uitvoeringsorganisaties mede gelet op de bevolkingsgroei;</w:t>
      </w:r>
    </w:p>
    <w:p w:rsidR="00D1162D" w:rsidP="003F7ACA" w:rsidRDefault="00D1162D" w14:paraId="41A18BD7" w14:textId="77777777">
      <w:pPr>
        <w:numPr>
          <w:ilvl w:val="0"/>
          <w:numId w:val="9"/>
        </w:numPr>
        <w:tabs>
          <w:tab w:val="clear" w:pos="720"/>
          <w:tab w:val="num" w:pos="426"/>
        </w:tabs>
        <w:spacing w:line="276" w:lineRule="auto"/>
        <w:ind w:left="426" w:hanging="284"/>
        <w:rPr>
          <w:szCs w:val="18"/>
        </w:rPr>
      </w:pPr>
      <w:r w:rsidRPr="009F7E3B">
        <w:rPr>
          <w:szCs w:val="18"/>
        </w:rPr>
        <w:t>Samenwerking in de rechtshandhavings-en vreemdelingenketen: met openbare lichamen, de landen Aruba, Curaçao en Sint Maarten en ministeries;</w:t>
      </w:r>
    </w:p>
    <w:p w:rsidRPr="00D1162D" w:rsidR="00D1162D" w:rsidP="003F7ACA" w:rsidRDefault="00D1162D" w14:paraId="57EDD06A" w14:textId="769AE0DE">
      <w:pPr>
        <w:numPr>
          <w:ilvl w:val="0"/>
          <w:numId w:val="9"/>
        </w:numPr>
        <w:tabs>
          <w:tab w:val="clear" w:pos="720"/>
          <w:tab w:val="num" w:pos="426"/>
        </w:tabs>
        <w:spacing w:line="276" w:lineRule="auto"/>
        <w:ind w:left="426" w:hanging="284"/>
        <w:rPr>
          <w:szCs w:val="18"/>
        </w:rPr>
      </w:pPr>
      <w:r w:rsidRPr="009F7E3B">
        <w:t>Integrale sturing binnen JenV</w:t>
      </w:r>
      <w:r w:rsidR="003F7ACA">
        <w:t>.</w:t>
      </w:r>
    </w:p>
    <w:p w:rsidR="00D1162D" w:rsidP="00D1162D" w:rsidRDefault="00D1162D" w14:paraId="5C8A5409" w14:textId="77777777">
      <w:pPr>
        <w:pStyle w:val="broodtekst"/>
        <w:spacing w:line="276" w:lineRule="auto"/>
      </w:pPr>
    </w:p>
    <w:p w:rsidR="00653C91" w:rsidP="00D1162D" w:rsidRDefault="00653C91" w14:paraId="6BE583F1" w14:textId="6D338465">
      <w:pPr>
        <w:pStyle w:val="broodtekst"/>
        <w:spacing w:line="276" w:lineRule="auto"/>
      </w:pPr>
      <w:r w:rsidRPr="00653C91">
        <w:t>De bijzondere kenmerken en ligging van de drie eilanden van Caribisch Nederland maken dat dergelijke randvoorwaarden continue aandacht zullen vergen en dat maatwerk in beleid en uitvoering nodig zal blijven. Tegelijkertijd zal zoveel mogelijk de aansluiting bij nieuwe ontwikkelingen in Europees Nederland word</w:t>
      </w:r>
      <w:r w:rsidR="00AD2D7B">
        <w:t xml:space="preserve">en </w:t>
      </w:r>
      <w:r w:rsidRPr="00653C91">
        <w:t>gezocht.</w:t>
      </w:r>
    </w:p>
    <w:p w:rsidR="00D1162D" w:rsidP="00D1162D" w:rsidRDefault="00D1162D" w14:paraId="41C6CC63" w14:textId="77777777">
      <w:pPr>
        <w:pStyle w:val="broodtekst"/>
        <w:spacing w:line="276" w:lineRule="auto"/>
      </w:pPr>
    </w:p>
    <w:p w:rsidR="003F7ACA" w:rsidP="00D1162D" w:rsidRDefault="003F7ACA" w14:paraId="32E9DEBB" w14:textId="77777777">
      <w:pPr>
        <w:pStyle w:val="broodtekst"/>
        <w:spacing w:line="276" w:lineRule="auto"/>
      </w:pPr>
    </w:p>
    <w:p w:rsidRPr="00CD3269" w:rsidR="00D1162D" w:rsidP="00D1162D" w:rsidRDefault="003F7ACA" w14:paraId="24167243" w14:textId="52B92EC3">
      <w:pPr>
        <w:rPr>
          <w:b/>
          <w:bCs/>
          <w:color w:val="000000" w:themeColor="text1"/>
        </w:rPr>
      </w:pPr>
      <w:r>
        <w:t>D</w:t>
      </w:r>
      <w:r w:rsidRPr="00CD3269" w:rsidR="00D1162D">
        <w:t>e Minister van Justitie en Veiligheid,</w:t>
      </w:r>
    </w:p>
    <w:p w:rsidRPr="00CD3269" w:rsidR="00D1162D" w:rsidP="00D1162D" w:rsidRDefault="00D1162D" w14:paraId="0C2A27F8" w14:textId="77777777"/>
    <w:p w:rsidRPr="00CD3269" w:rsidR="00D1162D" w:rsidP="00D1162D" w:rsidRDefault="00D1162D" w14:paraId="484C0E57" w14:textId="77777777"/>
    <w:p w:rsidRPr="00CD3269" w:rsidR="00D1162D" w:rsidP="00D1162D" w:rsidRDefault="00D1162D" w14:paraId="28CEF0C1" w14:textId="77777777"/>
    <w:p w:rsidRPr="00CD3269" w:rsidR="00D1162D" w:rsidP="00D1162D" w:rsidRDefault="00D1162D" w14:paraId="25F6EB17" w14:textId="77777777"/>
    <w:p w:rsidRPr="00CD3269" w:rsidR="00D1162D" w:rsidP="00D1162D" w:rsidRDefault="00D1162D" w14:paraId="0CA59611" w14:textId="2D09E963">
      <w:r w:rsidRPr="00CD3269">
        <w:t>D</w:t>
      </w:r>
      <w:r w:rsidR="003F7ACA">
        <w:t>.M.</w:t>
      </w:r>
      <w:r w:rsidRPr="00CD3269">
        <w:t xml:space="preserve"> van Weel</w:t>
      </w:r>
    </w:p>
    <w:p w:rsidRPr="00CD3269" w:rsidR="00D1162D" w:rsidP="00D1162D" w:rsidRDefault="00D1162D" w14:paraId="477AD34E" w14:textId="77777777"/>
    <w:p w:rsidRPr="00CD3269" w:rsidR="00D1162D" w:rsidP="00D1162D" w:rsidRDefault="00D1162D" w14:paraId="4E093BF7" w14:textId="77777777"/>
    <w:p w:rsidRPr="00CD3269" w:rsidR="00D1162D" w:rsidP="00D1162D" w:rsidRDefault="00D1162D" w14:paraId="534E4A65" w14:textId="77777777">
      <w:r w:rsidRPr="00CD3269">
        <w:t>De Minister van Asiel en Migratie,</w:t>
      </w:r>
    </w:p>
    <w:p w:rsidRPr="00CD3269" w:rsidR="00D1162D" w:rsidP="00D1162D" w:rsidRDefault="00D1162D" w14:paraId="7D88F275" w14:textId="77777777"/>
    <w:p w:rsidRPr="00CD3269" w:rsidR="00D1162D" w:rsidP="00D1162D" w:rsidRDefault="00D1162D" w14:paraId="09CA76AE" w14:textId="77777777"/>
    <w:p w:rsidRPr="00CD3269" w:rsidR="00D1162D" w:rsidP="00D1162D" w:rsidRDefault="00D1162D" w14:paraId="3737B493" w14:textId="77777777"/>
    <w:p w:rsidRPr="00CD3269" w:rsidR="00D1162D" w:rsidP="00D1162D" w:rsidRDefault="00D1162D" w14:paraId="6F172A31" w14:textId="77777777"/>
    <w:p w:rsidRPr="00CD3269" w:rsidR="00D1162D" w:rsidP="00D1162D" w:rsidRDefault="00D1162D" w14:paraId="66BA7BE1" w14:textId="77777777">
      <w:r w:rsidRPr="00CD3269">
        <w:t>Bart van den Brink</w:t>
      </w:r>
    </w:p>
    <w:p w:rsidRPr="00CD3269" w:rsidR="00D1162D" w:rsidP="00D1162D" w:rsidRDefault="00D1162D" w14:paraId="1B2F5E1A" w14:textId="77777777"/>
    <w:p w:rsidRPr="00CD3269" w:rsidR="00D1162D" w:rsidP="00D1162D" w:rsidRDefault="00D1162D" w14:paraId="0339CC7D" w14:textId="77777777"/>
    <w:p w:rsidRPr="00CD3269" w:rsidR="00D1162D" w:rsidP="00D1162D" w:rsidRDefault="00D1162D" w14:paraId="5B667DFF" w14:textId="53FC5AE6">
      <w:r w:rsidRPr="00CD3269">
        <w:t>De Staats</w:t>
      </w:r>
      <w:r w:rsidR="00504AA8">
        <w:t>s</w:t>
      </w:r>
      <w:r w:rsidRPr="00CD3269">
        <w:t>ecretaris van Justitie en Veiligheid,</w:t>
      </w:r>
    </w:p>
    <w:p w:rsidRPr="00CD3269" w:rsidR="00D1162D" w:rsidP="00D1162D" w:rsidRDefault="00D1162D" w14:paraId="05FC8E63" w14:textId="77777777"/>
    <w:p w:rsidRPr="00CD3269" w:rsidR="00D1162D" w:rsidP="00D1162D" w:rsidRDefault="00D1162D" w14:paraId="44EF21EA" w14:textId="77777777"/>
    <w:p w:rsidRPr="00CD3269" w:rsidR="00D1162D" w:rsidP="00D1162D" w:rsidRDefault="00D1162D" w14:paraId="24F4DF75" w14:textId="77777777"/>
    <w:p w:rsidRPr="00CD3269" w:rsidR="00D1162D" w:rsidP="00D1162D" w:rsidRDefault="00D1162D" w14:paraId="612D4FFD" w14:textId="77777777"/>
    <w:p w:rsidRPr="00CD3269" w:rsidR="00D1162D" w:rsidP="00D1162D" w:rsidRDefault="00D1162D" w14:paraId="22627780" w14:textId="77777777">
      <w:pPr>
        <w:rPr>
          <w:sz w:val="16"/>
          <w:szCs w:val="16"/>
        </w:rPr>
      </w:pPr>
      <w:r w:rsidRPr="00CD3269">
        <w:t>Claudia van Bruggen</w:t>
      </w:r>
    </w:p>
    <w:p w:rsidR="00D1162D" w:rsidP="00D1162D" w:rsidRDefault="00D1162D" w14:paraId="40F3BE7F" w14:textId="77777777">
      <w:pPr>
        <w:pStyle w:val="broodtekst"/>
        <w:spacing w:line="276" w:lineRule="auto"/>
      </w:pPr>
    </w:p>
    <w:p w:rsidR="00D1162D" w:rsidP="00D1162D" w:rsidRDefault="00D1162D" w14:paraId="61DFF071" w14:textId="77777777">
      <w:pPr>
        <w:pStyle w:val="broodtekst"/>
        <w:spacing w:line="276" w:lineRule="auto"/>
      </w:pPr>
    </w:p>
    <w:p w:rsidRPr="00D1162D" w:rsidR="007158B3" w:rsidP="00D1162D" w:rsidRDefault="007158B3" w14:paraId="23F9A8D7" w14:textId="69D72782"/>
    <w:sectPr w:rsidRPr="00D1162D" w:rsidR="007158B3">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70D3" w14:textId="77777777" w:rsidR="002E25F8" w:rsidRDefault="002E25F8">
      <w:pPr>
        <w:spacing w:line="240" w:lineRule="auto"/>
      </w:pPr>
      <w:r>
        <w:separator/>
      </w:r>
    </w:p>
  </w:endnote>
  <w:endnote w:type="continuationSeparator" w:id="0">
    <w:p w14:paraId="4116E98B" w14:textId="77777777" w:rsidR="002E25F8" w:rsidRDefault="002E2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E468" w14:textId="77777777" w:rsidR="002E25F8" w:rsidRDefault="002E25F8">
      <w:pPr>
        <w:spacing w:line="240" w:lineRule="auto"/>
      </w:pPr>
      <w:r>
        <w:separator/>
      </w:r>
    </w:p>
  </w:footnote>
  <w:footnote w:type="continuationSeparator" w:id="0">
    <w:p w14:paraId="71814B3B" w14:textId="77777777" w:rsidR="002E25F8" w:rsidRDefault="002E25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C5B4" w14:textId="77777777" w:rsidR="007158B3" w:rsidRDefault="007070D1">
    <w:r>
      <w:rPr>
        <w:noProof/>
      </w:rPr>
      <mc:AlternateContent>
        <mc:Choice Requires="wps">
          <w:drawing>
            <wp:anchor distT="0" distB="0" distL="0" distR="0" simplePos="0" relativeHeight="251652096" behindDoc="0" locked="1" layoutInCell="1" allowOverlap="1" wp14:anchorId="5152C8B1" wp14:editId="6FEA06D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04EEA57" w14:textId="77777777" w:rsidR="007070D1" w:rsidRDefault="007070D1"/>
                      </w:txbxContent>
                    </wps:txbx>
                    <wps:bodyPr vert="horz" wrap="square" lIns="0" tIns="0" rIns="0" bIns="0" anchor="t" anchorCtr="0"/>
                  </wps:wsp>
                </a:graphicData>
              </a:graphic>
            </wp:anchor>
          </w:drawing>
        </mc:Choice>
        <mc:Fallback>
          <w:pict>
            <v:shapetype w14:anchorId="5152C8B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04EEA57" w14:textId="77777777" w:rsidR="007070D1" w:rsidRDefault="007070D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1640F4" wp14:editId="70C67D1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D8191F" w14:textId="77777777" w:rsidR="007158B3" w:rsidRDefault="007070D1">
                          <w:pPr>
                            <w:pStyle w:val="Referentiegegevensbold"/>
                          </w:pPr>
                          <w:r>
                            <w:t>Cluster secretaris-generaal</w:t>
                          </w:r>
                        </w:p>
                        <w:p w14:paraId="7A488E41" w14:textId="77777777" w:rsidR="007158B3" w:rsidRDefault="007070D1">
                          <w:pPr>
                            <w:pStyle w:val="Referentiegegevens"/>
                          </w:pPr>
                          <w:r>
                            <w:t>Directie Europese en Internationale Aangelegenheden</w:t>
                          </w:r>
                        </w:p>
                        <w:p w14:paraId="4C864534" w14:textId="77777777" w:rsidR="007158B3" w:rsidRDefault="007070D1">
                          <w:pPr>
                            <w:pStyle w:val="Referentiegegevens"/>
                          </w:pPr>
                          <w:r>
                            <w:t>Internationale Betrekkingen en Projecten</w:t>
                          </w:r>
                        </w:p>
                        <w:p w14:paraId="5619C3D1" w14:textId="77777777" w:rsidR="007158B3" w:rsidRDefault="007158B3">
                          <w:pPr>
                            <w:pStyle w:val="WitregelW2"/>
                          </w:pPr>
                        </w:p>
                        <w:p w14:paraId="357A004B" w14:textId="77777777" w:rsidR="007158B3" w:rsidRDefault="007070D1">
                          <w:pPr>
                            <w:pStyle w:val="Referentiegegevensbold"/>
                          </w:pPr>
                          <w:r>
                            <w:t>Datum</w:t>
                          </w:r>
                        </w:p>
                        <w:p w14:paraId="246A0F25" w14:textId="1E337209" w:rsidR="007158B3" w:rsidRDefault="002E25F8">
                          <w:pPr>
                            <w:pStyle w:val="Referentiegegevens"/>
                          </w:pPr>
                          <w:sdt>
                            <w:sdtPr>
                              <w:id w:val="-198783575"/>
                              <w:date w:fullDate="2026-03-31T00:00:00Z">
                                <w:dateFormat w:val="d MMMM yyyy"/>
                                <w:lid w:val="nl"/>
                                <w:storeMappedDataAs w:val="dateTime"/>
                                <w:calendar w:val="gregorian"/>
                              </w:date>
                            </w:sdtPr>
                            <w:sdtEndPr/>
                            <w:sdtContent>
                              <w:r w:rsidR="00CF4BCF">
                                <w:rPr>
                                  <w:lang w:val="nl"/>
                                </w:rPr>
                                <w:t>31 maart 2026</w:t>
                              </w:r>
                            </w:sdtContent>
                          </w:sdt>
                        </w:p>
                        <w:p w14:paraId="13D3C660" w14:textId="77777777" w:rsidR="007158B3" w:rsidRDefault="007158B3">
                          <w:pPr>
                            <w:pStyle w:val="WitregelW1"/>
                          </w:pPr>
                        </w:p>
                        <w:p w14:paraId="3E6E12BD" w14:textId="77777777" w:rsidR="007158B3" w:rsidRDefault="007070D1">
                          <w:pPr>
                            <w:pStyle w:val="Referentiegegevensbold"/>
                          </w:pPr>
                          <w:r>
                            <w:t>Onze referentie</w:t>
                          </w:r>
                        </w:p>
                        <w:p w14:paraId="1FD1A98A" w14:textId="77777777" w:rsidR="007158B3" w:rsidRDefault="007070D1">
                          <w:pPr>
                            <w:pStyle w:val="Referentiegegevens"/>
                          </w:pPr>
                          <w:r>
                            <w:t>7296618</w:t>
                          </w:r>
                        </w:p>
                      </w:txbxContent>
                    </wps:txbx>
                    <wps:bodyPr vert="horz" wrap="square" lIns="0" tIns="0" rIns="0" bIns="0" anchor="t" anchorCtr="0"/>
                  </wps:wsp>
                </a:graphicData>
              </a:graphic>
            </wp:anchor>
          </w:drawing>
        </mc:Choice>
        <mc:Fallback>
          <w:pict>
            <v:shape w14:anchorId="001640F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1D8191F" w14:textId="77777777" w:rsidR="007158B3" w:rsidRDefault="007070D1">
                    <w:pPr>
                      <w:pStyle w:val="Referentiegegevensbold"/>
                    </w:pPr>
                    <w:r>
                      <w:t>Cluster secretaris-generaal</w:t>
                    </w:r>
                  </w:p>
                  <w:p w14:paraId="7A488E41" w14:textId="77777777" w:rsidR="007158B3" w:rsidRDefault="007070D1">
                    <w:pPr>
                      <w:pStyle w:val="Referentiegegevens"/>
                    </w:pPr>
                    <w:r>
                      <w:t>Directie Europese en Internationale Aangelegenheden</w:t>
                    </w:r>
                  </w:p>
                  <w:p w14:paraId="4C864534" w14:textId="77777777" w:rsidR="007158B3" w:rsidRDefault="007070D1">
                    <w:pPr>
                      <w:pStyle w:val="Referentiegegevens"/>
                    </w:pPr>
                    <w:r>
                      <w:t>Internationale Betrekkingen en Projecten</w:t>
                    </w:r>
                  </w:p>
                  <w:p w14:paraId="5619C3D1" w14:textId="77777777" w:rsidR="007158B3" w:rsidRDefault="007158B3">
                    <w:pPr>
                      <w:pStyle w:val="WitregelW2"/>
                    </w:pPr>
                  </w:p>
                  <w:p w14:paraId="357A004B" w14:textId="77777777" w:rsidR="007158B3" w:rsidRDefault="007070D1">
                    <w:pPr>
                      <w:pStyle w:val="Referentiegegevensbold"/>
                    </w:pPr>
                    <w:r>
                      <w:t>Datum</w:t>
                    </w:r>
                  </w:p>
                  <w:p w14:paraId="246A0F25" w14:textId="1E337209" w:rsidR="007158B3" w:rsidRDefault="002E25F8">
                    <w:pPr>
                      <w:pStyle w:val="Referentiegegevens"/>
                    </w:pPr>
                    <w:sdt>
                      <w:sdtPr>
                        <w:id w:val="-198783575"/>
                        <w:date w:fullDate="2026-03-31T00:00:00Z">
                          <w:dateFormat w:val="d MMMM yyyy"/>
                          <w:lid w:val="nl"/>
                          <w:storeMappedDataAs w:val="dateTime"/>
                          <w:calendar w:val="gregorian"/>
                        </w:date>
                      </w:sdtPr>
                      <w:sdtEndPr/>
                      <w:sdtContent>
                        <w:r w:rsidR="00CF4BCF">
                          <w:rPr>
                            <w:lang w:val="nl"/>
                          </w:rPr>
                          <w:t>31 maart 2026</w:t>
                        </w:r>
                      </w:sdtContent>
                    </w:sdt>
                  </w:p>
                  <w:p w14:paraId="13D3C660" w14:textId="77777777" w:rsidR="007158B3" w:rsidRDefault="007158B3">
                    <w:pPr>
                      <w:pStyle w:val="WitregelW1"/>
                    </w:pPr>
                  </w:p>
                  <w:p w14:paraId="3E6E12BD" w14:textId="77777777" w:rsidR="007158B3" w:rsidRDefault="007070D1">
                    <w:pPr>
                      <w:pStyle w:val="Referentiegegevensbold"/>
                    </w:pPr>
                    <w:r>
                      <w:t>Onze referentie</w:t>
                    </w:r>
                  </w:p>
                  <w:p w14:paraId="1FD1A98A" w14:textId="77777777" w:rsidR="007158B3" w:rsidRDefault="007070D1">
                    <w:pPr>
                      <w:pStyle w:val="Referentiegegevens"/>
                    </w:pPr>
                    <w:r>
                      <w:t>7296618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9B910BB" wp14:editId="1BC39A7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23C84A" w14:textId="77777777" w:rsidR="007070D1" w:rsidRDefault="007070D1"/>
                      </w:txbxContent>
                    </wps:txbx>
                    <wps:bodyPr vert="horz" wrap="square" lIns="0" tIns="0" rIns="0" bIns="0" anchor="t" anchorCtr="0"/>
                  </wps:wsp>
                </a:graphicData>
              </a:graphic>
            </wp:anchor>
          </w:drawing>
        </mc:Choice>
        <mc:Fallback>
          <w:pict>
            <v:shape w14:anchorId="09B910B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923C84A" w14:textId="77777777" w:rsidR="007070D1" w:rsidRDefault="007070D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A0AB555" wp14:editId="47DB446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46425D" w14:textId="0E38ABFC" w:rsidR="007158B3" w:rsidRDefault="007070D1">
                          <w:pPr>
                            <w:pStyle w:val="Referentiegegevens"/>
                          </w:pPr>
                          <w:r>
                            <w:t xml:space="preserve">Pagina </w:t>
                          </w:r>
                          <w:r>
                            <w:fldChar w:fldCharType="begin"/>
                          </w:r>
                          <w:r>
                            <w:instrText>PAGE</w:instrText>
                          </w:r>
                          <w:r>
                            <w:fldChar w:fldCharType="separate"/>
                          </w:r>
                          <w:r w:rsidR="00D1162D">
                            <w:rPr>
                              <w:noProof/>
                            </w:rPr>
                            <w:t>2</w:t>
                          </w:r>
                          <w:r>
                            <w:fldChar w:fldCharType="end"/>
                          </w:r>
                          <w:r>
                            <w:t xml:space="preserve"> van </w:t>
                          </w:r>
                          <w:r>
                            <w:fldChar w:fldCharType="begin"/>
                          </w:r>
                          <w:r>
                            <w:instrText>NUMPAGES</w:instrText>
                          </w:r>
                          <w:r>
                            <w:fldChar w:fldCharType="separate"/>
                          </w:r>
                          <w:r w:rsidR="0003261C">
                            <w:rPr>
                              <w:noProof/>
                            </w:rPr>
                            <w:t>1</w:t>
                          </w:r>
                          <w:r>
                            <w:fldChar w:fldCharType="end"/>
                          </w:r>
                        </w:p>
                      </w:txbxContent>
                    </wps:txbx>
                    <wps:bodyPr vert="horz" wrap="square" lIns="0" tIns="0" rIns="0" bIns="0" anchor="t" anchorCtr="0"/>
                  </wps:wsp>
                </a:graphicData>
              </a:graphic>
            </wp:anchor>
          </w:drawing>
        </mc:Choice>
        <mc:Fallback>
          <w:pict>
            <v:shape w14:anchorId="3A0AB55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046425D" w14:textId="0E38ABFC" w:rsidR="007158B3" w:rsidRDefault="007070D1">
                    <w:pPr>
                      <w:pStyle w:val="Referentiegegevens"/>
                    </w:pPr>
                    <w:r>
                      <w:t xml:space="preserve">Pagina </w:t>
                    </w:r>
                    <w:r>
                      <w:fldChar w:fldCharType="begin"/>
                    </w:r>
                    <w:r>
                      <w:instrText>PAGE</w:instrText>
                    </w:r>
                    <w:r>
                      <w:fldChar w:fldCharType="separate"/>
                    </w:r>
                    <w:r w:rsidR="00D1162D">
                      <w:rPr>
                        <w:noProof/>
                      </w:rPr>
                      <w:t>2</w:t>
                    </w:r>
                    <w:r>
                      <w:fldChar w:fldCharType="end"/>
                    </w:r>
                    <w:r>
                      <w:t xml:space="preserve"> van </w:t>
                    </w:r>
                    <w:r>
                      <w:fldChar w:fldCharType="begin"/>
                    </w:r>
                    <w:r>
                      <w:instrText>NUMPAGES</w:instrText>
                    </w:r>
                    <w:r>
                      <w:fldChar w:fldCharType="separate"/>
                    </w:r>
                    <w:r w:rsidR="0003261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EEBF" w14:textId="77777777" w:rsidR="007158B3" w:rsidRDefault="007070D1">
    <w:pPr>
      <w:spacing w:after="6377" w:line="14" w:lineRule="exact"/>
    </w:pPr>
    <w:r>
      <w:rPr>
        <w:noProof/>
      </w:rPr>
      <mc:AlternateContent>
        <mc:Choice Requires="wps">
          <w:drawing>
            <wp:anchor distT="0" distB="0" distL="0" distR="0" simplePos="0" relativeHeight="251656192" behindDoc="0" locked="1" layoutInCell="1" allowOverlap="1" wp14:anchorId="41DB60E2" wp14:editId="18208C8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15BFC4" w14:textId="77777777" w:rsidR="007158B3" w:rsidRDefault="007070D1">
                          <w:pPr>
                            <w:spacing w:line="240" w:lineRule="auto"/>
                          </w:pPr>
                          <w:r>
                            <w:rPr>
                              <w:noProof/>
                            </w:rPr>
                            <w:drawing>
                              <wp:inline distT="0" distB="0" distL="0" distR="0" wp14:anchorId="7CF999C9" wp14:editId="0E8DB40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DB60E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F15BFC4" w14:textId="77777777" w:rsidR="007158B3" w:rsidRDefault="007070D1">
                    <w:pPr>
                      <w:spacing w:line="240" w:lineRule="auto"/>
                    </w:pPr>
                    <w:r>
                      <w:rPr>
                        <w:noProof/>
                      </w:rPr>
                      <w:drawing>
                        <wp:inline distT="0" distB="0" distL="0" distR="0" wp14:anchorId="7CF999C9" wp14:editId="0E8DB40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3BCDDE2" wp14:editId="6F98E6B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41A00B" w14:textId="77777777" w:rsidR="007158B3" w:rsidRDefault="007070D1">
                          <w:pPr>
                            <w:spacing w:line="240" w:lineRule="auto"/>
                          </w:pPr>
                          <w:r>
                            <w:rPr>
                              <w:noProof/>
                            </w:rPr>
                            <w:drawing>
                              <wp:inline distT="0" distB="0" distL="0" distR="0" wp14:anchorId="6D3F20C4" wp14:editId="29D8E4F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BCDDE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541A00B" w14:textId="77777777" w:rsidR="007158B3" w:rsidRDefault="007070D1">
                    <w:pPr>
                      <w:spacing w:line="240" w:lineRule="auto"/>
                    </w:pPr>
                    <w:r>
                      <w:rPr>
                        <w:noProof/>
                      </w:rPr>
                      <w:drawing>
                        <wp:inline distT="0" distB="0" distL="0" distR="0" wp14:anchorId="6D3F20C4" wp14:editId="29D8E4F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7D7DC7C" wp14:editId="0F32715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94A57D" w14:textId="77777777" w:rsidR="007158B3" w:rsidRDefault="007070D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7D7DC7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F94A57D" w14:textId="77777777" w:rsidR="007158B3" w:rsidRDefault="007070D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33E157" wp14:editId="6A58974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4FD0A5" w14:textId="13DEEC15" w:rsidR="007158B3" w:rsidRDefault="004031A5">
                          <w:r>
                            <w:t>Aan de</w:t>
                          </w:r>
                          <w:r w:rsidR="007070D1">
                            <w:t xml:space="preserve"> Voorzitter </w:t>
                          </w:r>
                          <w:r>
                            <w:t xml:space="preserve">van de </w:t>
                          </w:r>
                          <w:r w:rsidR="007070D1">
                            <w:t>Tweede Kamer</w:t>
                          </w:r>
                        </w:p>
                        <w:p w14:paraId="31041984" w14:textId="63462724" w:rsidR="007158B3" w:rsidRDefault="00CF4BCF">
                          <w:r>
                            <w:t>d</w:t>
                          </w:r>
                          <w:r w:rsidR="004031A5">
                            <w:t>er Staten-Generaal</w:t>
                          </w:r>
                        </w:p>
                        <w:p w14:paraId="0553B30D" w14:textId="13F60436" w:rsidR="007158B3" w:rsidRDefault="004031A5">
                          <w:r>
                            <w:t>Postbus 20018</w:t>
                          </w:r>
                        </w:p>
                        <w:p w14:paraId="4F703DD0" w14:textId="6EB94DEA" w:rsidR="004031A5" w:rsidRDefault="004031A5">
                          <w:r>
                            <w:t>2500 EA Den Haag</w:t>
                          </w:r>
                        </w:p>
                      </w:txbxContent>
                    </wps:txbx>
                    <wps:bodyPr vert="horz" wrap="square" lIns="0" tIns="0" rIns="0" bIns="0" anchor="t" anchorCtr="0"/>
                  </wps:wsp>
                </a:graphicData>
              </a:graphic>
            </wp:anchor>
          </w:drawing>
        </mc:Choice>
        <mc:Fallback>
          <w:pict>
            <v:shape w14:anchorId="1D33E15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04FD0A5" w14:textId="13DEEC15" w:rsidR="007158B3" w:rsidRDefault="004031A5">
                    <w:r>
                      <w:t>Aan de</w:t>
                    </w:r>
                    <w:r w:rsidR="007070D1">
                      <w:t xml:space="preserve"> Voorzitter </w:t>
                    </w:r>
                    <w:r>
                      <w:t xml:space="preserve">van de </w:t>
                    </w:r>
                    <w:r w:rsidR="007070D1">
                      <w:t>Tweede Kamer</w:t>
                    </w:r>
                  </w:p>
                  <w:p w14:paraId="31041984" w14:textId="63462724" w:rsidR="007158B3" w:rsidRDefault="00CF4BCF">
                    <w:r>
                      <w:t>d</w:t>
                    </w:r>
                    <w:r w:rsidR="004031A5">
                      <w:t>er Staten-Generaal</w:t>
                    </w:r>
                  </w:p>
                  <w:p w14:paraId="0553B30D" w14:textId="13F60436" w:rsidR="007158B3" w:rsidRDefault="004031A5">
                    <w:r>
                      <w:t>Postbus 20018</w:t>
                    </w:r>
                  </w:p>
                  <w:p w14:paraId="4F703DD0" w14:textId="6EB94DEA" w:rsidR="004031A5" w:rsidRDefault="004031A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3B156DD" wp14:editId="255E39B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158B3" w14:paraId="23B106DA" w14:textId="77777777">
                            <w:trPr>
                              <w:trHeight w:val="240"/>
                            </w:trPr>
                            <w:tc>
                              <w:tcPr>
                                <w:tcW w:w="1140" w:type="dxa"/>
                              </w:tcPr>
                              <w:p w14:paraId="213742BB" w14:textId="77777777" w:rsidR="007158B3" w:rsidRDefault="007070D1">
                                <w:r>
                                  <w:t>Datum</w:t>
                                </w:r>
                              </w:p>
                            </w:tc>
                            <w:tc>
                              <w:tcPr>
                                <w:tcW w:w="5918" w:type="dxa"/>
                              </w:tcPr>
                              <w:p w14:paraId="6007BB80" w14:textId="7E73908E" w:rsidR="007158B3" w:rsidRDefault="002E25F8">
                                <w:sdt>
                                  <w:sdtPr>
                                    <w:id w:val="1487819583"/>
                                    <w:date w:fullDate="2026-03-31T00:00:00Z">
                                      <w:dateFormat w:val="d MMMM yyyy"/>
                                      <w:lid w:val="nl"/>
                                      <w:storeMappedDataAs w:val="dateTime"/>
                                      <w:calendar w:val="gregorian"/>
                                    </w:date>
                                  </w:sdtPr>
                                  <w:sdtEndPr/>
                                  <w:sdtContent>
                                    <w:r w:rsidR="00CF4BCF">
                                      <w:rPr>
                                        <w:lang w:val="nl"/>
                                      </w:rPr>
                                      <w:t>31 maart 2026</w:t>
                                    </w:r>
                                  </w:sdtContent>
                                </w:sdt>
                              </w:p>
                            </w:tc>
                          </w:tr>
                          <w:tr w:rsidR="007158B3" w14:paraId="6547E245" w14:textId="77777777">
                            <w:trPr>
                              <w:trHeight w:val="240"/>
                            </w:trPr>
                            <w:tc>
                              <w:tcPr>
                                <w:tcW w:w="1140" w:type="dxa"/>
                              </w:tcPr>
                              <w:p w14:paraId="59609B81" w14:textId="77777777" w:rsidR="007158B3" w:rsidRDefault="007070D1">
                                <w:r>
                                  <w:t>Betreft</w:t>
                                </w:r>
                              </w:p>
                            </w:tc>
                            <w:tc>
                              <w:tcPr>
                                <w:tcW w:w="5918" w:type="dxa"/>
                              </w:tcPr>
                              <w:p w14:paraId="6A3A9A8C" w14:textId="77777777" w:rsidR="007158B3" w:rsidRDefault="007070D1">
                                <w:r>
                                  <w:t>JenV Beleidsagenda Caribisch Nederland 2026-2030</w:t>
                                </w:r>
                              </w:p>
                            </w:tc>
                          </w:tr>
                        </w:tbl>
                        <w:p w14:paraId="11C0631C" w14:textId="77777777" w:rsidR="007070D1" w:rsidRDefault="007070D1"/>
                      </w:txbxContent>
                    </wps:txbx>
                    <wps:bodyPr vert="horz" wrap="square" lIns="0" tIns="0" rIns="0" bIns="0" anchor="t" anchorCtr="0"/>
                  </wps:wsp>
                </a:graphicData>
              </a:graphic>
            </wp:anchor>
          </w:drawing>
        </mc:Choice>
        <mc:Fallback>
          <w:pict>
            <v:shape w14:anchorId="63B156D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158B3" w14:paraId="23B106DA" w14:textId="77777777">
                      <w:trPr>
                        <w:trHeight w:val="240"/>
                      </w:trPr>
                      <w:tc>
                        <w:tcPr>
                          <w:tcW w:w="1140" w:type="dxa"/>
                        </w:tcPr>
                        <w:p w14:paraId="213742BB" w14:textId="77777777" w:rsidR="007158B3" w:rsidRDefault="007070D1">
                          <w:r>
                            <w:t>Datum</w:t>
                          </w:r>
                        </w:p>
                      </w:tc>
                      <w:tc>
                        <w:tcPr>
                          <w:tcW w:w="5918" w:type="dxa"/>
                        </w:tcPr>
                        <w:p w14:paraId="6007BB80" w14:textId="7E73908E" w:rsidR="007158B3" w:rsidRDefault="002E25F8">
                          <w:sdt>
                            <w:sdtPr>
                              <w:id w:val="1487819583"/>
                              <w:date w:fullDate="2026-03-31T00:00:00Z">
                                <w:dateFormat w:val="d MMMM yyyy"/>
                                <w:lid w:val="nl"/>
                                <w:storeMappedDataAs w:val="dateTime"/>
                                <w:calendar w:val="gregorian"/>
                              </w:date>
                            </w:sdtPr>
                            <w:sdtEndPr/>
                            <w:sdtContent>
                              <w:r w:rsidR="00CF4BCF">
                                <w:rPr>
                                  <w:lang w:val="nl"/>
                                </w:rPr>
                                <w:t>31 maart 2026</w:t>
                              </w:r>
                            </w:sdtContent>
                          </w:sdt>
                        </w:p>
                      </w:tc>
                    </w:tr>
                    <w:tr w:rsidR="007158B3" w14:paraId="6547E245" w14:textId="77777777">
                      <w:trPr>
                        <w:trHeight w:val="240"/>
                      </w:trPr>
                      <w:tc>
                        <w:tcPr>
                          <w:tcW w:w="1140" w:type="dxa"/>
                        </w:tcPr>
                        <w:p w14:paraId="59609B81" w14:textId="77777777" w:rsidR="007158B3" w:rsidRDefault="007070D1">
                          <w:r>
                            <w:t>Betreft</w:t>
                          </w:r>
                        </w:p>
                      </w:tc>
                      <w:tc>
                        <w:tcPr>
                          <w:tcW w:w="5918" w:type="dxa"/>
                        </w:tcPr>
                        <w:p w14:paraId="6A3A9A8C" w14:textId="77777777" w:rsidR="007158B3" w:rsidRDefault="007070D1">
                          <w:r>
                            <w:t>JenV Beleidsagenda Caribisch Nederland 2026-2030</w:t>
                          </w:r>
                        </w:p>
                      </w:tc>
                    </w:tr>
                  </w:tbl>
                  <w:p w14:paraId="11C0631C" w14:textId="77777777" w:rsidR="007070D1" w:rsidRDefault="007070D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AD93517" wp14:editId="69D686C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0C3FB7" w14:textId="77777777" w:rsidR="007158B3" w:rsidRDefault="007070D1">
                          <w:pPr>
                            <w:pStyle w:val="Referentiegegevensbold"/>
                          </w:pPr>
                          <w:r>
                            <w:t>Cluster secretaris-generaal</w:t>
                          </w:r>
                        </w:p>
                        <w:p w14:paraId="2FF523A0" w14:textId="77777777" w:rsidR="007158B3" w:rsidRDefault="007070D1">
                          <w:pPr>
                            <w:pStyle w:val="Referentiegegevens"/>
                          </w:pPr>
                          <w:r>
                            <w:t>Directie Europese en Internationale Aangelegenheden</w:t>
                          </w:r>
                        </w:p>
                        <w:p w14:paraId="6A648A4A" w14:textId="77777777" w:rsidR="007158B3" w:rsidRDefault="007070D1">
                          <w:pPr>
                            <w:pStyle w:val="Referentiegegevens"/>
                          </w:pPr>
                          <w:r>
                            <w:t>Internationale Betrekkingen en Projecten</w:t>
                          </w:r>
                        </w:p>
                        <w:p w14:paraId="2E1A1891" w14:textId="77777777" w:rsidR="007158B3" w:rsidRDefault="007158B3">
                          <w:pPr>
                            <w:pStyle w:val="WitregelW1"/>
                          </w:pPr>
                        </w:p>
                        <w:p w14:paraId="3A2D4ACB" w14:textId="77777777" w:rsidR="007158B3" w:rsidRDefault="007070D1">
                          <w:pPr>
                            <w:pStyle w:val="Referentiegegevens"/>
                          </w:pPr>
                          <w:r>
                            <w:t>Turfmarkt 147</w:t>
                          </w:r>
                        </w:p>
                        <w:p w14:paraId="769B1899" w14:textId="77777777" w:rsidR="007158B3" w:rsidRPr="00551929" w:rsidRDefault="007070D1">
                          <w:pPr>
                            <w:pStyle w:val="Referentiegegevens"/>
                            <w:rPr>
                              <w:lang w:val="de-DE"/>
                            </w:rPr>
                          </w:pPr>
                          <w:r w:rsidRPr="00551929">
                            <w:rPr>
                              <w:lang w:val="de-DE"/>
                            </w:rPr>
                            <w:t>2511 DP  Den Haag</w:t>
                          </w:r>
                        </w:p>
                        <w:p w14:paraId="370B9108" w14:textId="77777777" w:rsidR="007158B3" w:rsidRPr="00551929" w:rsidRDefault="007070D1">
                          <w:pPr>
                            <w:pStyle w:val="Referentiegegevens"/>
                            <w:rPr>
                              <w:lang w:val="de-DE"/>
                            </w:rPr>
                          </w:pPr>
                          <w:r w:rsidRPr="00551929">
                            <w:rPr>
                              <w:lang w:val="de-DE"/>
                            </w:rPr>
                            <w:t>Postbus 20301</w:t>
                          </w:r>
                        </w:p>
                        <w:p w14:paraId="51C7A5AA" w14:textId="77777777" w:rsidR="007158B3" w:rsidRPr="00551929" w:rsidRDefault="007070D1">
                          <w:pPr>
                            <w:pStyle w:val="Referentiegegevens"/>
                            <w:rPr>
                              <w:lang w:val="de-DE"/>
                            </w:rPr>
                          </w:pPr>
                          <w:r w:rsidRPr="00551929">
                            <w:rPr>
                              <w:lang w:val="de-DE"/>
                            </w:rPr>
                            <w:t>2500 EH  Den Haag</w:t>
                          </w:r>
                        </w:p>
                        <w:p w14:paraId="5CEC6EA2" w14:textId="2AD53EBB" w:rsidR="007158B3" w:rsidRDefault="00CF4BCF" w:rsidP="00CF4BCF">
                          <w:pPr>
                            <w:pStyle w:val="Referentiegegevens"/>
                            <w:rPr>
                              <w:lang w:val="de-DE"/>
                            </w:rPr>
                          </w:pPr>
                          <w:hyperlink r:id="rId3" w:history="1">
                            <w:r w:rsidRPr="00C32D41">
                              <w:rPr>
                                <w:rStyle w:val="Hyperlink"/>
                                <w:lang w:val="de-DE"/>
                              </w:rPr>
                              <w:t>www.rijksoverheid.nl/jenv</w:t>
                            </w:r>
                          </w:hyperlink>
                        </w:p>
                        <w:p w14:paraId="71476394" w14:textId="77777777" w:rsidR="00CF4BCF" w:rsidRPr="00CF4BCF" w:rsidRDefault="00CF4BCF" w:rsidP="00CF4BCF">
                          <w:pPr>
                            <w:rPr>
                              <w:lang w:val="de-DE"/>
                            </w:rPr>
                          </w:pPr>
                        </w:p>
                        <w:p w14:paraId="755D1FAE" w14:textId="77777777" w:rsidR="007158B3" w:rsidRDefault="007070D1">
                          <w:pPr>
                            <w:pStyle w:val="Referentiegegevensbold"/>
                          </w:pPr>
                          <w:r>
                            <w:t>Onze referentie</w:t>
                          </w:r>
                        </w:p>
                        <w:p w14:paraId="10954675" w14:textId="77777777" w:rsidR="007158B3" w:rsidRDefault="007070D1">
                          <w:pPr>
                            <w:pStyle w:val="Referentiegegevens"/>
                          </w:pPr>
                          <w:r>
                            <w:t>7296618</w:t>
                          </w:r>
                        </w:p>
                        <w:p w14:paraId="5B00F3A0" w14:textId="77777777" w:rsidR="00CF4BCF" w:rsidRDefault="00CF4BCF" w:rsidP="00CF4BCF"/>
                        <w:p w14:paraId="62D96999" w14:textId="771FC479" w:rsidR="00CF4BCF" w:rsidRPr="00CF4BCF" w:rsidRDefault="00CF4BCF" w:rsidP="00CF4BCF">
                          <w:pPr>
                            <w:rPr>
                              <w:b/>
                              <w:bCs/>
                              <w:sz w:val="13"/>
                              <w:szCs w:val="13"/>
                            </w:rPr>
                          </w:pPr>
                          <w:r w:rsidRPr="00CF4BCF">
                            <w:rPr>
                              <w:b/>
                              <w:bCs/>
                              <w:sz w:val="13"/>
                              <w:szCs w:val="13"/>
                            </w:rPr>
                            <w:t>Bijlagen</w:t>
                          </w:r>
                        </w:p>
                        <w:p w14:paraId="0681F7A9" w14:textId="18C13E09" w:rsidR="00CF4BCF" w:rsidRPr="00CF4BCF" w:rsidRDefault="00CF4BCF" w:rsidP="00CF4BCF">
                          <w:pPr>
                            <w:rPr>
                              <w:sz w:val="13"/>
                              <w:szCs w:val="13"/>
                            </w:rPr>
                          </w:pPr>
                          <w:r w:rsidRPr="00CF4BCF">
                            <w:rPr>
                              <w:sz w:val="13"/>
                              <w:szCs w:val="13"/>
                            </w:rPr>
                            <w:t>1</w:t>
                          </w:r>
                        </w:p>
                      </w:txbxContent>
                    </wps:txbx>
                    <wps:bodyPr vert="horz" wrap="square" lIns="0" tIns="0" rIns="0" bIns="0" anchor="t" anchorCtr="0"/>
                  </wps:wsp>
                </a:graphicData>
              </a:graphic>
            </wp:anchor>
          </w:drawing>
        </mc:Choice>
        <mc:Fallback>
          <w:pict>
            <v:shape w14:anchorId="2AD9351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B0C3FB7" w14:textId="77777777" w:rsidR="007158B3" w:rsidRDefault="007070D1">
                    <w:pPr>
                      <w:pStyle w:val="Referentiegegevensbold"/>
                    </w:pPr>
                    <w:r>
                      <w:t>Cluster secretaris-generaal</w:t>
                    </w:r>
                  </w:p>
                  <w:p w14:paraId="2FF523A0" w14:textId="77777777" w:rsidR="007158B3" w:rsidRDefault="007070D1">
                    <w:pPr>
                      <w:pStyle w:val="Referentiegegevens"/>
                    </w:pPr>
                    <w:r>
                      <w:t>Directie Europese en Internationale Aangelegenheden</w:t>
                    </w:r>
                  </w:p>
                  <w:p w14:paraId="6A648A4A" w14:textId="77777777" w:rsidR="007158B3" w:rsidRDefault="007070D1">
                    <w:pPr>
                      <w:pStyle w:val="Referentiegegevens"/>
                    </w:pPr>
                    <w:r>
                      <w:t>Internationale Betrekkingen en Projecten</w:t>
                    </w:r>
                  </w:p>
                  <w:p w14:paraId="2E1A1891" w14:textId="77777777" w:rsidR="007158B3" w:rsidRDefault="007158B3">
                    <w:pPr>
                      <w:pStyle w:val="WitregelW1"/>
                    </w:pPr>
                  </w:p>
                  <w:p w14:paraId="3A2D4ACB" w14:textId="77777777" w:rsidR="007158B3" w:rsidRDefault="007070D1">
                    <w:pPr>
                      <w:pStyle w:val="Referentiegegevens"/>
                    </w:pPr>
                    <w:r>
                      <w:t>Turfmarkt 147</w:t>
                    </w:r>
                  </w:p>
                  <w:p w14:paraId="769B1899" w14:textId="77777777" w:rsidR="007158B3" w:rsidRPr="00551929" w:rsidRDefault="007070D1">
                    <w:pPr>
                      <w:pStyle w:val="Referentiegegevens"/>
                      <w:rPr>
                        <w:lang w:val="de-DE"/>
                      </w:rPr>
                    </w:pPr>
                    <w:r w:rsidRPr="00551929">
                      <w:rPr>
                        <w:lang w:val="de-DE"/>
                      </w:rPr>
                      <w:t>2511 DP  Den Haag</w:t>
                    </w:r>
                  </w:p>
                  <w:p w14:paraId="370B9108" w14:textId="77777777" w:rsidR="007158B3" w:rsidRPr="00551929" w:rsidRDefault="007070D1">
                    <w:pPr>
                      <w:pStyle w:val="Referentiegegevens"/>
                      <w:rPr>
                        <w:lang w:val="de-DE"/>
                      </w:rPr>
                    </w:pPr>
                    <w:r w:rsidRPr="00551929">
                      <w:rPr>
                        <w:lang w:val="de-DE"/>
                      </w:rPr>
                      <w:t>Postbus 20301</w:t>
                    </w:r>
                  </w:p>
                  <w:p w14:paraId="51C7A5AA" w14:textId="77777777" w:rsidR="007158B3" w:rsidRPr="00551929" w:rsidRDefault="007070D1">
                    <w:pPr>
                      <w:pStyle w:val="Referentiegegevens"/>
                      <w:rPr>
                        <w:lang w:val="de-DE"/>
                      </w:rPr>
                    </w:pPr>
                    <w:r w:rsidRPr="00551929">
                      <w:rPr>
                        <w:lang w:val="de-DE"/>
                      </w:rPr>
                      <w:t>2500 EH  Den Haag</w:t>
                    </w:r>
                  </w:p>
                  <w:p w14:paraId="5CEC6EA2" w14:textId="2AD53EBB" w:rsidR="007158B3" w:rsidRDefault="00CF4BCF" w:rsidP="00CF4BCF">
                    <w:pPr>
                      <w:pStyle w:val="Referentiegegevens"/>
                      <w:rPr>
                        <w:lang w:val="de-DE"/>
                      </w:rPr>
                    </w:pPr>
                    <w:hyperlink r:id="rId4" w:history="1">
                      <w:r w:rsidRPr="00C32D41">
                        <w:rPr>
                          <w:rStyle w:val="Hyperlink"/>
                          <w:lang w:val="de-DE"/>
                        </w:rPr>
                        <w:t>www.rijksoverheid.nl/jenv</w:t>
                      </w:r>
                    </w:hyperlink>
                  </w:p>
                  <w:p w14:paraId="71476394" w14:textId="77777777" w:rsidR="00CF4BCF" w:rsidRPr="00CF4BCF" w:rsidRDefault="00CF4BCF" w:rsidP="00CF4BCF">
                    <w:pPr>
                      <w:rPr>
                        <w:lang w:val="de-DE"/>
                      </w:rPr>
                    </w:pPr>
                  </w:p>
                  <w:p w14:paraId="755D1FAE" w14:textId="77777777" w:rsidR="007158B3" w:rsidRDefault="007070D1">
                    <w:pPr>
                      <w:pStyle w:val="Referentiegegevensbold"/>
                    </w:pPr>
                    <w:r>
                      <w:t>Onze referentie</w:t>
                    </w:r>
                  </w:p>
                  <w:p w14:paraId="10954675" w14:textId="77777777" w:rsidR="007158B3" w:rsidRDefault="007070D1">
                    <w:pPr>
                      <w:pStyle w:val="Referentiegegevens"/>
                    </w:pPr>
                    <w:r>
                      <w:t>7296618</w:t>
                    </w:r>
                  </w:p>
                  <w:p w14:paraId="5B00F3A0" w14:textId="77777777" w:rsidR="00CF4BCF" w:rsidRDefault="00CF4BCF" w:rsidP="00CF4BCF"/>
                  <w:p w14:paraId="62D96999" w14:textId="771FC479" w:rsidR="00CF4BCF" w:rsidRPr="00CF4BCF" w:rsidRDefault="00CF4BCF" w:rsidP="00CF4BCF">
                    <w:pPr>
                      <w:rPr>
                        <w:b/>
                        <w:bCs/>
                        <w:sz w:val="13"/>
                        <w:szCs w:val="13"/>
                      </w:rPr>
                    </w:pPr>
                    <w:r w:rsidRPr="00CF4BCF">
                      <w:rPr>
                        <w:b/>
                        <w:bCs/>
                        <w:sz w:val="13"/>
                        <w:szCs w:val="13"/>
                      </w:rPr>
                      <w:t>Bijlagen</w:t>
                    </w:r>
                  </w:p>
                  <w:p w14:paraId="0681F7A9" w14:textId="18C13E09" w:rsidR="00CF4BCF" w:rsidRPr="00CF4BCF" w:rsidRDefault="00CF4BCF" w:rsidP="00CF4BCF">
                    <w:pPr>
                      <w:rPr>
                        <w:sz w:val="13"/>
                        <w:szCs w:val="13"/>
                      </w:rPr>
                    </w:pPr>
                    <w:r w:rsidRPr="00CF4BCF">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5FC53F5" wp14:editId="1C2DC08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674D21" w14:textId="77777777" w:rsidR="007158B3" w:rsidRDefault="007070D1">
                          <w:pPr>
                            <w:pStyle w:val="Referentiegegevens"/>
                          </w:pPr>
                          <w:r>
                            <w:t xml:space="preserve">Pagina </w:t>
                          </w:r>
                          <w:r>
                            <w:fldChar w:fldCharType="begin"/>
                          </w:r>
                          <w:r>
                            <w:instrText>PAGE</w:instrText>
                          </w:r>
                          <w:r>
                            <w:fldChar w:fldCharType="separate"/>
                          </w:r>
                          <w:r w:rsidR="0003261C">
                            <w:rPr>
                              <w:noProof/>
                            </w:rPr>
                            <w:t>1</w:t>
                          </w:r>
                          <w:r>
                            <w:fldChar w:fldCharType="end"/>
                          </w:r>
                          <w:r>
                            <w:t xml:space="preserve"> van </w:t>
                          </w:r>
                          <w:r>
                            <w:fldChar w:fldCharType="begin"/>
                          </w:r>
                          <w:r>
                            <w:instrText>NUMPAGES</w:instrText>
                          </w:r>
                          <w:r>
                            <w:fldChar w:fldCharType="separate"/>
                          </w:r>
                          <w:r w:rsidR="0003261C">
                            <w:rPr>
                              <w:noProof/>
                            </w:rPr>
                            <w:t>1</w:t>
                          </w:r>
                          <w:r>
                            <w:fldChar w:fldCharType="end"/>
                          </w:r>
                        </w:p>
                      </w:txbxContent>
                    </wps:txbx>
                    <wps:bodyPr vert="horz" wrap="square" lIns="0" tIns="0" rIns="0" bIns="0" anchor="t" anchorCtr="0"/>
                  </wps:wsp>
                </a:graphicData>
              </a:graphic>
            </wp:anchor>
          </w:drawing>
        </mc:Choice>
        <mc:Fallback>
          <w:pict>
            <v:shape w14:anchorId="65FC53F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6674D21" w14:textId="77777777" w:rsidR="007158B3" w:rsidRDefault="007070D1">
                    <w:pPr>
                      <w:pStyle w:val="Referentiegegevens"/>
                    </w:pPr>
                    <w:r>
                      <w:t xml:space="preserve">Pagina </w:t>
                    </w:r>
                    <w:r>
                      <w:fldChar w:fldCharType="begin"/>
                    </w:r>
                    <w:r>
                      <w:instrText>PAGE</w:instrText>
                    </w:r>
                    <w:r>
                      <w:fldChar w:fldCharType="separate"/>
                    </w:r>
                    <w:r w:rsidR="0003261C">
                      <w:rPr>
                        <w:noProof/>
                      </w:rPr>
                      <w:t>1</w:t>
                    </w:r>
                    <w:r>
                      <w:fldChar w:fldCharType="end"/>
                    </w:r>
                    <w:r>
                      <w:t xml:space="preserve"> van </w:t>
                    </w:r>
                    <w:r>
                      <w:fldChar w:fldCharType="begin"/>
                    </w:r>
                    <w:r>
                      <w:instrText>NUMPAGES</w:instrText>
                    </w:r>
                    <w:r>
                      <w:fldChar w:fldCharType="separate"/>
                    </w:r>
                    <w:r w:rsidR="0003261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2401C24" wp14:editId="108458C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09F00C" w14:textId="77777777" w:rsidR="007070D1" w:rsidRDefault="007070D1"/>
                      </w:txbxContent>
                    </wps:txbx>
                    <wps:bodyPr vert="horz" wrap="square" lIns="0" tIns="0" rIns="0" bIns="0" anchor="t" anchorCtr="0"/>
                  </wps:wsp>
                </a:graphicData>
              </a:graphic>
            </wp:anchor>
          </w:drawing>
        </mc:Choice>
        <mc:Fallback>
          <w:pict>
            <v:shape w14:anchorId="22401C2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509F00C" w14:textId="77777777" w:rsidR="007070D1" w:rsidRDefault="007070D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75F433"/>
    <w:multiLevelType w:val="multilevel"/>
    <w:tmpl w:val="9F07CB2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8EA737E"/>
    <w:multiLevelType w:val="multilevel"/>
    <w:tmpl w:val="B02020C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96A3961"/>
    <w:multiLevelType w:val="multilevel"/>
    <w:tmpl w:val="B813203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388239B"/>
    <w:multiLevelType w:val="multilevel"/>
    <w:tmpl w:val="7538D19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73E47D0"/>
    <w:multiLevelType w:val="hybridMultilevel"/>
    <w:tmpl w:val="0C50D7FC"/>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EDBF86"/>
    <w:multiLevelType w:val="multilevel"/>
    <w:tmpl w:val="E74D940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885617F"/>
    <w:multiLevelType w:val="multilevel"/>
    <w:tmpl w:val="3EEE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E4983"/>
    <w:multiLevelType w:val="multilevel"/>
    <w:tmpl w:val="5366FD2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3E21666"/>
    <w:multiLevelType w:val="multilevel"/>
    <w:tmpl w:val="F54E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139166">
    <w:abstractNumId w:val="3"/>
  </w:num>
  <w:num w:numId="2" w16cid:durableId="620501795">
    <w:abstractNumId w:val="1"/>
  </w:num>
  <w:num w:numId="3" w16cid:durableId="2056001115">
    <w:abstractNumId w:val="2"/>
  </w:num>
  <w:num w:numId="4" w16cid:durableId="1694110055">
    <w:abstractNumId w:val="5"/>
  </w:num>
  <w:num w:numId="5" w16cid:durableId="493305983">
    <w:abstractNumId w:val="7"/>
  </w:num>
  <w:num w:numId="6" w16cid:durableId="54207364">
    <w:abstractNumId w:val="0"/>
  </w:num>
  <w:num w:numId="7" w16cid:durableId="717969384">
    <w:abstractNumId w:val="4"/>
  </w:num>
  <w:num w:numId="8" w16cid:durableId="713457333">
    <w:abstractNumId w:val="8"/>
  </w:num>
  <w:num w:numId="9" w16cid:durableId="741683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1C"/>
    <w:rsid w:val="00020EB1"/>
    <w:rsid w:val="0003261C"/>
    <w:rsid w:val="00052BA6"/>
    <w:rsid w:val="000B1CB7"/>
    <w:rsid w:val="000E6ED0"/>
    <w:rsid w:val="00142643"/>
    <w:rsid w:val="002045FF"/>
    <w:rsid w:val="002E25F8"/>
    <w:rsid w:val="003932AB"/>
    <w:rsid w:val="003F7ACA"/>
    <w:rsid w:val="004031A5"/>
    <w:rsid w:val="00470356"/>
    <w:rsid w:val="00504AA8"/>
    <w:rsid w:val="00504DA5"/>
    <w:rsid w:val="00551929"/>
    <w:rsid w:val="006030BA"/>
    <w:rsid w:val="006208C1"/>
    <w:rsid w:val="00653C91"/>
    <w:rsid w:val="007070D1"/>
    <w:rsid w:val="007158B3"/>
    <w:rsid w:val="007D5E75"/>
    <w:rsid w:val="00803E0B"/>
    <w:rsid w:val="00980037"/>
    <w:rsid w:val="009B6B04"/>
    <w:rsid w:val="00A675CA"/>
    <w:rsid w:val="00AD2D7B"/>
    <w:rsid w:val="00AE0A5F"/>
    <w:rsid w:val="00BC7EB5"/>
    <w:rsid w:val="00C65BDA"/>
    <w:rsid w:val="00C7500E"/>
    <w:rsid w:val="00CF4BCF"/>
    <w:rsid w:val="00D1162D"/>
    <w:rsid w:val="00DA1094"/>
    <w:rsid w:val="00EF3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A99DD"/>
  <w15:docId w15:val="{C34957CB-4A18-4C26-ADF4-649F5DF1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1162D"/>
    <w:pPr>
      <w:autoSpaceDN/>
      <w:spacing w:line="240" w:lineRule="atLeast"/>
      <w:textAlignment w:val="auto"/>
    </w:pPr>
    <w:rPr>
      <w:rFonts w:ascii="Verdana" w:eastAsia="Times New Roman" w:hAnsi="Verdana" w:cs="Times New Roman"/>
      <w:sz w:val="18"/>
      <w:szCs w:val="24"/>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color w:val="000000"/>
      <w:szCs w:val="18"/>
    </w:rPr>
  </w:style>
  <w:style w:type="paragraph" w:styleId="Kop3">
    <w:name w:val="heading 3"/>
    <w:basedOn w:val="Standaard"/>
    <w:next w:val="Standaard"/>
    <w:pPr>
      <w:tabs>
        <w:tab w:val="left" w:pos="0"/>
      </w:tabs>
      <w:spacing w:before="240" w:line="240" w:lineRule="exact"/>
      <w:ind w:left="-1120"/>
      <w:outlineLvl w:val="2"/>
    </w:pPr>
    <w:rPr>
      <w:color w:val="00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rPr>
      <w:color w:val="000000"/>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color w:val="000000"/>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rPr>
      <w:color w:val="000000"/>
      <w:szCs w:val="18"/>
    </w:rPr>
  </w:style>
  <w:style w:type="paragraph" w:customStyle="1" w:styleId="Lijstniveau2">
    <w:name w:val="Lijst niveau 2"/>
    <w:basedOn w:val="Standaard"/>
    <w:uiPriority w:val="4"/>
    <w:qFormat/>
    <w:pPr>
      <w:numPr>
        <w:ilvl w:val="1"/>
        <w:numId w:val="5"/>
      </w:numPr>
      <w:spacing w:line="240" w:lineRule="exact"/>
    </w:pPr>
    <w:rPr>
      <w:color w:val="000000"/>
      <w:szCs w:val="18"/>
    </w:rPr>
  </w:style>
  <w:style w:type="paragraph" w:customStyle="1" w:styleId="Lijstniveau3">
    <w:name w:val="Lijst niveau 3"/>
    <w:basedOn w:val="Standaard"/>
    <w:uiPriority w:val="5"/>
    <w:qFormat/>
    <w:pPr>
      <w:numPr>
        <w:ilvl w:val="2"/>
        <w:numId w:val="5"/>
      </w:numPr>
      <w:spacing w:line="240" w:lineRule="exact"/>
    </w:pPr>
    <w:rPr>
      <w:color w:val="000000"/>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color w:val="000000"/>
      <w:sz w:val="24"/>
    </w:rPr>
  </w:style>
  <w:style w:type="paragraph" w:customStyle="1" w:styleId="Pagina-eindeKop1">
    <w:name w:val="Pagina-einde Kop 1"/>
    <w:basedOn w:val="Standaard"/>
    <w:next w:val="Standaard"/>
    <w:pPr>
      <w:pageBreakBefore/>
      <w:spacing w:line="240" w:lineRule="exact"/>
      <w:outlineLvl w:val="0"/>
    </w:pPr>
    <w:rPr>
      <w:b/>
      <w:color w:val="000000"/>
      <w:szCs w:val="18"/>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color w:val="000000"/>
      <w:sz w:val="13"/>
      <w:szCs w:val="13"/>
    </w:rPr>
  </w:style>
  <w:style w:type="paragraph" w:customStyle="1" w:styleId="Referentiegegevenscursief">
    <w:name w:val="Referentiegegevens cursief"/>
    <w:basedOn w:val="Standaard"/>
    <w:next w:val="Standaard"/>
    <w:pPr>
      <w:spacing w:line="180" w:lineRule="exact"/>
    </w:pPr>
    <w:rPr>
      <w:i/>
      <w:color w:val="000000"/>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color w:val="000000"/>
      <w:sz w:val="13"/>
      <w:szCs w:val="13"/>
    </w:rPr>
  </w:style>
  <w:style w:type="paragraph" w:customStyle="1" w:styleId="Standaardcursief">
    <w:name w:val="Standaard cursief"/>
    <w:basedOn w:val="Standaard"/>
    <w:next w:val="Standaard"/>
    <w:qFormat/>
    <w:pPr>
      <w:spacing w:line="240" w:lineRule="exact"/>
    </w:pPr>
    <w:rPr>
      <w:i/>
      <w:color w:val="000000"/>
      <w:szCs w:val="18"/>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color w:val="000000"/>
      <w:szCs w:val="18"/>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color w:val="000000"/>
      <w:sz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color w:val="000000"/>
      <w:sz w:val="9"/>
      <w:szCs w:val="9"/>
    </w:rPr>
  </w:style>
  <w:style w:type="paragraph" w:customStyle="1" w:styleId="WitregelW1bodytekst">
    <w:name w:val="Witregel W1 (bodytekst)"/>
    <w:basedOn w:val="Standaard"/>
    <w:next w:val="Standaard"/>
    <w:pPr>
      <w:spacing w:line="240" w:lineRule="exact"/>
    </w:pPr>
    <w:rPr>
      <w:color w:val="000000"/>
      <w:szCs w:val="18"/>
    </w:r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D1162D"/>
    <w:pPr>
      <w:tabs>
        <w:tab w:val="left" w:pos="227"/>
        <w:tab w:val="left" w:pos="454"/>
        <w:tab w:val="left" w:pos="680"/>
      </w:tabs>
      <w:autoSpaceDE w:val="0"/>
      <w:autoSpaceDN w:val="0"/>
      <w:adjustRightInd w:val="0"/>
    </w:pPr>
    <w:rPr>
      <w:szCs w:val="18"/>
    </w:rPr>
  </w:style>
  <w:style w:type="paragraph" w:styleId="Voetnoottekst">
    <w:name w:val="footnote text"/>
    <w:basedOn w:val="Standaard"/>
    <w:link w:val="VoetnoottekstChar"/>
    <w:semiHidden/>
    <w:rsid w:val="00D1162D"/>
    <w:rPr>
      <w:sz w:val="16"/>
      <w:szCs w:val="20"/>
    </w:rPr>
  </w:style>
  <w:style w:type="character" w:customStyle="1" w:styleId="VoetnoottekstChar">
    <w:name w:val="Voetnoottekst Char"/>
    <w:basedOn w:val="Standaardalinea-lettertype"/>
    <w:link w:val="Voetnoottekst"/>
    <w:semiHidden/>
    <w:rsid w:val="00D1162D"/>
    <w:rPr>
      <w:rFonts w:ascii="Verdana" w:eastAsia="Times New Roman" w:hAnsi="Verdana" w:cs="Times New Roman"/>
      <w:sz w:val="16"/>
    </w:rPr>
  </w:style>
  <w:style w:type="character" w:styleId="Voetnootmarkering">
    <w:name w:val="footnote reference"/>
    <w:basedOn w:val="Standaardalinea-lettertype"/>
    <w:semiHidden/>
    <w:rsid w:val="00D1162D"/>
    <w:rPr>
      <w:vertAlign w:val="superscript"/>
    </w:rPr>
  </w:style>
  <w:style w:type="character" w:styleId="Verwijzingopmerking">
    <w:name w:val="annotation reference"/>
    <w:basedOn w:val="Standaardalinea-lettertype"/>
    <w:semiHidden/>
    <w:unhideWhenUsed/>
    <w:rsid w:val="00D1162D"/>
    <w:rPr>
      <w:sz w:val="16"/>
      <w:szCs w:val="16"/>
    </w:rPr>
  </w:style>
  <w:style w:type="paragraph" w:styleId="Tekstopmerking">
    <w:name w:val="annotation text"/>
    <w:basedOn w:val="Standaard"/>
    <w:link w:val="TekstopmerkingChar"/>
    <w:semiHidden/>
    <w:unhideWhenUsed/>
    <w:rsid w:val="00D1162D"/>
    <w:pPr>
      <w:spacing w:line="240" w:lineRule="auto"/>
    </w:pPr>
    <w:rPr>
      <w:sz w:val="20"/>
      <w:szCs w:val="20"/>
    </w:rPr>
  </w:style>
  <w:style w:type="character" w:customStyle="1" w:styleId="TekstopmerkingChar">
    <w:name w:val="Tekst opmerking Char"/>
    <w:basedOn w:val="Standaardalinea-lettertype"/>
    <w:link w:val="Tekstopmerking"/>
    <w:semiHidden/>
    <w:rsid w:val="00D1162D"/>
    <w:rPr>
      <w:rFonts w:ascii="Verdana" w:eastAsia="Times New Roman" w:hAnsi="Verdana" w:cs="Times New Roman"/>
    </w:rPr>
  </w:style>
  <w:style w:type="paragraph" w:customStyle="1" w:styleId="broodtekst-bold-italic">
    <w:name w:val="broodtekst-bold-italic"/>
    <w:basedOn w:val="broodtekst"/>
    <w:next w:val="broodtekst"/>
    <w:uiPriority w:val="2"/>
    <w:qFormat/>
    <w:rsid w:val="00D1162D"/>
    <w:rPr>
      <w:b/>
      <w:i/>
    </w:rPr>
  </w:style>
  <w:style w:type="paragraph" w:styleId="Koptekst">
    <w:name w:val="header"/>
    <w:basedOn w:val="Standaard"/>
    <w:link w:val="KoptekstChar"/>
    <w:uiPriority w:val="99"/>
    <w:unhideWhenUsed/>
    <w:rsid w:val="00AD2D7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2D7B"/>
    <w:rPr>
      <w:rFonts w:ascii="Verdana" w:eastAsia="Times New Roman" w:hAnsi="Verdana" w:cs="Times New Roman"/>
      <w:sz w:val="18"/>
      <w:szCs w:val="24"/>
    </w:rPr>
  </w:style>
  <w:style w:type="paragraph" w:styleId="Revisie">
    <w:name w:val="Revision"/>
    <w:hidden/>
    <w:uiPriority w:val="99"/>
    <w:semiHidden/>
    <w:rsid w:val="00AD2D7B"/>
    <w:pPr>
      <w:autoSpaceDN/>
      <w:textAlignment w:val="auto"/>
    </w:pPr>
    <w:rPr>
      <w:rFonts w:ascii="Verdana" w:eastAsia="Times New Roman" w:hAnsi="Verdana" w:cs="Times New Roman"/>
      <w:sz w:val="18"/>
      <w:szCs w:val="24"/>
    </w:rPr>
  </w:style>
  <w:style w:type="character" w:styleId="Onopgelostemelding">
    <w:name w:val="Unresolved Mention"/>
    <w:basedOn w:val="Standaardalinea-lettertype"/>
    <w:uiPriority w:val="99"/>
    <w:semiHidden/>
    <w:unhideWhenUsed/>
    <w:rsid w:val="00CF4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430</ap:Words>
  <ap:Characters>2367</ap:Characters>
  <ap:DocSecurity>0</ap:DocSecurity>
  <ap:Lines>19</ap:Lines>
  <ap:Paragraphs>5</ap:Paragraphs>
  <ap:ScaleCrop>false</ap:ScaleCrop>
  <ap:LinksUpToDate>false</ap:LinksUpToDate>
  <ap:CharactersWithSpaces>2792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2026-03-31T06:39:00.0000000Z</dcterms:created>
  <dcterms:modified xsi:type="dcterms:W3CDTF">2026-03-31T06:39:00.0000000Z</dcterms:modified>
  <dc:description>------------------------</dc:description>
  <version/>
  <category/>
</coreProperties>
</file>