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0A2F" w:rsidR="00E20A2F" w:rsidP="00E44DD1" w:rsidRDefault="007D263B" w14:paraId="5ED715FD" w14:textId="342F38ED">
      <w:pPr>
        <w:rPr>
          <w:rFonts w:ascii="Calibri" w:hAnsi="Calibri" w:cs="Calibri"/>
        </w:rPr>
      </w:pPr>
      <w:r w:rsidRPr="00E20A2F">
        <w:rPr>
          <w:rFonts w:ascii="Calibri" w:hAnsi="Calibri" w:cs="Calibri"/>
        </w:rPr>
        <w:t>33</w:t>
      </w:r>
      <w:r w:rsidRPr="00E20A2F" w:rsidR="00E20A2F">
        <w:rPr>
          <w:rFonts w:ascii="Calibri" w:hAnsi="Calibri" w:cs="Calibri"/>
        </w:rPr>
        <w:t xml:space="preserve"> </w:t>
      </w:r>
      <w:r w:rsidRPr="00E20A2F">
        <w:rPr>
          <w:rFonts w:ascii="Calibri" w:hAnsi="Calibri" w:cs="Calibri"/>
        </w:rPr>
        <w:t>149</w:t>
      </w:r>
      <w:r w:rsidRPr="00E20A2F" w:rsidR="00E20A2F">
        <w:rPr>
          <w:rFonts w:ascii="Calibri" w:hAnsi="Calibri" w:cs="Calibri"/>
        </w:rPr>
        <w:tab/>
      </w:r>
      <w:r w:rsidRPr="00E20A2F" w:rsidR="00E20A2F">
        <w:rPr>
          <w:rFonts w:ascii="Calibri" w:hAnsi="Calibri" w:cs="Calibri"/>
        </w:rPr>
        <w:tab/>
        <w:t>Inspectie Gezondheidszorg en Jeugd (IGJ)</w:t>
      </w:r>
    </w:p>
    <w:p w:rsidRPr="00E20A2F" w:rsidR="00E20A2F" w:rsidP="00D80872" w:rsidRDefault="00E20A2F" w14:paraId="661B84AA" w14:textId="77777777">
      <w:pPr>
        <w:rPr>
          <w:rFonts w:ascii="Calibri" w:hAnsi="Calibri" w:cs="Calibri"/>
        </w:rPr>
      </w:pPr>
      <w:r w:rsidRPr="00E20A2F">
        <w:rPr>
          <w:rFonts w:ascii="Calibri" w:hAnsi="Calibri" w:cs="Calibri"/>
        </w:rPr>
        <w:t xml:space="preserve">Nr. </w:t>
      </w:r>
      <w:r w:rsidRPr="00E20A2F" w:rsidR="007D263B">
        <w:rPr>
          <w:rFonts w:ascii="Calibri" w:hAnsi="Calibri" w:cs="Calibri"/>
        </w:rPr>
        <w:t>77</w:t>
      </w:r>
      <w:r w:rsidRPr="00E20A2F">
        <w:rPr>
          <w:rFonts w:ascii="Calibri" w:hAnsi="Calibri" w:cs="Calibri"/>
        </w:rPr>
        <w:tab/>
      </w:r>
      <w:r w:rsidRPr="00E20A2F">
        <w:rPr>
          <w:rFonts w:ascii="Calibri" w:hAnsi="Calibri" w:cs="Calibri"/>
        </w:rPr>
        <w:tab/>
        <w:t>Brief van de minister van Volksgezondheid, Welzijn en Sport</w:t>
      </w:r>
    </w:p>
    <w:p w:rsidRPr="00E20A2F" w:rsidR="007D263B" w:rsidP="00E20A2F" w:rsidRDefault="00E20A2F" w14:paraId="05666BCD" w14:textId="04B6B053">
      <w:pPr>
        <w:rPr>
          <w:rFonts w:ascii="Calibri" w:hAnsi="Calibri" w:cs="Calibri"/>
        </w:rPr>
      </w:pPr>
      <w:r w:rsidRPr="00E20A2F">
        <w:rPr>
          <w:rFonts w:ascii="Calibri" w:hAnsi="Calibri" w:cs="Calibri"/>
        </w:rPr>
        <w:t>Aan de Voorzitter van de Tweede Kamer der Staten-Generaal</w:t>
      </w:r>
    </w:p>
    <w:p w:rsidRPr="00E20A2F" w:rsidR="00E20A2F" w:rsidP="00E20A2F" w:rsidRDefault="00E20A2F" w14:paraId="11491FA1" w14:textId="13E31FEC">
      <w:pPr>
        <w:rPr>
          <w:rFonts w:ascii="Calibri" w:hAnsi="Calibri" w:cs="Calibri"/>
        </w:rPr>
      </w:pPr>
      <w:r w:rsidRPr="00E20A2F">
        <w:rPr>
          <w:rFonts w:ascii="Calibri" w:hAnsi="Calibri" w:cs="Calibri"/>
        </w:rPr>
        <w:t>Den Haag, 31 maart 2026</w:t>
      </w:r>
    </w:p>
    <w:p w:rsidRPr="00E20A2F" w:rsidR="007D263B" w:rsidP="00E20A2F" w:rsidRDefault="007D263B" w14:paraId="1D41C6EE" w14:textId="77777777">
      <w:pPr>
        <w:rPr>
          <w:rFonts w:ascii="Calibri" w:hAnsi="Calibri" w:cs="Calibri"/>
        </w:rPr>
      </w:pPr>
    </w:p>
    <w:p w:rsidRPr="00E20A2F" w:rsidR="007D263B" w:rsidP="007D263B" w:rsidRDefault="007D263B" w14:paraId="43FFFE57" w14:textId="45425849">
      <w:pPr>
        <w:spacing w:after="0"/>
        <w:rPr>
          <w:rFonts w:ascii="Calibri" w:hAnsi="Calibri" w:cs="Calibri"/>
        </w:rPr>
      </w:pPr>
      <w:r w:rsidRPr="00E20A2F">
        <w:rPr>
          <w:rFonts w:ascii="Calibri" w:hAnsi="Calibri" w:cs="Calibri"/>
        </w:rPr>
        <w:t xml:space="preserve">Gaag biedt het kabinet de Kamer het Jaarbeeld 2025 van de Inspectie Gezondheidszorg en Jeugd (IGJ) aan. De Kamer kan het jaarbeeld bekijken via </w:t>
      </w:r>
      <w:hyperlink w:history="1" r:id="rId9">
        <w:r w:rsidRPr="00E20A2F">
          <w:rPr>
            <w:rStyle w:val="Hyperlink"/>
            <w:rFonts w:ascii="Calibri" w:hAnsi="Calibri" w:cs="Calibri"/>
          </w:rPr>
          <w:t>deze link</w:t>
        </w:r>
      </w:hyperlink>
      <w:r w:rsidRPr="00E20A2F">
        <w:rPr>
          <w:rFonts w:ascii="Calibri" w:hAnsi="Calibri" w:cs="Calibri"/>
        </w:rPr>
        <w:t>. Met dit jaarbeeld laat de inspectie zien wat zij in 2025 gedaan heeft in het toezicht op kwaliteit en veiligheid van zorg, het toezicht op de keten van geneesmiddelen en lichaamsmaterialen, de veiligheid van medische hulpmiddelen en de veilige toepassing daarvan door zorgverleners. Het jaarbeeld 2025 geeft een beeld van het brede toezicht veld van de IGJ en de diversiteit van activiteiten in het toezicht. Dat doet de IGJ onder meer aan de hand van cijfers, voorbeelden van activiteiten en perspectieven vanuit betrokkenen. Daarnaast zijn de ontwikkelingen in de organisatie van de IGJ beschreven.</w:t>
      </w:r>
    </w:p>
    <w:p w:rsidRPr="00E20A2F" w:rsidR="007D263B" w:rsidP="007D263B" w:rsidRDefault="007D263B" w14:paraId="4ECD1EF4" w14:textId="77777777">
      <w:pPr>
        <w:spacing w:after="0"/>
        <w:rPr>
          <w:rFonts w:ascii="Calibri" w:hAnsi="Calibri" w:cs="Calibri"/>
        </w:rPr>
      </w:pPr>
    </w:p>
    <w:p w:rsidRPr="00E20A2F" w:rsidR="007D263B" w:rsidP="007D263B" w:rsidRDefault="007D263B" w14:paraId="2E295E31" w14:textId="77777777">
      <w:pPr>
        <w:spacing w:after="0"/>
        <w:rPr>
          <w:rFonts w:ascii="Calibri" w:hAnsi="Calibri" w:cs="Calibri"/>
        </w:rPr>
      </w:pPr>
      <w:r w:rsidRPr="00E20A2F">
        <w:rPr>
          <w:rFonts w:ascii="Calibri" w:hAnsi="Calibri" w:cs="Calibri"/>
        </w:rPr>
        <w:t xml:space="preserve">Het jaarbeeld van de Inspectie Gezondheidszorg en Jeugd laat zien dat de grote opgaven in de zorg vanzelfsprekend ook het toezicht op die zorg raken. Inspecteurs behandelen elke dag (verplichte) meldingen, leggen toezichtbezoeken af en voeren wettelijk verplichte inspecties uit. Daar waar er grote zorgen waren op het gebied van kwaliteit en veiligheid, greep de inspectie in. De IGJ heeft in het bijzonder oog voor mensen in een kwetsbare positie. In 2025 richtte zij een deel van de inzet op gezondheidsverschillen. Want deze treffen juist de meest kwetsbare mensen in Nederland. </w:t>
      </w:r>
    </w:p>
    <w:p w:rsidRPr="00E20A2F" w:rsidR="007D263B" w:rsidP="00E20A2F" w:rsidRDefault="007D263B" w14:paraId="78CA3B1B" w14:textId="77777777">
      <w:pPr>
        <w:pStyle w:val="Geenafstand"/>
        <w:rPr>
          <w:rFonts w:ascii="Calibri" w:hAnsi="Calibri" w:cs="Calibri"/>
        </w:rPr>
      </w:pPr>
    </w:p>
    <w:p w:rsidRPr="00E20A2F" w:rsidR="007D263B" w:rsidP="00E20A2F" w:rsidRDefault="00E20A2F" w14:paraId="20699EE8" w14:textId="47860F8B">
      <w:pPr>
        <w:pStyle w:val="Geenafstand"/>
        <w:rPr>
          <w:rFonts w:ascii="Calibri" w:hAnsi="Calibri" w:cs="Calibri"/>
        </w:rPr>
      </w:pPr>
      <w:r w:rsidRPr="00E20A2F">
        <w:rPr>
          <w:rFonts w:ascii="Calibri" w:hAnsi="Calibri" w:cs="Calibri"/>
        </w:rPr>
        <w:t>D</w:t>
      </w:r>
      <w:r w:rsidRPr="00E20A2F" w:rsidR="007D263B">
        <w:rPr>
          <w:rFonts w:ascii="Calibri" w:hAnsi="Calibri" w:cs="Calibri"/>
        </w:rPr>
        <w:t>e minister van Volksgezondheid,</w:t>
      </w:r>
      <w:r w:rsidRPr="00E20A2F">
        <w:rPr>
          <w:rFonts w:ascii="Calibri" w:hAnsi="Calibri" w:cs="Calibri"/>
        </w:rPr>
        <w:t xml:space="preserve"> </w:t>
      </w:r>
      <w:r w:rsidRPr="00E20A2F" w:rsidR="007D263B">
        <w:rPr>
          <w:rFonts w:ascii="Calibri" w:hAnsi="Calibri" w:cs="Calibri"/>
        </w:rPr>
        <w:t>Welzijn en Sport,</w:t>
      </w:r>
    </w:p>
    <w:p w:rsidRPr="00E20A2F" w:rsidR="007D263B" w:rsidP="00E20A2F" w:rsidRDefault="007D263B" w14:paraId="5DA9AC61" w14:textId="11A727E7">
      <w:pPr>
        <w:pStyle w:val="Geenafstand"/>
        <w:rPr>
          <w:rFonts w:ascii="Calibri" w:hAnsi="Calibri" w:cs="Calibri"/>
          <w:noProof/>
        </w:rPr>
      </w:pPr>
      <w:r w:rsidRPr="00E20A2F">
        <w:rPr>
          <w:rFonts w:ascii="Calibri" w:hAnsi="Calibri" w:cs="Calibri"/>
        </w:rPr>
        <w:t>S</w:t>
      </w:r>
      <w:r w:rsidRPr="00E20A2F" w:rsidR="00E20A2F">
        <w:rPr>
          <w:rFonts w:ascii="Calibri" w:hAnsi="Calibri" w:cs="Calibri"/>
        </w:rPr>
        <w:t xml:space="preserve">.T.M. </w:t>
      </w:r>
      <w:r w:rsidRPr="00E20A2F">
        <w:rPr>
          <w:rFonts w:ascii="Calibri" w:hAnsi="Calibri" w:cs="Calibri"/>
        </w:rPr>
        <w:t>Hermans</w:t>
      </w:r>
    </w:p>
    <w:p w:rsidRPr="00E20A2F" w:rsidR="00F80165" w:rsidP="00E20A2F" w:rsidRDefault="00F80165" w14:paraId="5146E05A" w14:textId="77777777">
      <w:pPr>
        <w:pStyle w:val="Geenafstand"/>
        <w:rPr>
          <w:rFonts w:ascii="Calibri" w:hAnsi="Calibri" w:cs="Calibri"/>
        </w:rPr>
      </w:pPr>
    </w:p>
    <w:sectPr w:rsidRPr="00E20A2F" w:rsidR="00F80165" w:rsidSect="007D263B">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804D" w14:textId="77777777" w:rsidR="007D263B" w:rsidRDefault="007D263B" w:rsidP="007D263B">
      <w:pPr>
        <w:spacing w:after="0" w:line="240" w:lineRule="auto"/>
      </w:pPr>
      <w:r>
        <w:separator/>
      </w:r>
    </w:p>
  </w:endnote>
  <w:endnote w:type="continuationSeparator" w:id="0">
    <w:p w14:paraId="6F278D2D" w14:textId="77777777" w:rsidR="007D263B" w:rsidRDefault="007D263B" w:rsidP="007D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C37C" w14:textId="77777777" w:rsidR="007D263B" w:rsidRPr="007D263B" w:rsidRDefault="007D263B" w:rsidP="007D26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592B" w14:textId="77777777" w:rsidR="007D263B" w:rsidRPr="007D263B" w:rsidRDefault="007D263B" w:rsidP="007D26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960D" w14:textId="77777777" w:rsidR="007D263B" w:rsidRPr="007D263B" w:rsidRDefault="007D263B" w:rsidP="007D26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C548" w14:textId="77777777" w:rsidR="007D263B" w:rsidRDefault="007D263B" w:rsidP="007D263B">
      <w:pPr>
        <w:spacing w:after="0" w:line="240" w:lineRule="auto"/>
      </w:pPr>
      <w:r>
        <w:separator/>
      </w:r>
    </w:p>
  </w:footnote>
  <w:footnote w:type="continuationSeparator" w:id="0">
    <w:p w14:paraId="380D1297" w14:textId="77777777" w:rsidR="007D263B" w:rsidRDefault="007D263B" w:rsidP="007D2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CBFA" w14:textId="77777777" w:rsidR="007D263B" w:rsidRPr="007D263B" w:rsidRDefault="007D263B" w:rsidP="007D26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F434" w14:textId="77777777" w:rsidR="007D263B" w:rsidRPr="007D263B" w:rsidRDefault="007D263B" w:rsidP="007D26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C6EE" w14:textId="77777777" w:rsidR="007D263B" w:rsidRPr="007D263B" w:rsidRDefault="007D263B" w:rsidP="007D26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3B"/>
    <w:rsid w:val="00533CC1"/>
    <w:rsid w:val="007D263B"/>
    <w:rsid w:val="00E20A2F"/>
    <w:rsid w:val="00E7534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F058"/>
  <w15:chartTrackingRefBased/>
  <w15:docId w15:val="{2061270F-5F5A-4104-A2B0-1878138A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2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2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26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26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26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26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26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26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26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26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26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26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26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26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26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26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26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263B"/>
    <w:rPr>
      <w:rFonts w:eastAsiaTheme="majorEastAsia" w:cstheme="majorBidi"/>
      <w:color w:val="272727" w:themeColor="text1" w:themeTint="D8"/>
    </w:rPr>
  </w:style>
  <w:style w:type="paragraph" w:styleId="Titel">
    <w:name w:val="Title"/>
    <w:basedOn w:val="Standaard"/>
    <w:next w:val="Standaard"/>
    <w:link w:val="TitelChar"/>
    <w:uiPriority w:val="10"/>
    <w:qFormat/>
    <w:rsid w:val="007D2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26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26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6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26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263B"/>
    <w:rPr>
      <w:i/>
      <w:iCs/>
      <w:color w:val="404040" w:themeColor="text1" w:themeTint="BF"/>
    </w:rPr>
  </w:style>
  <w:style w:type="paragraph" w:styleId="Lijstalinea">
    <w:name w:val="List Paragraph"/>
    <w:basedOn w:val="Standaard"/>
    <w:uiPriority w:val="34"/>
    <w:qFormat/>
    <w:rsid w:val="007D263B"/>
    <w:pPr>
      <w:ind w:left="720"/>
      <w:contextualSpacing/>
    </w:pPr>
  </w:style>
  <w:style w:type="character" w:styleId="Intensievebenadrukking">
    <w:name w:val="Intense Emphasis"/>
    <w:basedOn w:val="Standaardalinea-lettertype"/>
    <w:uiPriority w:val="21"/>
    <w:qFormat/>
    <w:rsid w:val="007D263B"/>
    <w:rPr>
      <w:i/>
      <w:iCs/>
      <w:color w:val="0F4761" w:themeColor="accent1" w:themeShade="BF"/>
    </w:rPr>
  </w:style>
  <w:style w:type="paragraph" w:styleId="Duidelijkcitaat">
    <w:name w:val="Intense Quote"/>
    <w:basedOn w:val="Standaard"/>
    <w:next w:val="Standaard"/>
    <w:link w:val="DuidelijkcitaatChar"/>
    <w:uiPriority w:val="30"/>
    <w:qFormat/>
    <w:rsid w:val="007D2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263B"/>
    <w:rPr>
      <w:i/>
      <w:iCs/>
      <w:color w:val="0F4761" w:themeColor="accent1" w:themeShade="BF"/>
    </w:rPr>
  </w:style>
  <w:style w:type="character" w:styleId="Intensieveverwijzing">
    <w:name w:val="Intense Reference"/>
    <w:basedOn w:val="Standaardalinea-lettertype"/>
    <w:uiPriority w:val="32"/>
    <w:qFormat/>
    <w:rsid w:val="007D263B"/>
    <w:rPr>
      <w:b/>
      <w:bCs/>
      <w:smallCaps/>
      <w:color w:val="0F4761" w:themeColor="accent1" w:themeShade="BF"/>
      <w:spacing w:val="5"/>
    </w:rPr>
  </w:style>
  <w:style w:type="paragraph" w:customStyle="1" w:styleId="Huisstijl-Retouradres">
    <w:name w:val="Huisstijl - Retouradres"/>
    <w:basedOn w:val="Standaard"/>
    <w:next w:val="Standaard"/>
    <w:rsid w:val="007D263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7D263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7D263B"/>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7D263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7D263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7D263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7D263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7D263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D263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D263B"/>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7D263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7D263B"/>
    <w:rPr>
      <w:color w:val="467886" w:themeColor="hyperlink"/>
      <w:u w:val="single"/>
    </w:rPr>
  </w:style>
  <w:style w:type="paragraph" w:styleId="Voettekst">
    <w:name w:val="footer"/>
    <w:basedOn w:val="Standaard"/>
    <w:link w:val="VoettekstChar"/>
    <w:uiPriority w:val="99"/>
    <w:unhideWhenUsed/>
    <w:rsid w:val="007D26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63B"/>
  </w:style>
  <w:style w:type="paragraph" w:styleId="Geenafstand">
    <w:name w:val="No Spacing"/>
    <w:uiPriority w:val="1"/>
    <w:qFormat/>
    <w:rsid w:val="00E20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igj.nl/documenten/2026/03/31/jaarbeeld-igj-2025"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259</ap:Words>
  <ap:Characters>1425</ap:Characters>
  <ap:DocSecurity>0</ap:DocSecurity>
  <ap:Lines>11</ap:Lines>
  <ap:Paragraphs>3</ap:Paragraphs>
  <ap:ScaleCrop>false</ap:ScaleCrop>
  <ap:LinksUpToDate>false</ap:LinksUpToDate>
  <ap:CharactersWithSpaces>1681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2026-04-01T12:01:00.0000000Z</dcterms:created>
  <dcterms:modified xsi:type="dcterms:W3CDTF">2026-04-01T12:01:00.0000000Z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