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123C" w:rsidR="0054123C" w:rsidRDefault="005A50A7" w14:paraId="198C8216" w14:textId="77777777">
      <w:pPr>
        <w:rPr>
          <w:rFonts w:ascii="Calibri" w:hAnsi="Calibri" w:cs="Calibri"/>
        </w:rPr>
      </w:pPr>
      <w:r w:rsidRPr="0054123C">
        <w:rPr>
          <w:rFonts w:ascii="Calibri" w:hAnsi="Calibri" w:cs="Calibri"/>
        </w:rPr>
        <w:t>23432</w:t>
      </w:r>
      <w:r w:rsidRPr="0054123C" w:rsidR="0054123C">
        <w:rPr>
          <w:rFonts w:ascii="Calibri" w:hAnsi="Calibri" w:cs="Calibri"/>
        </w:rPr>
        <w:tab/>
      </w:r>
      <w:r w:rsidRPr="0054123C" w:rsidR="0054123C">
        <w:rPr>
          <w:rFonts w:ascii="Calibri" w:hAnsi="Calibri" w:cs="Calibri"/>
        </w:rPr>
        <w:tab/>
        <w:t>De situatie in het Midden-Oosten</w:t>
      </w:r>
    </w:p>
    <w:p w:rsidRPr="0054123C" w:rsidR="0054123C" w:rsidP="0054123C" w:rsidRDefault="0054123C" w14:paraId="10C0B9FD" w14:textId="751DA3DE">
      <w:pPr>
        <w:ind w:left="1416" w:hanging="1410"/>
        <w:rPr>
          <w:rFonts w:ascii="Calibri" w:hAnsi="Calibri" w:cs="Calibri"/>
          <w:spacing w:val="-3"/>
        </w:rPr>
      </w:pPr>
      <w:r w:rsidRPr="0054123C">
        <w:rPr>
          <w:rFonts w:ascii="Calibri" w:hAnsi="Calibri" w:cs="Calibri"/>
        </w:rPr>
        <w:t xml:space="preserve">Nr. </w:t>
      </w:r>
      <w:r w:rsidRPr="0054123C">
        <w:rPr>
          <w:rFonts w:ascii="Calibri" w:hAnsi="Calibri" w:cs="Calibri"/>
        </w:rPr>
        <w:t>716</w:t>
      </w:r>
      <w:r w:rsidRPr="0054123C">
        <w:rPr>
          <w:rFonts w:ascii="Calibri" w:hAnsi="Calibri" w:cs="Calibri"/>
        </w:rPr>
        <w:tab/>
        <w:t xml:space="preserve">Brief van de </w:t>
      </w:r>
      <w:r w:rsidRPr="0054123C">
        <w:rPr>
          <w:rFonts w:ascii="Calibri" w:hAnsi="Calibri" w:cs="Calibri"/>
          <w:color w:val="000000"/>
        </w:rPr>
        <w:t xml:space="preserve">ministers van Buitenlandse Handel en Ontwikkelingssamenwerking en van </w:t>
      </w:r>
      <w:r w:rsidRPr="0054123C">
        <w:rPr>
          <w:rFonts w:ascii="Calibri" w:hAnsi="Calibri" w:cs="Calibri"/>
          <w:spacing w:val="-3"/>
        </w:rPr>
        <w:t>Buitenlandse Zaken</w:t>
      </w:r>
    </w:p>
    <w:p w:rsidRPr="0054123C" w:rsidR="0054123C" w:rsidP="005A50A7" w:rsidRDefault="0054123C" w14:paraId="5ED59E3D" w14:textId="77777777">
      <w:pPr>
        <w:spacing w:after="0" w:line="276" w:lineRule="auto"/>
        <w:rPr>
          <w:rFonts w:ascii="Calibri" w:hAnsi="Calibri" w:cs="Calibri"/>
        </w:rPr>
      </w:pPr>
      <w:r w:rsidRPr="0054123C">
        <w:rPr>
          <w:rFonts w:ascii="Calibri" w:hAnsi="Calibri" w:cs="Calibri"/>
        </w:rPr>
        <w:t>Aan de Voorzitter van de Tweede Kamer der Staten-Generaal</w:t>
      </w:r>
    </w:p>
    <w:p w:rsidRPr="0054123C" w:rsidR="0054123C" w:rsidP="005A50A7" w:rsidRDefault="0054123C" w14:paraId="6467EED7" w14:textId="77777777">
      <w:pPr>
        <w:spacing w:after="0" w:line="276" w:lineRule="auto"/>
        <w:rPr>
          <w:rFonts w:ascii="Calibri" w:hAnsi="Calibri" w:cs="Calibri"/>
        </w:rPr>
      </w:pPr>
    </w:p>
    <w:p w:rsidRPr="0054123C" w:rsidR="005A50A7" w:rsidP="005A50A7" w:rsidRDefault="0054123C" w14:paraId="09178422" w14:textId="02429A88">
      <w:pPr>
        <w:spacing w:after="0" w:line="276" w:lineRule="auto"/>
        <w:rPr>
          <w:rFonts w:ascii="Calibri" w:hAnsi="Calibri" w:cs="Calibri"/>
        </w:rPr>
      </w:pPr>
      <w:r w:rsidRPr="0054123C">
        <w:rPr>
          <w:rFonts w:ascii="Calibri" w:hAnsi="Calibri" w:cs="Calibri"/>
        </w:rPr>
        <w:t>Den Haag, 31 maart 2026</w:t>
      </w:r>
      <w:r w:rsidRPr="0054123C" w:rsidR="005A50A7">
        <w:rPr>
          <w:rFonts w:ascii="Calibri" w:hAnsi="Calibri" w:cs="Calibri"/>
        </w:rPr>
        <w:br/>
      </w:r>
      <w:r w:rsidRPr="0054123C" w:rsidR="005A50A7">
        <w:rPr>
          <w:rFonts w:ascii="Calibri" w:hAnsi="Calibri" w:cs="Calibri"/>
        </w:rPr>
        <w:br/>
        <w:t>Hierbij bieden wij u de kabinetsreactie</w:t>
      </w:r>
      <w:r w:rsidRPr="0054123C" w:rsidR="005A50A7">
        <w:rPr>
          <w:rStyle w:val="Voetnootmarkering"/>
          <w:rFonts w:ascii="Calibri" w:hAnsi="Calibri" w:cs="Calibri"/>
        </w:rPr>
        <w:footnoteReference w:id="1"/>
      </w:r>
      <w:r w:rsidRPr="0054123C" w:rsidR="005A50A7">
        <w:rPr>
          <w:rFonts w:ascii="Calibri" w:hAnsi="Calibri" w:cs="Calibri"/>
        </w:rPr>
        <w:t xml:space="preserve"> aan op het bericht 'Rode Kruis wil meer inzet van Nederland voor waarheid over aanval hulpverleners Gaza’.</w:t>
      </w:r>
      <w:r w:rsidRPr="0054123C" w:rsidR="005A50A7">
        <w:rPr>
          <w:rStyle w:val="Voetnootmarkering"/>
          <w:rFonts w:ascii="Calibri" w:hAnsi="Calibri" w:cs="Calibri"/>
        </w:rPr>
        <w:footnoteReference w:id="2"/>
      </w:r>
      <w:r w:rsidRPr="0054123C" w:rsidR="005A50A7">
        <w:rPr>
          <w:rFonts w:ascii="Calibri" w:hAnsi="Calibri" w:cs="Calibri"/>
        </w:rPr>
        <w:t xml:space="preserve"> Deze reactie is vervat in antwoord 5 op de schriftelijke vragen gesteld door het lid Dobbe (SP) over artikel “En weer bombardeert Israël zorgverleners”. Deze vragen werden ingezonden op 17 maart 2026 met kenmerk 2026Z05287.</w:t>
      </w:r>
    </w:p>
    <w:p w:rsidRPr="0054123C" w:rsidR="005A50A7" w:rsidP="005A50A7" w:rsidRDefault="005A50A7" w14:paraId="6634C200" w14:textId="77777777">
      <w:pPr>
        <w:spacing w:after="0" w:line="276" w:lineRule="auto"/>
        <w:rPr>
          <w:rFonts w:ascii="Calibri" w:hAnsi="Calibri" w:cs="Calibri"/>
        </w:rPr>
      </w:pPr>
    </w:p>
    <w:p w:rsidRPr="0054123C" w:rsidR="005A50A7" w:rsidP="005A50A7" w:rsidRDefault="005A50A7" w14:paraId="110355F1" w14:textId="77777777">
      <w:pPr>
        <w:spacing w:after="0" w:line="276" w:lineRule="auto"/>
        <w:rPr>
          <w:rFonts w:ascii="Calibri" w:hAnsi="Calibri" w:cs="Calibri"/>
        </w:rPr>
      </w:pPr>
      <w:bookmarkStart w:name="_Hlk225851929" w:id="0"/>
      <w:r w:rsidRPr="0054123C">
        <w:rPr>
          <w:rFonts w:ascii="Calibri" w:hAnsi="Calibri" w:cs="Calibri"/>
        </w:rPr>
        <w:t>Voorts wordt hiermee ingegaan op het verzoek van het lid Dobbe van 30 maart 2026 om een kabinetsreactie op het bericht ‘Netanyahu kondigt bezetting van groter deel Zuid-Libanon aan’. Het kabinet heeft begrip voor de legitieme veiligheidsbelangen van Israël en onderstreept dat militair optreden enkel binnen de kaders van het internationaal recht mag plaatsvinden. De aanvallen van Hezbollah op Israël moeten onmiddellijk worden gestaakt en de organisatie moet haar wapens inleveren. De</w:t>
      </w:r>
      <w:r w:rsidRPr="0054123C" w:rsidDel="00474765">
        <w:rPr>
          <w:rFonts w:ascii="Calibri" w:hAnsi="Calibri" w:cs="Calibri"/>
        </w:rPr>
        <w:t xml:space="preserve"> </w:t>
      </w:r>
      <w:r w:rsidRPr="0054123C">
        <w:rPr>
          <w:rFonts w:ascii="Calibri" w:hAnsi="Calibri" w:cs="Calibri"/>
        </w:rPr>
        <w:t xml:space="preserve">uitspraken van Israëlische bewindspersonen inzake bezetting en annexatie van Zuid-Libanon zijn </w:t>
      </w:r>
      <w:r w:rsidRPr="0054123C" w:rsidDel="00474765">
        <w:rPr>
          <w:rFonts w:ascii="Calibri" w:hAnsi="Calibri" w:cs="Calibri"/>
        </w:rPr>
        <w:t>zorgwekkend</w:t>
      </w:r>
      <w:r w:rsidRPr="0054123C">
        <w:rPr>
          <w:rFonts w:ascii="Calibri" w:hAnsi="Calibri" w:cs="Calibri"/>
        </w:rPr>
        <w:t>.</w:t>
      </w:r>
      <w:r w:rsidRPr="0054123C" w:rsidDel="00A95E7C">
        <w:rPr>
          <w:rFonts w:ascii="Calibri" w:hAnsi="Calibri" w:cs="Calibri"/>
        </w:rPr>
        <w:t xml:space="preserve"> </w:t>
      </w:r>
      <w:r w:rsidRPr="0054123C">
        <w:rPr>
          <w:rFonts w:ascii="Calibri" w:hAnsi="Calibri" w:cs="Calibri"/>
        </w:rPr>
        <w:t xml:space="preserve">De soevereiniteit en de territoriale integriteit voor Libanon zijn voor Nederland leidend, hierbij is steun voor de Libanese regering en zijn strijdkrachten essentieel. Het kabinet maakt zich zorgen over de verslechtering van de humanitaire situatie en de grootschalige ontheemding die dit voor Libanon met zich meebrengt. Het kabinet stelt extra </w:t>
      </w:r>
      <w:proofErr w:type="spellStart"/>
      <w:r w:rsidRPr="0054123C">
        <w:rPr>
          <w:rFonts w:ascii="Calibri" w:hAnsi="Calibri" w:cs="Calibri"/>
        </w:rPr>
        <w:t>financiele</w:t>
      </w:r>
      <w:proofErr w:type="spellEnd"/>
      <w:r w:rsidRPr="0054123C">
        <w:rPr>
          <w:rFonts w:ascii="Calibri" w:hAnsi="Calibri" w:cs="Calibri"/>
        </w:rPr>
        <w:t xml:space="preserve"> steun beschikbaar aan partners: het Internationale Comité van het Rode Kruis (EUR 3 mln.) en de Dutch </w:t>
      </w:r>
      <w:proofErr w:type="spellStart"/>
      <w:r w:rsidRPr="0054123C">
        <w:rPr>
          <w:rFonts w:ascii="Calibri" w:hAnsi="Calibri" w:cs="Calibri"/>
        </w:rPr>
        <w:t>Relief</w:t>
      </w:r>
      <w:proofErr w:type="spellEnd"/>
      <w:r w:rsidRPr="0054123C">
        <w:rPr>
          <w:rFonts w:ascii="Calibri" w:hAnsi="Calibri" w:cs="Calibri"/>
        </w:rPr>
        <w:t xml:space="preserve"> Alliance (EUR 3 mln.) Het kabinet roept op tot de-escalatie en directe onderhandelingen tussen Libanon en Israël voor een diplomatieke oplossing. </w:t>
      </w:r>
    </w:p>
    <w:bookmarkEnd w:id="0"/>
    <w:p w:rsidRPr="0054123C" w:rsidR="005A50A7" w:rsidP="005A50A7" w:rsidRDefault="005A50A7" w14:paraId="4804AD28" w14:textId="77777777">
      <w:pPr>
        <w:spacing w:after="0" w:line="276" w:lineRule="auto"/>
        <w:rPr>
          <w:rFonts w:ascii="Calibri" w:hAnsi="Calibri" w:cs="Calibri"/>
        </w:rPr>
      </w:pPr>
    </w:p>
    <w:p w:rsidRPr="0054123C" w:rsidR="0054123C" w:rsidP="0054123C" w:rsidRDefault="0054123C" w14:paraId="23FAA8A1" w14:textId="77777777">
      <w:pPr>
        <w:pStyle w:val="Geenafstand"/>
        <w:rPr>
          <w:rFonts w:ascii="Calibri" w:hAnsi="Calibri" w:cs="Calibri"/>
        </w:rPr>
      </w:pPr>
      <w:r w:rsidRPr="0054123C">
        <w:rPr>
          <w:rFonts w:ascii="Calibri" w:hAnsi="Calibri" w:cs="Calibri"/>
        </w:rPr>
        <w:t>De minister van Buitenlandse Handel en Ontwikkelingssamenwerking,</w:t>
      </w:r>
    </w:p>
    <w:p w:rsidRPr="0054123C" w:rsidR="0054123C" w:rsidP="0054123C" w:rsidRDefault="0054123C" w14:paraId="1A9D6A10" w14:textId="6E7D9BCA">
      <w:pPr>
        <w:pStyle w:val="Geenafstand"/>
        <w:rPr>
          <w:rFonts w:ascii="Calibri" w:hAnsi="Calibri" w:cs="Calibri"/>
        </w:rPr>
      </w:pPr>
      <w:r w:rsidRPr="0054123C">
        <w:rPr>
          <w:rFonts w:ascii="Calibri" w:hAnsi="Calibri" w:cs="Calibri"/>
        </w:rPr>
        <w:t xml:space="preserve">S.W. </w:t>
      </w:r>
      <w:proofErr w:type="spellStart"/>
      <w:r w:rsidRPr="0054123C">
        <w:rPr>
          <w:rFonts w:ascii="Calibri" w:hAnsi="Calibri" w:cs="Calibri"/>
        </w:rPr>
        <w:t>Sjoerdsma</w:t>
      </w:r>
      <w:proofErr w:type="spellEnd"/>
    </w:p>
    <w:p w:rsidRPr="0054123C" w:rsidR="0054123C" w:rsidP="0054123C" w:rsidRDefault="0054123C" w14:paraId="1719954C" w14:textId="77777777">
      <w:pPr>
        <w:pStyle w:val="Geenafstand"/>
        <w:rPr>
          <w:rFonts w:ascii="Calibri" w:hAnsi="Calibri" w:cs="Calibri"/>
        </w:rPr>
      </w:pPr>
    </w:p>
    <w:p w:rsidRPr="0054123C" w:rsidR="0054123C" w:rsidP="0054123C" w:rsidRDefault="0054123C" w14:paraId="56852C88" w14:textId="77777777">
      <w:pPr>
        <w:pStyle w:val="Geenafstand"/>
        <w:rPr>
          <w:rFonts w:ascii="Calibri" w:hAnsi="Calibri" w:cs="Calibri"/>
        </w:rPr>
      </w:pPr>
      <w:r w:rsidRPr="0054123C">
        <w:rPr>
          <w:rFonts w:ascii="Calibri" w:hAnsi="Calibri" w:cs="Calibri"/>
        </w:rPr>
        <w:t>De minister van Buitenlandse Zaken,</w:t>
      </w:r>
    </w:p>
    <w:p w:rsidRPr="0054123C" w:rsidR="0054123C" w:rsidP="0054123C" w:rsidRDefault="0054123C" w14:paraId="39BE59BB" w14:textId="74697D29">
      <w:pPr>
        <w:pStyle w:val="Geenafstand"/>
        <w:rPr>
          <w:rFonts w:ascii="Calibri" w:hAnsi="Calibri" w:cs="Calibri"/>
        </w:rPr>
      </w:pPr>
      <w:r w:rsidRPr="0054123C">
        <w:rPr>
          <w:rFonts w:ascii="Calibri" w:hAnsi="Calibri" w:cs="Calibri"/>
        </w:rPr>
        <w:t>T.B.W. Berendsen</w:t>
      </w:r>
    </w:p>
    <w:p w:rsidRPr="0054123C" w:rsidR="0054123C" w:rsidP="005A50A7" w:rsidRDefault="0054123C" w14:paraId="681CE203" w14:textId="77777777">
      <w:pPr>
        <w:spacing w:after="0" w:line="276" w:lineRule="auto"/>
        <w:rPr>
          <w:rFonts w:ascii="Calibri" w:hAnsi="Calibri" w:cs="Calibri"/>
        </w:rPr>
      </w:pPr>
    </w:p>
    <w:sectPr w:rsidRPr="0054123C" w:rsidR="0054123C" w:rsidSect="005A50A7">
      <w:headerReference w:type="even" r:id="rId9"/>
      <w:headerReference w:type="default" r:id="rId10"/>
      <w:footerReference w:type="even" r:id="rId11"/>
      <w:footerReference w:type="default" r:id="rId12"/>
      <w:headerReference w:type="first" r:id="rId13"/>
      <w:footerReference w:type="first" r:id="rId14"/>
      <w:pgSz w:w="11905" w:h="16837" w:code="9"/>
      <w:pgMar w:top="3096" w:right="2779" w:bottom="1080" w:left="1584"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0EA9" w14:textId="77777777" w:rsidR="005A50A7" w:rsidRDefault="005A50A7" w:rsidP="005A50A7">
      <w:pPr>
        <w:spacing w:after="0" w:line="240" w:lineRule="auto"/>
      </w:pPr>
      <w:r>
        <w:separator/>
      </w:r>
    </w:p>
  </w:endnote>
  <w:endnote w:type="continuationSeparator" w:id="0">
    <w:p w14:paraId="152FEA4B" w14:textId="77777777" w:rsidR="005A50A7" w:rsidRDefault="005A50A7" w:rsidP="005A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19A0" w14:textId="77777777" w:rsidR="005A50A7" w:rsidRPr="005A50A7" w:rsidRDefault="005A50A7" w:rsidP="005A50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896F" w14:textId="77777777" w:rsidR="005A50A7" w:rsidRPr="005A50A7" w:rsidRDefault="005A50A7" w:rsidP="005A50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57E9" w14:textId="77777777" w:rsidR="005A50A7" w:rsidRPr="005A50A7" w:rsidRDefault="005A50A7" w:rsidP="005A50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FB7F" w14:textId="77777777" w:rsidR="005A50A7" w:rsidRDefault="005A50A7" w:rsidP="005A50A7">
      <w:pPr>
        <w:spacing w:after="0" w:line="240" w:lineRule="auto"/>
      </w:pPr>
      <w:r>
        <w:separator/>
      </w:r>
    </w:p>
  </w:footnote>
  <w:footnote w:type="continuationSeparator" w:id="0">
    <w:p w14:paraId="282739A8" w14:textId="77777777" w:rsidR="005A50A7" w:rsidRDefault="005A50A7" w:rsidP="005A50A7">
      <w:pPr>
        <w:spacing w:after="0" w:line="240" w:lineRule="auto"/>
      </w:pPr>
      <w:r>
        <w:continuationSeparator/>
      </w:r>
    </w:p>
  </w:footnote>
  <w:footnote w:id="1">
    <w:p w14:paraId="37A08A4A" w14:textId="77777777" w:rsidR="005A50A7" w:rsidRPr="0054123C" w:rsidRDefault="005A50A7" w:rsidP="0054123C">
      <w:pPr>
        <w:pStyle w:val="Geenafstand"/>
        <w:rPr>
          <w:rFonts w:ascii="Calibri" w:hAnsi="Calibri" w:cs="Calibri"/>
          <w:sz w:val="20"/>
          <w:szCs w:val="20"/>
        </w:rPr>
      </w:pPr>
      <w:r w:rsidRPr="0054123C">
        <w:rPr>
          <w:rStyle w:val="Voetnootmarkering"/>
          <w:rFonts w:ascii="Calibri" w:hAnsi="Calibri" w:cs="Calibri"/>
          <w:sz w:val="20"/>
          <w:szCs w:val="20"/>
        </w:rPr>
        <w:footnoteRef/>
      </w:r>
      <w:r w:rsidRPr="0054123C">
        <w:rPr>
          <w:rFonts w:ascii="Calibri" w:hAnsi="Calibri" w:cs="Calibri"/>
          <w:sz w:val="20"/>
          <w:szCs w:val="20"/>
        </w:rPr>
        <w:t xml:space="preserve"> Het verzoek om een kabinetsreactie kwam ons op 26 maart 2026 toe van de vaste commissie voor Buitenlandse Handel en Ontwikkelingssamenwerking met kenmerk 2026Z05919/2026D14223. </w:t>
      </w:r>
    </w:p>
  </w:footnote>
  <w:footnote w:id="2">
    <w:p w14:paraId="24E61964" w14:textId="77777777" w:rsidR="005A50A7" w:rsidRPr="0054123C" w:rsidRDefault="005A50A7" w:rsidP="0054123C">
      <w:pPr>
        <w:pStyle w:val="Geenafstand"/>
      </w:pPr>
      <w:r w:rsidRPr="0054123C">
        <w:rPr>
          <w:rStyle w:val="Voetnootmarkering"/>
          <w:rFonts w:ascii="Calibri" w:hAnsi="Calibri" w:cs="Calibri"/>
          <w:sz w:val="20"/>
          <w:szCs w:val="20"/>
        </w:rPr>
        <w:footnoteRef/>
      </w:r>
      <w:r w:rsidRPr="0054123C">
        <w:rPr>
          <w:rFonts w:ascii="Calibri" w:hAnsi="Calibri" w:cs="Calibri"/>
          <w:sz w:val="20"/>
          <w:szCs w:val="20"/>
        </w:rPr>
        <w:t xml:space="preserve"> </w:t>
      </w:r>
      <w:hyperlink r:id="rId1" w:history="1">
        <w:r w:rsidRPr="0054123C">
          <w:rPr>
            <w:rStyle w:val="Hyperlink"/>
            <w:rFonts w:ascii="Calibri" w:hAnsi="Calibri" w:cs="Calibri"/>
            <w:sz w:val="20"/>
            <w:szCs w:val="20"/>
          </w:rPr>
          <w:t>https://nos.nl/l/2607512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A39C" w14:textId="77777777" w:rsidR="005A50A7" w:rsidRPr="005A50A7" w:rsidRDefault="005A50A7" w:rsidP="005A50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DE77" w14:textId="77777777" w:rsidR="005A50A7" w:rsidRPr="005A50A7" w:rsidRDefault="005A50A7" w:rsidP="005A50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B5CB" w14:textId="77777777" w:rsidR="005A50A7" w:rsidRPr="005A50A7" w:rsidRDefault="005A50A7" w:rsidP="005A50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A7"/>
    <w:rsid w:val="0054123C"/>
    <w:rsid w:val="005A50A7"/>
    <w:rsid w:val="007B75B8"/>
    <w:rsid w:val="00E706C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FA5D"/>
  <w15:chartTrackingRefBased/>
  <w15:docId w15:val="{0CA826F9-D125-495D-BA59-D9AC8D24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5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5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50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50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50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50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50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50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50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50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50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50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50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50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50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50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50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50A7"/>
    <w:rPr>
      <w:rFonts w:eastAsiaTheme="majorEastAsia" w:cstheme="majorBidi"/>
      <w:color w:val="272727" w:themeColor="text1" w:themeTint="D8"/>
    </w:rPr>
  </w:style>
  <w:style w:type="paragraph" w:styleId="Titel">
    <w:name w:val="Title"/>
    <w:basedOn w:val="Standaard"/>
    <w:next w:val="Standaard"/>
    <w:link w:val="TitelChar"/>
    <w:uiPriority w:val="10"/>
    <w:qFormat/>
    <w:rsid w:val="005A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50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50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50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50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50A7"/>
    <w:rPr>
      <w:i/>
      <w:iCs/>
      <w:color w:val="404040" w:themeColor="text1" w:themeTint="BF"/>
    </w:rPr>
  </w:style>
  <w:style w:type="paragraph" w:styleId="Lijstalinea">
    <w:name w:val="List Paragraph"/>
    <w:basedOn w:val="Standaard"/>
    <w:uiPriority w:val="34"/>
    <w:qFormat/>
    <w:rsid w:val="005A50A7"/>
    <w:pPr>
      <w:ind w:left="720"/>
      <w:contextualSpacing/>
    </w:pPr>
  </w:style>
  <w:style w:type="character" w:styleId="Intensievebenadrukking">
    <w:name w:val="Intense Emphasis"/>
    <w:basedOn w:val="Standaardalinea-lettertype"/>
    <w:uiPriority w:val="21"/>
    <w:qFormat/>
    <w:rsid w:val="005A50A7"/>
    <w:rPr>
      <w:i/>
      <w:iCs/>
      <w:color w:val="0F4761" w:themeColor="accent1" w:themeShade="BF"/>
    </w:rPr>
  </w:style>
  <w:style w:type="paragraph" w:styleId="Duidelijkcitaat">
    <w:name w:val="Intense Quote"/>
    <w:basedOn w:val="Standaard"/>
    <w:next w:val="Standaard"/>
    <w:link w:val="DuidelijkcitaatChar"/>
    <w:uiPriority w:val="30"/>
    <w:qFormat/>
    <w:rsid w:val="005A5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50A7"/>
    <w:rPr>
      <w:i/>
      <w:iCs/>
      <w:color w:val="0F4761" w:themeColor="accent1" w:themeShade="BF"/>
    </w:rPr>
  </w:style>
  <w:style w:type="character" w:styleId="Intensieveverwijzing">
    <w:name w:val="Intense Reference"/>
    <w:basedOn w:val="Standaardalinea-lettertype"/>
    <w:uiPriority w:val="32"/>
    <w:qFormat/>
    <w:rsid w:val="005A50A7"/>
    <w:rPr>
      <w:b/>
      <w:bCs/>
      <w:smallCaps/>
      <w:color w:val="0F4761" w:themeColor="accent1" w:themeShade="BF"/>
      <w:spacing w:val="5"/>
    </w:rPr>
  </w:style>
  <w:style w:type="character" w:styleId="Hyperlink">
    <w:name w:val="Hyperlink"/>
    <w:basedOn w:val="Standaardalinea-lettertype"/>
    <w:uiPriority w:val="99"/>
    <w:unhideWhenUsed/>
    <w:rsid w:val="005A50A7"/>
    <w:rPr>
      <w:color w:val="467886" w:themeColor="hyperlink"/>
      <w:u w:val="single"/>
    </w:rPr>
  </w:style>
  <w:style w:type="paragraph" w:customStyle="1" w:styleId="Referentiegegevens">
    <w:name w:val="Referentiegegevens"/>
    <w:basedOn w:val="Standaard"/>
    <w:next w:val="Standaard"/>
    <w:uiPriority w:val="9"/>
    <w:qFormat/>
    <w:rsid w:val="005A50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A50A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5A50A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A50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A50A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table" w:styleId="Tabelraster">
    <w:name w:val="Table Grid"/>
    <w:basedOn w:val="Standaardtabel"/>
    <w:uiPriority w:val="39"/>
    <w:rsid w:val="005A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A50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A50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A50A7"/>
    <w:rPr>
      <w:vertAlign w:val="superscript"/>
    </w:rPr>
  </w:style>
  <w:style w:type="paragraph" w:styleId="Koptekst">
    <w:name w:val="header"/>
    <w:basedOn w:val="Standaard"/>
    <w:link w:val="KoptekstChar"/>
    <w:uiPriority w:val="99"/>
    <w:unhideWhenUsed/>
    <w:rsid w:val="005A50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50A7"/>
  </w:style>
  <w:style w:type="paragraph" w:styleId="Voettekst">
    <w:name w:val="footer"/>
    <w:basedOn w:val="Standaard"/>
    <w:link w:val="VoettekstChar"/>
    <w:uiPriority w:val="99"/>
    <w:unhideWhenUsed/>
    <w:rsid w:val="005A50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50A7"/>
  </w:style>
  <w:style w:type="paragraph" w:styleId="Geenafstand">
    <w:name w:val="No Spacing"/>
    <w:uiPriority w:val="1"/>
    <w:qFormat/>
    <w:rsid w:val="00541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os.nl/l/26075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300</ap:Words>
  <ap:Characters>1654</ap:Characters>
  <ap:DocSecurity>0</ap:DocSecurity>
  <ap:Lines>13</ap:Lines>
  <ap:Paragraphs>3</ap:Paragraphs>
  <ap:ScaleCrop>false</ap:ScaleCrop>
  <ap:LinksUpToDate>false</ap:LinksUpToDate>
  <ap:CharactersWithSpaces>1951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2026-04-08T11:43:00.0000000Z</dcterms:created>
  <dcterms:modified xsi:type="dcterms:W3CDTF">2026-04-08T11:43:00.0000000Z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