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19624E5" w14:textId="77777777">
        <w:tc>
          <w:tcPr>
            <w:tcW w:w="6733" w:type="dxa"/>
            <w:gridSpan w:val="2"/>
            <w:tcBorders>
              <w:top w:val="nil"/>
              <w:left w:val="nil"/>
              <w:bottom w:val="nil"/>
              <w:right w:val="nil"/>
            </w:tcBorders>
            <w:vAlign w:val="center"/>
          </w:tcPr>
          <w:p w:rsidR="00997775" w:rsidP="00710A7A" w:rsidRDefault="00997775" w14:paraId="03C4DF4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5C01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9A525A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121B10" w14:textId="77777777">
            <w:r w:rsidRPr="008B0CC5">
              <w:t xml:space="preserve">Vergaderjaar </w:t>
            </w:r>
            <w:r w:rsidR="00AC6B87">
              <w:t>202</w:t>
            </w:r>
            <w:r w:rsidR="00684DFF">
              <w:t>5</w:t>
            </w:r>
            <w:r w:rsidR="00AC6B87">
              <w:t>-202</w:t>
            </w:r>
            <w:r w:rsidR="00684DFF">
              <w:t>6</w:t>
            </w:r>
          </w:p>
        </w:tc>
      </w:tr>
      <w:tr w:rsidR="00997775" w14:paraId="16030184" w14:textId="77777777">
        <w:trPr>
          <w:cantSplit/>
        </w:trPr>
        <w:tc>
          <w:tcPr>
            <w:tcW w:w="10985" w:type="dxa"/>
            <w:gridSpan w:val="3"/>
            <w:tcBorders>
              <w:top w:val="nil"/>
              <w:left w:val="nil"/>
              <w:bottom w:val="nil"/>
              <w:right w:val="nil"/>
            </w:tcBorders>
          </w:tcPr>
          <w:p w:rsidR="00997775" w:rsidRDefault="00997775" w14:paraId="7FA2722C" w14:textId="77777777"/>
        </w:tc>
      </w:tr>
      <w:tr w:rsidR="00997775" w14:paraId="082ABB4A" w14:textId="77777777">
        <w:trPr>
          <w:cantSplit/>
        </w:trPr>
        <w:tc>
          <w:tcPr>
            <w:tcW w:w="10985" w:type="dxa"/>
            <w:gridSpan w:val="3"/>
            <w:tcBorders>
              <w:top w:val="nil"/>
              <w:left w:val="nil"/>
              <w:bottom w:val="single" w:color="auto" w:sz="4" w:space="0"/>
              <w:right w:val="nil"/>
            </w:tcBorders>
          </w:tcPr>
          <w:p w:rsidR="00997775" w:rsidRDefault="00997775" w14:paraId="0C5DDE6D" w14:textId="77777777"/>
        </w:tc>
      </w:tr>
      <w:tr w:rsidR="00997775" w14:paraId="22099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5FC87E" w14:textId="77777777"/>
        </w:tc>
        <w:tc>
          <w:tcPr>
            <w:tcW w:w="7654" w:type="dxa"/>
            <w:gridSpan w:val="2"/>
          </w:tcPr>
          <w:p w:rsidR="00997775" w:rsidRDefault="00997775" w14:paraId="779B75F8" w14:textId="77777777"/>
        </w:tc>
      </w:tr>
      <w:tr w:rsidR="00997775" w14:paraId="0B9954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A26C2" w14:paraId="63E7036E" w14:textId="03E60BB0">
            <w:pPr>
              <w:rPr>
                <w:b/>
              </w:rPr>
            </w:pPr>
            <w:r>
              <w:rPr>
                <w:b/>
              </w:rPr>
              <w:t>36 684</w:t>
            </w:r>
          </w:p>
        </w:tc>
        <w:tc>
          <w:tcPr>
            <w:tcW w:w="7654" w:type="dxa"/>
            <w:gridSpan w:val="2"/>
          </w:tcPr>
          <w:p w:rsidRPr="00AA26C2" w:rsidR="00997775" w:rsidP="00AA26C2" w:rsidRDefault="00AA26C2" w14:paraId="307B7737" w14:textId="59F9758F">
            <w:pPr>
              <w:spacing w:line="240" w:lineRule="atLeast"/>
              <w:rPr>
                <w:b/>
              </w:rPr>
            </w:pPr>
            <w:r w:rsidRPr="00AA26C2">
              <w:rPr>
                <w:b/>
              </w:rPr>
              <w:t>Goedkeuring van het op 21 juni 2019 te Genève tot stand gekomen Verdrag inzake het uitbannen van geweld en intimidatie op de werkvloer (</w:t>
            </w:r>
            <w:proofErr w:type="spellStart"/>
            <w:r w:rsidRPr="00AA26C2">
              <w:rPr>
                <w:b/>
              </w:rPr>
              <w:t>Trb</w:t>
            </w:r>
            <w:proofErr w:type="spellEnd"/>
            <w:r w:rsidRPr="00AA26C2">
              <w:rPr>
                <w:b/>
              </w:rPr>
              <w:t xml:space="preserve">. 2020, 2 en </w:t>
            </w:r>
            <w:proofErr w:type="spellStart"/>
            <w:r w:rsidRPr="00AA26C2">
              <w:rPr>
                <w:b/>
              </w:rPr>
              <w:t>Trb</w:t>
            </w:r>
            <w:proofErr w:type="spellEnd"/>
            <w:r w:rsidRPr="00AA26C2">
              <w:rPr>
                <w:b/>
              </w:rPr>
              <w:t>. 2020, 34)</w:t>
            </w:r>
          </w:p>
        </w:tc>
      </w:tr>
      <w:tr w:rsidR="00997775" w14:paraId="2F538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3ED1A3" w14:textId="77777777"/>
        </w:tc>
        <w:tc>
          <w:tcPr>
            <w:tcW w:w="7654" w:type="dxa"/>
            <w:gridSpan w:val="2"/>
          </w:tcPr>
          <w:p w:rsidR="00997775" w:rsidRDefault="00997775" w14:paraId="48FD0FCA" w14:textId="77777777"/>
        </w:tc>
      </w:tr>
      <w:tr w:rsidR="00997775" w14:paraId="67A64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628EC9" w14:textId="77777777"/>
        </w:tc>
        <w:tc>
          <w:tcPr>
            <w:tcW w:w="7654" w:type="dxa"/>
            <w:gridSpan w:val="2"/>
          </w:tcPr>
          <w:p w:rsidR="00997775" w:rsidRDefault="00997775" w14:paraId="670C8DBC" w14:textId="77777777"/>
        </w:tc>
      </w:tr>
      <w:tr w:rsidR="00997775" w14:paraId="5522D5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2CEF3F" w14:textId="3BE8E78E">
            <w:pPr>
              <w:rPr>
                <w:b/>
              </w:rPr>
            </w:pPr>
            <w:r>
              <w:rPr>
                <w:b/>
              </w:rPr>
              <w:t xml:space="preserve">Nr. </w:t>
            </w:r>
            <w:r w:rsidR="00AA26C2">
              <w:rPr>
                <w:b/>
              </w:rPr>
              <w:t>7</w:t>
            </w:r>
          </w:p>
        </w:tc>
        <w:tc>
          <w:tcPr>
            <w:tcW w:w="7654" w:type="dxa"/>
            <w:gridSpan w:val="2"/>
          </w:tcPr>
          <w:p w:rsidR="00997775" w:rsidRDefault="00997775" w14:paraId="06E332DC" w14:textId="7B816DAC">
            <w:pPr>
              <w:rPr>
                <w:b/>
              </w:rPr>
            </w:pPr>
            <w:r>
              <w:rPr>
                <w:b/>
              </w:rPr>
              <w:t xml:space="preserve">MOTIE VAN </w:t>
            </w:r>
            <w:r w:rsidR="00AA26C2">
              <w:rPr>
                <w:b/>
              </w:rPr>
              <w:t>HET LID PATIJN</w:t>
            </w:r>
          </w:p>
        </w:tc>
      </w:tr>
      <w:tr w:rsidR="00997775" w14:paraId="756EF7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72BAF4" w14:textId="77777777"/>
        </w:tc>
        <w:tc>
          <w:tcPr>
            <w:tcW w:w="7654" w:type="dxa"/>
            <w:gridSpan w:val="2"/>
          </w:tcPr>
          <w:p w:rsidR="00997775" w:rsidP="00280D6A" w:rsidRDefault="00997775" w14:paraId="307AE34E" w14:textId="4EA750C1">
            <w:r>
              <w:t>Voorgesteld</w:t>
            </w:r>
            <w:r w:rsidR="00280D6A">
              <w:t xml:space="preserve"> </w:t>
            </w:r>
            <w:r w:rsidR="00AA26C2">
              <w:t>31 maart 2026</w:t>
            </w:r>
          </w:p>
        </w:tc>
      </w:tr>
      <w:tr w:rsidR="00997775" w14:paraId="521A2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59D30" w14:textId="77777777"/>
        </w:tc>
        <w:tc>
          <w:tcPr>
            <w:tcW w:w="7654" w:type="dxa"/>
            <w:gridSpan w:val="2"/>
          </w:tcPr>
          <w:p w:rsidR="00997775" w:rsidRDefault="00997775" w14:paraId="670BFDF2" w14:textId="77777777"/>
        </w:tc>
      </w:tr>
      <w:tr w:rsidR="00997775" w14:paraId="3A7EB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4AA034" w14:textId="77777777"/>
        </w:tc>
        <w:tc>
          <w:tcPr>
            <w:tcW w:w="7654" w:type="dxa"/>
            <w:gridSpan w:val="2"/>
          </w:tcPr>
          <w:p w:rsidR="00997775" w:rsidRDefault="00997775" w14:paraId="7CF0BC8F" w14:textId="77777777">
            <w:r>
              <w:t>De Kamer,</w:t>
            </w:r>
          </w:p>
        </w:tc>
      </w:tr>
      <w:tr w:rsidR="00997775" w14:paraId="18B6D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6FCB1" w14:textId="77777777"/>
        </w:tc>
        <w:tc>
          <w:tcPr>
            <w:tcW w:w="7654" w:type="dxa"/>
            <w:gridSpan w:val="2"/>
          </w:tcPr>
          <w:p w:rsidR="00997775" w:rsidRDefault="00997775" w14:paraId="6338E505" w14:textId="77777777"/>
        </w:tc>
      </w:tr>
      <w:tr w:rsidR="00997775" w14:paraId="099FA8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973D87" w14:textId="77777777"/>
        </w:tc>
        <w:tc>
          <w:tcPr>
            <w:tcW w:w="7654" w:type="dxa"/>
            <w:gridSpan w:val="2"/>
          </w:tcPr>
          <w:p w:rsidR="00997775" w:rsidRDefault="00997775" w14:paraId="5720350A" w14:textId="77777777">
            <w:r>
              <w:t>gehoord de beraadslaging,</w:t>
            </w:r>
          </w:p>
        </w:tc>
      </w:tr>
      <w:tr w:rsidR="00997775" w14:paraId="09A97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E2E38" w14:textId="77777777"/>
        </w:tc>
        <w:tc>
          <w:tcPr>
            <w:tcW w:w="7654" w:type="dxa"/>
            <w:gridSpan w:val="2"/>
          </w:tcPr>
          <w:p w:rsidR="00997775" w:rsidRDefault="00997775" w14:paraId="4E400916" w14:textId="77777777"/>
        </w:tc>
      </w:tr>
      <w:tr w:rsidR="00997775" w14:paraId="7C744A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206045" w14:textId="77777777"/>
        </w:tc>
        <w:tc>
          <w:tcPr>
            <w:tcW w:w="7654" w:type="dxa"/>
            <w:gridSpan w:val="2"/>
          </w:tcPr>
          <w:p w:rsidR="00AA26C2" w:rsidP="00AA26C2" w:rsidRDefault="00AA26C2" w14:paraId="7CC8E5F1" w14:textId="77777777">
            <w:r>
              <w:t>overwegende dat ILO-conventie 190 volgens artikel 2 werknemers en andere personen in de wereld van werk beschermt, met inbegrip van werknemers, zoals gedefinieerd door de nationale wetgeving en praktijk, alsook werkende personen, ongeacht hun contractuele status, personen in opleiding, met inbegrip van stagiairs en leerlingen, werknemers van wie de arbeidsovereenkomst is beëindigd, vrijwilligers, werkzoekenden en sollicitanten, en personen die het gezag, de taken of de verantwoordelijkheden van een werkgever uitoefenen;</w:t>
            </w:r>
          </w:p>
          <w:p w:rsidR="00AA26C2" w:rsidP="00AA26C2" w:rsidRDefault="00AA26C2" w14:paraId="13CCA846" w14:textId="77777777"/>
          <w:p w:rsidR="00AA26C2" w:rsidP="00AA26C2" w:rsidRDefault="00AA26C2" w14:paraId="422A37D3" w14:textId="77777777">
            <w:r>
              <w:t>constaterende dat de Arbowet nog niet op al deze doelgroepen van toepassing is;</w:t>
            </w:r>
          </w:p>
          <w:p w:rsidR="00AA26C2" w:rsidP="00AA26C2" w:rsidRDefault="00AA26C2" w14:paraId="5EA21764" w14:textId="77777777"/>
          <w:p w:rsidR="00AA26C2" w:rsidP="00AA26C2" w:rsidRDefault="00AA26C2" w14:paraId="68AC7B6E" w14:textId="77777777">
            <w:r>
              <w:t>verzoekt de regering verdere wetgeving uit te werken die de wet- en regelgeving in lijn brengt met ILO-conventie 190, de Kamer rond de zomer over de inhoud hiervan te informeren en wetgeving aan het einde van 2026 aan de Kamer aan te bieden,</w:t>
            </w:r>
          </w:p>
          <w:p w:rsidR="00AA26C2" w:rsidP="00AA26C2" w:rsidRDefault="00AA26C2" w14:paraId="3BF8B954" w14:textId="77777777"/>
          <w:p w:rsidR="00AA26C2" w:rsidP="00AA26C2" w:rsidRDefault="00AA26C2" w14:paraId="3C082CBD" w14:textId="77777777">
            <w:r>
              <w:t>en gaat over tot de orde van de dag.</w:t>
            </w:r>
          </w:p>
          <w:p w:rsidR="00AA26C2" w:rsidP="00AA26C2" w:rsidRDefault="00AA26C2" w14:paraId="79C1EF9D" w14:textId="77777777"/>
          <w:p w:rsidR="00997775" w:rsidP="00AA26C2" w:rsidRDefault="00AA26C2" w14:paraId="631A2117" w14:textId="062E8F68">
            <w:proofErr w:type="spellStart"/>
            <w:r>
              <w:t>Patijn</w:t>
            </w:r>
            <w:proofErr w:type="spellEnd"/>
          </w:p>
        </w:tc>
      </w:tr>
    </w:tbl>
    <w:p w:rsidR="00997775" w:rsidRDefault="00997775" w14:paraId="1448736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B775" w14:textId="77777777" w:rsidR="00AA26C2" w:rsidRDefault="00AA26C2">
      <w:pPr>
        <w:spacing w:line="20" w:lineRule="exact"/>
      </w:pPr>
    </w:p>
  </w:endnote>
  <w:endnote w:type="continuationSeparator" w:id="0">
    <w:p w14:paraId="0726EF90" w14:textId="77777777" w:rsidR="00AA26C2" w:rsidRDefault="00AA26C2">
      <w:pPr>
        <w:pStyle w:val="Amendement"/>
      </w:pPr>
      <w:r>
        <w:rPr>
          <w:b w:val="0"/>
        </w:rPr>
        <w:t xml:space="preserve"> </w:t>
      </w:r>
    </w:p>
  </w:endnote>
  <w:endnote w:type="continuationNotice" w:id="1">
    <w:p w14:paraId="37F182CB" w14:textId="77777777" w:rsidR="00AA26C2" w:rsidRDefault="00AA26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20BAD" w14:textId="77777777" w:rsidR="00AA26C2" w:rsidRDefault="00AA26C2">
      <w:pPr>
        <w:pStyle w:val="Amendement"/>
      </w:pPr>
      <w:r>
        <w:rPr>
          <w:b w:val="0"/>
        </w:rPr>
        <w:separator/>
      </w:r>
    </w:p>
  </w:footnote>
  <w:footnote w:type="continuationSeparator" w:id="0">
    <w:p w14:paraId="0C71A08C" w14:textId="77777777" w:rsidR="00AA26C2" w:rsidRDefault="00AA2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C2"/>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26C2"/>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867D5"/>
  <w15:docId w15:val="{75831DF5-5CEF-4BBC-B437-02707E84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193</ap:Words>
  <ap:Characters>1063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2026-04-01T07:26:00.0000000Z</dcterms:created>
  <dcterms:modified xsi:type="dcterms:W3CDTF">2026-04-01T07:30:00.0000000Z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